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0FF" w:rsidRPr="00FE7DEE" w:rsidRDefault="00BA70FF" w:rsidP="00BA70FF">
      <w:pPr>
        <w:pStyle w:val="S"/>
        <w:ind w:left="6379" w:firstLine="0"/>
        <w:rPr>
          <w:sz w:val="28"/>
          <w:szCs w:val="28"/>
        </w:rPr>
      </w:pPr>
      <w:r w:rsidRPr="00FE7DEE">
        <w:rPr>
          <w:sz w:val="28"/>
          <w:szCs w:val="28"/>
        </w:rPr>
        <w:t>__________________________</w:t>
      </w:r>
    </w:p>
    <w:p w:rsidR="00BA70FF" w:rsidRPr="00FE7DEE" w:rsidRDefault="00BA70FF" w:rsidP="00BA70FF">
      <w:pPr>
        <w:pStyle w:val="S"/>
        <w:ind w:left="6379" w:firstLine="0"/>
        <w:rPr>
          <w:sz w:val="28"/>
          <w:szCs w:val="28"/>
        </w:rPr>
      </w:pPr>
      <w:r w:rsidRPr="00FE7DEE">
        <w:rPr>
          <w:sz w:val="28"/>
          <w:szCs w:val="28"/>
        </w:rPr>
        <w:t>__________________________</w:t>
      </w:r>
    </w:p>
    <w:p w:rsidR="00BA70FF" w:rsidRPr="00FE7DEE" w:rsidRDefault="00BA70FF" w:rsidP="00BA70FF">
      <w:pPr>
        <w:pStyle w:val="S"/>
        <w:ind w:left="6379" w:firstLine="0"/>
        <w:rPr>
          <w:sz w:val="28"/>
          <w:szCs w:val="28"/>
        </w:rPr>
      </w:pPr>
      <w:r w:rsidRPr="00FE7DEE">
        <w:rPr>
          <w:sz w:val="28"/>
          <w:szCs w:val="28"/>
        </w:rPr>
        <w:t>__________________________</w:t>
      </w:r>
    </w:p>
    <w:p w:rsidR="00FC15C6" w:rsidRPr="00FE7DEE" w:rsidRDefault="00FC15C6" w:rsidP="002900E9">
      <w:pPr>
        <w:pStyle w:val="S"/>
        <w:ind w:left="6379" w:firstLine="0"/>
        <w:rPr>
          <w:sz w:val="28"/>
          <w:szCs w:val="28"/>
        </w:rPr>
      </w:pPr>
      <w:r w:rsidRPr="00FE7DEE">
        <w:rPr>
          <w:sz w:val="28"/>
          <w:szCs w:val="28"/>
        </w:rPr>
        <w:t>__________________________</w:t>
      </w:r>
    </w:p>
    <w:p w:rsidR="00FC15C6" w:rsidRPr="00FE7DEE" w:rsidRDefault="00FC15C6" w:rsidP="002900E9">
      <w:pPr>
        <w:pStyle w:val="S"/>
        <w:ind w:left="6379" w:firstLine="0"/>
        <w:rPr>
          <w:sz w:val="28"/>
          <w:szCs w:val="28"/>
        </w:rPr>
      </w:pPr>
      <w:r w:rsidRPr="00FE7DEE">
        <w:rPr>
          <w:sz w:val="28"/>
          <w:szCs w:val="28"/>
        </w:rPr>
        <w:t>__________________________</w:t>
      </w:r>
    </w:p>
    <w:p w:rsidR="00FC15C6" w:rsidRPr="00FE7DEE" w:rsidRDefault="00FC15C6" w:rsidP="002900E9">
      <w:pPr>
        <w:pStyle w:val="S"/>
        <w:ind w:left="6379" w:firstLine="0"/>
        <w:rPr>
          <w:sz w:val="28"/>
          <w:szCs w:val="28"/>
        </w:rPr>
      </w:pPr>
      <w:r w:rsidRPr="00FE7DEE">
        <w:rPr>
          <w:sz w:val="28"/>
          <w:szCs w:val="28"/>
        </w:rPr>
        <w:t>__________________________</w:t>
      </w:r>
    </w:p>
    <w:p w:rsidR="00FC15C6" w:rsidRPr="00FE7DEE" w:rsidRDefault="00FC15C6" w:rsidP="002900E9">
      <w:pPr>
        <w:pStyle w:val="S"/>
        <w:ind w:left="6379" w:firstLine="0"/>
        <w:rPr>
          <w:sz w:val="28"/>
          <w:szCs w:val="28"/>
        </w:rPr>
      </w:pPr>
      <w:r w:rsidRPr="00FE7DEE">
        <w:rPr>
          <w:sz w:val="28"/>
          <w:szCs w:val="28"/>
        </w:rPr>
        <w:t>__________________________</w:t>
      </w:r>
    </w:p>
    <w:p w:rsidR="00E00B4C" w:rsidRPr="00FE7DEE" w:rsidRDefault="00E00B4C" w:rsidP="002900E9">
      <w:pPr>
        <w:pStyle w:val="S"/>
        <w:ind w:firstLine="0"/>
        <w:jc w:val="center"/>
        <w:rPr>
          <w:caps/>
          <w:sz w:val="40"/>
        </w:rPr>
      </w:pPr>
    </w:p>
    <w:p w:rsidR="00E00B4C" w:rsidRPr="00FE7DEE" w:rsidRDefault="00E00B4C" w:rsidP="002900E9">
      <w:pPr>
        <w:pStyle w:val="S"/>
        <w:ind w:firstLine="0"/>
        <w:jc w:val="center"/>
        <w:rPr>
          <w:caps/>
          <w:sz w:val="40"/>
        </w:rPr>
      </w:pPr>
    </w:p>
    <w:p w:rsidR="00E00B4C" w:rsidRPr="00FE7DEE" w:rsidRDefault="00E00B4C" w:rsidP="002900E9">
      <w:pPr>
        <w:pStyle w:val="S"/>
        <w:ind w:firstLine="0"/>
        <w:jc w:val="center"/>
        <w:rPr>
          <w:caps/>
          <w:sz w:val="40"/>
        </w:rPr>
      </w:pPr>
    </w:p>
    <w:p w:rsidR="00E00B4C" w:rsidRPr="00FE7DEE" w:rsidRDefault="00E00B4C" w:rsidP="002900E9">
      <w:pPr>
        <w:pStyle w:val="S"/>
        <w:ind w:firstLine="0"/>
        <w:jc w:val="center"/>
        <w:rPr>
          <w:caps/>
          <w:sz w:val="40"/>
        </w:rPr>
      </w:pPr>
    </w:p>
    <w:p w:rsidR="00E00B4C" w:rsidRPr="00FE7DEE" w:rsidRDefault="00E00B4C" w:rsidP="002900E9">
      <w:pPr>
        <w:pStyle w:val="S"/>
        <w:ind w:firstLine="0"/>
        <w:jc w:val="center"/>
        <w:rPr>
          <w:caps/>
          <w:sz w:val="40"/>
        </w:rPr>
      </w:pPr>
    </w:p>
    <w:p w:rsidR="00E00B4C" w:rsidRPr="00FE7DEE" w:rsidRDefault="00E00B4C" w:rsidP="002900E9">
      <w:pPr>
        <w:pStyle w:val="S"/>
        <w:ind w:firstLine="0"/>
        <w:jc w:val="center"/>
        <w:rPr>
          <w:caps/>
          <w:sz w:val="40"/>
        </w:rPr>
      </w:pPr>
    </w:p>
    <w:p w:rsidR="00E00B4C" w:rsidRPr="00FE7DEE" w:rsidRDefault="00E00B4C" w:rsidP="002900E9">
      <w:pPr>
        <w:pStyle w:val="S"/>
        <w:ind w:firstLine="0"/>
        <w:jc w:val="center"/>
        <w:rPr>
          <w:caps/>
          <w:sz w:val="40"/>
        </w:rPr>
      </w:pPr>
    </w:p>
    <w:p w:rsidR="00E00B4C" w:rsidRPr="00FE7DEE" w:rsidRDefault="00E00B4C" w:rsidP="002900E9">
      <w:pPr>
        <w:pStyle w:val="S"/>
        <w:ind w:firstLine="0"/>
        <w:jc w:val="center"/>
        <w:rPr>
          <w:caps/>
          <w:sz w:val="40"/>
        </w:rPr>
      </w:pPr>
    </w:p>
    <w:p w:rsidR="00E00B4C" w:rsidRPr="00FE7DEE" w:rsidRDefault="00E00B4C" w:rsidP="002900E9">
      <w:pPr>
        <w:pStyle w:val="S"/>
        <w:ind w:firstLine="0"/>
        <w:jc w:val="center"/>
        <w:rPr>
          <w:caps/>
          <w:sz w:val="40"/>
        </w:rPr>
      </w:pPr>
    </w:p>
    <w:p w:rsidR="00E00B4C" w:rsidRPr="00FE7DEE" w:rsidRDefault="00E00B4C" w:rsidP="002900E9">
      <w:pPr>
        <w:pStyle w:val="S"/>
        <w:ind w:firstLine="0"/>
        <w:jc w:val="center"/>
        <w:rPr>
          <w:caps/>
          <w:sz w:val="40"/>
        </w:rPr>
      </w:pPr>
    </w:p>
    <w:p w:rsidR="00C85B67" w:rsidRPr="00FE7DEE" w:rsidRDefault="00BA70FF" w:rsidP="002900E9">
      <w:pPr>
        <w:pStyle w:val="S"/>
        <w:ind w:firstLine="0"/>
        <w:jc w:val="center"/>
        <w:rPr>
          <w:caps/>
          <w:sz w:val="40"/>
        </w:rPr>
      </w:pPr>
      <w:r w:rsidRPr="00FE7DEE">
        <w:rPr>
          <w:caps/>
          <w:sz w:val="36"/>
          <w:szCs w:val="36"/>
        </w:rPr>
        <w:t xml:space="preserve">программа комплексного развития </w:t>
      </w:r>
      <w:r w:rsidR="00B654B5" w:rsidRPr="00FE7DEE">
        <w:rPr>
          <w:caps/>
          <w:sz w:val="36"/>
          <w:szCs w:val="36"/>
        </w:rPr>
        <w:t xml:space="preserve">Систем </w:t>
      </w:r>
      <w:r w:rsidRPr="00FE7DEE">
        <w:rPr>
          <w:caps/>
          <w:sz w:val="36"/>
          <w:szCs w:val="36"/>
        </w:rPr>
        <w:t>ко</w:t>
      </w:r>
      <w:r w:rsidRPr="00FE7DEE">
        <w:rPr>
          <w:caps/>
          <w:sz w:val="36"/>
          <w:szCs w:val="36"/>
        </w:rPr>
        <w:t>м</w:t>
      </w:r>
      <w:r w:rsidRPr="00FE7DEE">
        <w:rPr>
          <w:caps/>
          <w:sz w:val="36"/>
          <w:szCs w:val="36"/>
        </w:rPr>
        <w:t>мунальной инфраструктуры СЕЛЬСКОГО ПОСЕЛ</w:t>
      </w:r>
      <w:r w:rsidRPr="00FE7DEE">
        <w:rPr>
          <w:caps/>
          <w:sz w:val="36"/>
          <w:szCs w:val="36"/>
        </w:rPr>
        <w:t>Е</w:t>
      </w:r>
      <w:r w:rsidRPr="00FE7DEE">
        <w:rPr>
          <w:caps/>
          <w:sz w:val="36"/>
          <w:szCs w:val="36"/>
        </w:rPr>
        <w:t>НИЯ НИЖНЕСОРТЫМСКИЙ на 2018-2028 годы</w:t>
      </w:r>
    </w:p>
    <w:p w:rsidR="00C85B67" w:rsidRPr="00FE7DEE" w:rsidRDefault="00C85B67" w:rsidP="002900E9">
      <w:pPr>
        <w:pStyle w:val="S"/>
        <w:ind w:firstLine="0"/>
      </w:pPr>
    </w:p>
    <w:p w:rsidR="001A273D" w:rsidRPr="00FE7DEE" w:rsidRDefault="001A273D" w:rsidP="002900E9">
      <w:pPr>
        <w:pStyle w:val="S"/>
        <w:ind w:firstLine="0"/>
      </w:pPr>
    </w:p>
    <w:p w:rsidR="001A273D" w:rsidRPr="00FE7DEE" w:rsidRDefault="001A273D" w:rsidP="002900E9">
      <w:pPr>
        <w:pStyle w:val="S"/>
        <w:ind w:firstLine="0"/>
      </w:pPr>
    </w:p>
    <w:p w:rsidR="001A273D" w:rsidRPr="00FE7DEE" w:rsidRDefault="001A273D" w:rsidP="002900E9">
      <w:pPr>
        <w:pStyle w:val="S"/>
        <w:ind w:firstLine="0"/>
      </w:pPr>
    </w:p>
    <w:p w:rsidR="001A273D" w:rsidRPr="00FE7DEE" w:rsidRDefault="001A273D" w:rsidP="002900E9">
      <w:pPr>
        <w:pStyle w:val="S"/>
        <w:ind w:firstLine="0"/>
      </w:pPr>
    </w:p>
    <w:p w:rsidR="0049732E" w:rsidRPr="00FE7DEE" w:rsidRDefault="0049732E" w:rsidP="002900E9">
      <w:pPr>
        <w:pStyle w:val="S"/>
        <w:ind w:firstLine="0"/>
      </w:pPr>
    </w:p>
    <w:p w:rsidR="0049732E" w:rsidRPr="00FE7DEE" w:rsidRDefault="0049732E" w:rsidP="002900E9">
      <w:pPr>
        <w:pStyle w:val="S"/>
        <w:ind w:firstLine="0"/>
      </w:pPr>
    </w:p>
    <w:p w:rsidR="0049732E" w:rsidRPr="00FE7DEE" w:rsidRDefault="0049732E" w:rsidP="002900E9">
      <w:pPr>
        <w:pStyle w:val="S"/>
        <w:ind w:firstLine="0"/>
      </w:pPr>
    </w:p>
    <w:p w:rsidR="001A273D" w:rsidRPr="00FE7DEE" w:rsidRDefault="001A273D" w:rsidP="002900E9">
      <w:pPr>
        <w:pStyle w:val="S"/>
        <w:ind w:firstLine="0"/>
      </w:pPr>
    </w:p>
    <w:p w:rsidR="001A273D" w:rsidRPr="00FE7DEE" w:rsidRDefault="001A273D" w:rsidP="002900E9">
      <w:pPr>
        <w:pStyle w:val="S"/>
        <w:ind w:firstLine="0"/>
      </w:pPr>
    </w:p>
    <w:p w:rsidR="00914D39" w:rsidRPr="00FE7DEE" w:rsidRDefault="00914D39" w:rsidP="002900E9">
      <w:pPr>
        <w:pStyle w:val="S"/>
        <w:ind w:firstLine="0"/>
      </w:pPr>
    </w:p>
    <w:p w:rsidR="001A273D" w:rsidRPr="00FE7DEE" w:rsidRDefault="001A273D" w:rsidP="002900E9">
      <w:pPr>
        <w:pStyle w:val="S"/>
        <w:ind w:firstLine="0"/>
      </w:pPr>
    </w:p>
    <w:p w:rsidR="001A273D" w:rsidRPr="00FE7DEE" w:rsidRDefault="001A273D" w:rsidP="002900E9">
      <w:pPr>
        <w:pStyle w:val="S"/>
        <w:ind w:firstLine="0"/>
      </w:pPr>
    </w:p>
    <w:p w:rsidR="00702F68" w:rsidRPr="00FE7DEE" w:rsidRDefault="00702F68" w:rsidP="002900E9">
      <w:pPr>
        <w:pStyle w:val="S"/>
        <w:ind w:firstLine="0"/>
      </w:pPr>
    </w:p>
    <w:p w:rsidR="00702F68" w:rsidRPr="00FE7DEE" w:rsidRDefault="00702F68" w:rsidP="002900E9">
      <w:pPr>
        <w:pStyle w:val="S"/>
        <w:ind w:firstLine="0"/>
      </w:pPr>
    </w:p>
    <w:p w:rsidR="00702F68" w:rsidRPr="00FE7DEE" w:rsidRDefault="00702F68" w:rsidP="002900E9">
      <w:pPr>
        <w:pStyle w:val="S"/>
        <w:ind w:firstLine="0"/>
      </w:pPr>
    </w:p>
    <w:p w:rsidR="00702F68" w:rsidRPr="00FE7DEE" w:rsidRDefault="00702F68" w:rsidP="002900E9">
      <w:pPr>
        <w:pStyle w:val="S"/>
        <w:ind w:firstLine="0"/>
      </w:pPr>
    </w:p>
    <w:p w:rsidR="00702F68" w:rsidRPr="00FE7DEE" w:rsidRDefault="00702F68" w:rsidP="002900E9">
      <w:pPr>
        <w:pStyle w:val="S"/>
        <w:ind w:firstLine="0"/>
      </w:pPr>
    </w:p>
    <w:p w:rsidR="00702F68" w:rsidRPr="00FE7DEE" w:rsidRDefault="00702F68" w:rsidP="00702F68">
      <w:pPr>
        <w:pStyle w:val="S"/>
        <w:ind w:firstLine="0"/>
        <w:jc w:val="left"/>
      </w:pPr>
      <w:r w:rsidRPr="00FE7DEE">
        <w:tab/>
      </w:r>
      <w:r w:rsidRPr="00FE7DEE">
        <w:tab/>
      </w:r>
      <w:r w:rsidRPr="00FE7DEE">
        <w:tab/>
      </w:r>
      <w:r w:rsidRPr="00FE7DEE">
        <w:tab/>
      </w:r>
      <w:r w:rsidRPr="00FE7DEE">
        <w:tab/>
      </w:r>
      <w:r w:rsidRPr="00FE7DEE">
        <w:tab/>
      </w:r>
      <w:r w:rsidRPr="00FE7DEE">
        <w:tab/>
      </w:r>
      <w:r w:rsidRPr="00FE7DEE">
        <w:tab/>
        <w:t>Разработчик Программы</w:t>
      </w:r>
    </w:p>
    <w:p w:rsidR="00702F68" w:rsidRPr="00FE7DEE" w:rsidRDefault="00702F68" w:rsidP="00702F68">
      <w:pPr>
        <w:pStyle w:val="S"/>
        <w:ind w:firstLine="0"/>
        <w:jc w:val="left"/>
      </w:pPr>
      <w:r w:rsidRPr="00FE7DEE">
        <w:tab/>
      </w:r>
      <w:r w:rsidRPr="00FE7DEE">
        <w:tab/>
      </w:r>
      <w:r w:rsidRPr="00FE7DEE">
        <w:tab/>
      </w:r>
      <w:r w:rsidRPr="00FE7DEE">
        <w:tab/>
      </w:r>
      <w:r w:rsidRPr="00FE7DEE">
        <w:tab/>
      </w:r>
      <w:r w:rsidRPr="00FE7DEE">
        <w:tab/>
      </w:r>
      <w:r w:rsidRPr="00FE7DEE">
        <w:tab/>
      </w:r>
      <w:r w:rsidRPr="00FE7DEE">
        <w:tab/>
        <w:t xml:space="preserve">Индивидуальный предприниматель </w:t>
      </w:r>
    </w:p>
    <w:p w:rsidR="00702F68" w:rsidRDefault="00702F68" w:rsidP="00702F68">
      <w:pPr>
        <w:pStyle w:val="S"/>
        <w:ind w:firstLine="0"/>
        <w:jc w:val="left"/>
      </w:pPr>
      <w:r w:rsidRPr="00FE7DEE">
        <w:tab/>
      </w:r>
      <w:r w:rsidRPr="00FE7DEE">
        <w:tab/>
      </w:r>
      <w:r w:rsidRPr="00FE7DEE">
        <w:tab/>
      </w:r>
      <w:r w:rsidRPr="00FE7DEE">
        <w:tab/>
      </w:r>
      <w:r w:rsidRPr="00FE7DEE">
        <w:tab/>
      </w:r>
      <w:r w:rsidRPr="00FE7DEE">
        <w:tab/>
      </w:r>
      <w:r w:rsidRPr="00FE7DEE">
        <w:tab/>
      </w:r>
      <w:r w:rsidRPr="00FE7DEE">
        <w:tab/>
        <w:t>Луппов Александр Васильевич, г. Киров</w:t>
      </w:r>
    </w:p>
    <w:p w:rsidR="00FE7DEE" w:rsidRPr="00FE7DEE" w:rsidRDefault="00FE7DEE" w:rsidP="00FE7DEE">
      <w:pPr>
        <w:widowControl w:val="0"/>
        <w:autoSpaceDE w:val="0"/>
        <w:autoSpaceDN w:val="0"/>
        <w:adjustRightInd w:val="0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925CC">
        <w:t>ОГРИП 308434529800012</w:t>
      </w:r>
    </w:p>
    <w:p w:rsidR="00702F68" w:rsidRPr="00FE7DEE" w:rsidRDefault="00702F68" w:rsidP="00702F68">
      <w:pPr>
        <w:pStyle w:val="S"/>
        <w:ind w:firstLine="0"/>
        <w:jc w:val="left"/>
      </w:pPr>
      <w:r w:rsidRPr="00FE7DEE">
        <w:tab/>
      </w:r>
      <w:r w:rsidRPr="00FE7DEE">
        <w:tab/>
      </w:r>
      <w:r w:rsidRPr="00FE7DEE">
        <w:tab/>
      </w:r>
      <w:r w:rsidRPr="00FE7DEE">
        <w:tab/>
      </w:r>
      <w:r w:rsidRPr="00FE7DEE">
        <w:tab/>
      </w:r>
      <w:r w:rsidRPr="00FE7DEE">
        <w:tab/>
      </w:r>
      <w:r w:rsidRPr="00FE7DEE">
        <w:tab/>
      </w:r>
      <w:r w:rsidRPr="00FE7DEE">
        <w:tab/>
        <w:t>Дата завершения разработки</w:t>
      </w:r>
    </w:p>
    <w:p w:rsidR="00702F68" w:rsidRPr="00FE7DEE" w:rsidRDefault="00702F68" w:rsidP="00702F68">
      <w:pPr>
        <w:pStyle w:val="S"/>
        <w:ind w:firstLine="0"/>
        <w:jc w:val="left"/>
      </w:pPr>
      <w:r w:rsidRPr="00FE7DEE">
        <w:tab/>
      </w:r>
      <w:r w:rsidRPr="00FE7DEE">
        <w:tab/>
      </w:r>
      <w:r w:rsidRPr="00FE7DEE">
        <w:tab/>
      </w:r>
      <w:r w:rsidRPr="00FE7DEE">
        <w:tab/>
      </w:r>
      <w:r w:rsidRPr="00FE7DEE">
        <w:tab/>
      </w:r>
      <w:r w:rsidRPr="00FE7DEE">
        <w:tab/>
      </w:r>
      <w:r w:rsidRPr="00FE7DEE">
        <w:tab/>
      </w:r>
      <w:r w:rsidRPr="00FE7DEE">
        <w:tab/>
        <w:t>13 июля 2018 г.</w:t>
      </w:r>
    </w:p>
    <w:p w:rsidR="00702F68" w:rsidRPr="00FE7DEE" w:rsidRDefault="00702F68" w:rsidP="00702F68">
      <w:pPr>
        <w:pStyle w:val="S"/>
        <w:ind w:firstLine="0"/>
        <w:jc w:val="left"/>
      </w:pPr>
    </w:p>
    <w:p w:rsidR="00702F68" w:rsidRPr="00FE7DEE" w:rsidRDefault="00702F68" w:rsidP="00702F68">
      <w:pPr>
        <w:pStyle w:val="S"/>
        <w:ind w:firstLine="0"/>
        <w:jc w:val="left"/>
        <w:sectPr w:rsidR="00702F68" w:rsidRPr="00FE7DEE" w:rsidSect="00914D39">
          <w:footerReference w:type="default" r:id="rId8"/>
          <w:pgSz w:w="11906" w:h="16838"/>
          <w:pgMar w:top="284" w:right="851" w:bottom="851" w:left="851" w:header="709" w:footer="709" w:gutter="0"/>
          <w:cols w:space="708"/>
          <w:titlePg/>
          <w:docGrid w:linePitch="360"/>
        </w:sectPr>
      </w:pPr>
    </w:p>
    <w:p w:rsidR="00FB187B" w:rsidRPr="00FE7DEE" w:rsidRDefault="00FB187B" w:rsidP="00702F68">
      <w:pPr>
        <w:jc w:val="center"/>
        <w:rPr>
          <w:b/>
          <w:sz w:val="28"/>
        </w:rPr>
      </w:pPr>
      <w:r w:rsidRPr="00FE7DEE">
        <w:rPr>
          <w:b/>
          <w:sz w:val="28"/>
        </w:rPr>
        <w:lastRenderedPageBreak/>
        <w:t>Содержание</w:t>
      </w:r>
    </w:p>
    <w:p w:rsidR="00CF60BF" w:rsidRPr="00FE7DEE" w:rsidRDefault="00BD772C">
      <w:pPr>
        <w:pStyle w:val="13"/>
        <w:tabs>
          <w:tab w:val="right" w:leader="dot" w:pos="948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 w:rsidRPr="00FE7DEE">
        <w:rPr>
          <w:sz w:val="28"/>
          <w:szCs w:val="28"/>
        </w:rPr>
        <w:fldChar w:fldCharType="begin"/>
      </w:r>
      <w:r w:rsidR="00F453AE" w:rsidRPr="00FE7DEE">
        <w:rPr>
          <w:sz w:val="28"/>
          <w:szCs w:val="28"/>
        </w:rPr>
        <w:instrText xml:space="preserve"> TOC \o "1-2" \h \z \u </w:instrText>
      </w:r>
      <w:r w:rsidRPr="00FE7DEE">
        <w:rPr>
          <w:sz w:val="28"/>
          <w:szCs w:val="28"/>
        </w:rPr>
        <w:fldChar w:fldCharType="separate"/>
      </w:r>
      <w:hyperlink w:anchor="_Toc436308339" w:history="1">
        <w:r w:rsidR="00CF60BF" w:rsidRPr="00FE7DEE">
          <w:rPr>
            <w:rStyle w:val="aff4"/>
            <w:noProof/>
          </w:rPr>
          <w:t>Общие сведения</w:t>
        </w:r>
        <w:r w:rsidR="00CF60BF" w:rsidRPr="00FE7DEE">
          <w:rPr>
            <w:noProof/>
            <w:webHidden/>
          </w:rPr>
          <w:tab/>
        </w:r>
        <w:r w:rsidRPr="00FE7DEE">
          <w:rPr>
            <w:noProof/>
            <w:webHidden/>
          </w:rPr>
          <w:fldChar w:fldCharType="begin"/>
        </w:r>
        <w:r w:rsidR="00CF60BF" w:rsidRPr="00FE7DEE">
          <w:rPr>
            <w:noProof/>
            <w:webHidden/>
          </w:rPr>
          <w:instrText xml:space="preserve"> PAGEREF _Toc436308339 \h </w:instrText>
        </w:r>
        <w:r w:rsidRPr="00FE7DEE">
          <w:rPr>
            <w:noProof/>
            <w:webHidden/>
          </w:rPr>
        </w:r>
        <w:r w:rsidRPr="00FE7DEE">
          <w:rPr>
            <w:noProof/>
            <w:webHidden/>
          </w:rPr>
          <w:fldChar w:fldCharType="separate"/>
        </w:r>
        <w:r w:rsidR="00CF60BF" w:rsidRPr="00FE7DEE">
          <w:rPr>
            <w:noProof/>
            <w:webHidden/>
          </w:rPr>
          <w:t>3</w:t>
        </w:r>
        <w:r w:rsidRPr="00FE7DEE">
          <w:rPr>
            <w:noProof/>
            <w:webHidden/>
          </w:rPr>
          <w:fldChar w:fldCharType="end"/>
        </w:r>
      </w:hyperlink>
    </w:p>
    <w:p w:rsidR="00CF60BF" w:rsidRPr="00FE7DEE" w:rsidRDefault="00BD772C">
      <w:pPr>
        <w:pStyle w:val="13"/>
        <w:tabs>
          <w:tab w:val="right" w:leader="dot" w:pos="948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436308340" w:history="1">
        <w:r w:rsidR="00CF60BF" w:rsidRPr="00FE7DEE">
          <w:rPr>
            <w:rStyle w:val="aff4"/>
            <w:noProof/>
          </w:rPr>
          <w:t>1. Паспорт программы</w:t>
        </w:r>
        <w:r w:rsidR="00CF60BF" w:rsidRPr="00FE7DEE">
          <w:rPr>
            <w:noProof/>
            <w:webHidden/>
          </w:rPr>
          <w:tab/>
        </w:r>
        <w:r w:rsidRPr="00FE7DEE">
          <w:rPr>
            <w:noProof/>
            <w:webHidden/>
          </w:rPr>
          <w:fldChar w:fldCharType="begin"/>
        </w:r>
        <w:r w:rsidR="00CF60BF" w:rsidRPr="00FE7DEE">
          <w:rPr>
            <w:noProof/>
            <w:webHidden/>
          </w:rPr>
          <w:instrText xml:space="preserve"> PAGEREF _Toc436308340 \h </w:instrText>
        </w:r>
        <w:r w:rsidRPr="00FE7DEE">
          <w:rPr>
            <w:noProof/>
            <w:webHidden/>
          </w:rPr>
        </w:r>
        <w:r w:rsidRPr="00FE7DEE">
          <w:rPr>
            <w:noProof/>
            <w:webHidden/>
          </w:rPr>
          <w:fldChar w:fldCharType="separate"/>
        </w:r>
        <w:r w:rsidR="00CF60BF" w:rsidRPr="00FE7DEE">
          <w:rPr>
            <w:noProof/>
            <w:webHidden/>
          </w:rPr>
          <w:t>4</w:t>
        </w:r>
        <w:r w:rsidRPr="00FE7DEE">
          <w:rPr>
            <w:noProof/>
            <w:webHidden/>
          </w:rPr>
          <w:fldChar w:fldCharType="end"/>
        </w:r>
      </w:hyperlink>
    </w:p>
    <w:p w:rsidR="00CF60BF" w:rsidRPr="00FE7DEE" w:rsidRDefault="00BD772C">
      <w:pPr>
        <w:pStyle w:val="13"/>
        <w:tabs>
          <w:tab w:val="right" w:leader="dot" w:pos="948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436308341" w:history="1">
        <w:r w:rsidR="00CF60BF" w:rsidRPr="00FE7DEE">
          <w:rPr>
            <w:rStyle w:val="aff4"/>
            <w:noProof/>
          </w:rPr>
          <w:t>2. Характеристика существующего состояния систем коммунальной инфраструктуры</w:t>
        </w:r>
        <w:r w:rsidR="00CF60BF" w:rsidRPr="00FE7DEE">
          <w:rPr>
            <w:noProof/>
            <w:webHidden/>
          </w:rPr>
          <w:tab/>
        </w:r>
        <w:r w:rsidRPr="00FE7DEE">
          <w:rPr>
            <w:noProof/>
            <w:webHidden/>
          </w:rPr>
          <w:fldChar w:fldCharType="begin"/>
        </w:r>
        <w:r w:rsidR="00CF60BF" w:rsidRPr="00FE7DEE">
          <w:rPr>
            <w:noProof/>
            <w:webHidden/>
          </w:rPr>
          <w:instrText xml:space="preserve"> PAGEREF _Toc436308341 \h </w:instrText>
        </w:r>
        <w:r w:rsidRPr="00FE7DEE">
          <w:rPr>
            <w:noProof/>
            <w:webHidden/>
          </w:rPr>
        </w:r>
        <w:r w:rsidRPr="00FE7DEE">
          <w:rPr>
            <w:noProof/>
            <w:webHidden/>
          </w:rPr>
          <w:fldChar w:fldCharType="separate"/>
        </w:r>
        <w:r w:rsidR="00CF60BF" w:rsidRPr="00FE7DEE">
          <w:rPr>
            <w:noProof/>
            <w:webHidden/>
          </w:rPr>
          <w:t>5</w:t>
        </w:r>
        <w:r w:rsidRPr="00FE7DEE">
          <w:rPr>
            <w:noProof/>
            <w:webHidden/>
          </w:rPr>
          <w:fldChar w:fldCharType="end"/>
        </w:r>
      </w:hyperlink>
    </w:p>
    <w:p w:rsidR="00CF60BF" w:rsidRPr="00FE7DEE" w:rsidRDefault="00BD772C">
      <w:pPr>
        <w:pStyle w:val="2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36308342" w:history="1">
        <w:r w:rsidR="00CF60BF" w:rsidRPr="00FE7DEE">
          <w:rPr>
            <w:rStyle w:val="aff4"/>
            <w:noProof/>
          </w:rPr>
          <w:t>2.1 Водоснабжение</w:t>
        </w:r>
        <w:r w:rsidR="00CF60BF" w:rsidRPr="00FE7DEE">
          <w:rPr>
            <w:noProof/>
            <w:webHidden/>
          </w:rPr>
          <w:tab/>
        </w:r>
        <w:r w:rsidRPr="00FE7DEE">
          <w:rPr>
            <w:noProof/>
            <w:webHidden/>
          </w:rPr>
          <w:fldChar w:fldCharType="begin"/>
        </w:r>
        <w:r w:rsidR="00CF60BF" w:rsidRPr="00FE7DEE">
          <w:rPr>
            <w:noProof/>
            <w:webHidden/>
          </w:rPr>
          <w:instrText xml:space="preserve"> PAGEREF _Toc436308342 \h </w:instrText>
        </w:r>
        <w:r w:rsidRPr="00FE7DEE">
          <w:rPr>
            <w:noProof/>
            <w:webHidden/>
          </w:rPr>
        </w:r>
        <w:r w:rsidRPr="00FE7DEE">
          <w:rPr>
            <w:noProof/>
            <w:webHidden/>
          </w:rPr>
          <w:fldChar w:fldCharType="separate"/>
        </w:r>
        <w:r w:rsidR="00CF60BF" w:rsidRPr="00FE7DEE">
          <w:rPr>
            <w:noProof/>
            <w:webHidden/>
          </w:rPr>
          <w:t>5</w:t>
        </w:r>
        <w:r w:rsidRPr="00FE7DEE">
          <w:rPr>
            <w:noProof/>
            <w:webHidden/>
          </w:rPr>
          <w:fldChar w:fldCharType="end"/>
        </w:r>
      </w:hyperlink>
    </w:p>
    <w:p w:rsidR="00CF60BF" w:rsidRPr="00FE7DEE" w:rsidRDefault="00BD772C">
      <w:pPr>
        <w:pStyle w:val="2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36308343" w:history="1">
        <w:r w:rsidR="00CF60BF" w:rsidRPr="00FE7DEE">
          <w:rPr>
            <w:rStyle w:val="aff4"/>
            <w:noProof/>
          </w:rPr>
          <w:t>2.2 Водоотведение</w:t>
        </w:r>
        <w:r w:rsidR="00CF60BF" w:rsidRPr="00FE7DEE">
          <w:rPr>
            <w:noProof/>
            <w:webHidden/>
          </w:rPr>
          <w:tab/>
        </w:r>
        <w:r w:rsidRPr="00FE7DEE">
          <w:rPr>
            <w:noProof/>
            <w:webHidden/>
          </w:rPr>
          <w:fldChar w:fldCharType="begin"/>
        </w:r>
        <w:r w:rsidR="00CF60BF" w:rsidRPr="00FE7DEE">
          <w:rPr>
            <w:noProof/>
            <w:webHidden/>
          </w:rPr>
          <w:instrText xml:space="preserve"> PAGEREF _Toc436308343 \h </w:instrText>
        </w:r>
        <w:r w:rsidRPr="00FE7DEE">
          <w:rPr>
            <w:noProof/>
            <w:webHidden/>
          </w:rPr>
        </w:r>
        <w:r w:rsidRPr="00FE7DEE">
          <w:rPr>
            <w:noProof/>
            <w:webHidden/>
          </w:rPr>
          <w:fldChar w:fldCharType="separate"/>
        </w:r>
        <w:r w:rsidR="00CF60BF" w:rsidRPr="00FE7DEE">
          <w:rPr>
            <w:noProof/>
            <w:webHidden/>
          </w:rPr>
          <w:t>5</w:t>
        </w:r>
        <w:r w:rsidRPr="00FE7DEE">
          <w:rPr>
            <w:noProof/>
            <w:webHidden/>
          </w:rPr>
          <w:fldChar w:fldCharType="end"/>
        </w:r>
      </w:hyperlink>
    </w:p>
    <w:p w:rsidR="00CF60BF" w:rsidRPr="00FE7DEE" w:rsidRDefault="00BD772C">
      <w:pPr>
        <w:pStyle w:val="2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36308344" w:history="1">
        <w:r w:rsidR="00CF60BF" w:rsidRPr="00FE7DEE">
          <w:rPr>
            <w:rStyle w:val="aff4"/>
            <w:noProof/>
          </w:rPr>
          <w:t>2.3 Теплоснабжение</w:t>
        </w:r>
        <w:r w:rsidR="00CF60BF" w:rsidRPr="00FE7DEE">
          <w:rPr>
            <w:noProof/>
            <w:webHidden/>
          </w:rPr>
          <w:tab/>
        </w:r>
        <w:r w:rsidRPr="00FE7DEE">
          <w:rPr>
            <w:noProof/>
            <w:webHidden/>
          </w:rPr>
          <w:fldChar w:fldCharType="begin"/>
        </w:r>
        <w:r w:rsidR="00CF60BF" w:rsidRPr="00FE7DEE">
          <w:rPr>
            <w:noProof/>
            <w:webHidden/>
          </w:rPr>
          <w:instrText xml:space="preserve"> PAGEREF _Toc436308344 \h </w:instrText>
        </w:r>
        <w:r w:rsidRPr="00FE7DEE">
          <w:rPr>
            <w:noProof/>
            <w:webHidden/>
          </w:rPr>
        </w:r>
        <w:r w:rsidRPr="00FE7DEE">
          <w:rPr>
            <w:noProof/>
            <w:webHidden/>
          </w:rPr>
          <w:fldChar w:fldCharType="separate"/>
        </w:r>
        <w:r w:rsidR="00CF60BF" w:rsidRPr="00FE7DEE">
          <w:rPr>
            <w:noProof/>
            <w:webHidden/>
          </w:rPr>
          <w:t>6</w:t>
        </w:r>
        <w:r w:rsidRPr="00FE7DEE">
          <w:rPr>
            <w:noProof/>
            <w:webHidden/>
          </w:rPr>
          <w:fldChar w:fldCharType="end"/>
        </w:r>
      </w:hyperlink>
    </w:p>
    <w:p w:rsidR="00CF60BF" w:rsidRPr="00FE7DEE" w:rsidRDefault="00BD772C">
      <w:pPr>
        <w:pStyle w:val="2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36308345" w:history="1">
        <w:r w:rsidR="00CF60BF" w:rsidRPr="00FE7DEE">
          <w:rPr>
            <w:rStyle w:val="aff4"/>
            <w:noProof/>
          </w:rPr>
          <w:t>2.4 Электроснабжение</w:t>
        </w:r>
        <w:r w:rsidR="00CF60BF" w:rsidRPr="00FE7DEE">
          <w:rPr>
            <w:noProof/>
            <w:webHidden/>
          </w:rPr>
          <w:tab/>
        </w:r>
        <w:r w:rsidRPr="00FE7DEE">
          <w:rPr>
            <w:noProof/>
            <w:webHidden/>
          </w:rPr>
          <w:fldChar w:fldCharType="begin"/>
        </w:r>
        <w:r w:rsidR="00CF60BF" w:rsidRPr="00FE7DEE">
          <w:rPr>
            <w:noProof/>
            <w:webHidden/>
          </w:rPr>
          <w:instrText xml:space="preserve"> PAGEREF _Toc436308345 \h </w:instrText>
        </w:r>
        <w:r w:rsidRPr="00FE7DEE">
          <w:rPr>
            <w:noProof/>
            <w:webHidden/>
          </w:rPr>
        </w:r>
        <w:r w:rsidRPr="00FE7DEE">
          <w:rPr>
            <w:noProof/>
            <w:webHidden/>
          </w:rPr>
          <w:fldChar w:fldCharType="separate"/>
        </w:r>
        <w:r w:rsidR="00CF60BF" w:rsidRPr="00FE7DEE">
          <w:rPr>
            <w:noProof/>
            <w:webHidden/>
          </w:rPr>
          <w:t>7</w:t>
        </w:r>
        <w:r w:rsidRPr="00FE7DEE">
          <w:rPr>
            <w:noProof/>
            <w:webHidden/>
          </w:rPr>
          <w:fldChar w:fldCharType="end"/>
        </w:r>
      </w:hyperlink>
    </w:p>
    <w:p w:rsidR="00CF60BF" w:rsidRPr="00FE7DEE" w:rsidRDefault="00BD772C">
      <w:pPr>
        <w:pStyle w:val="2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36308346" w:history="1">
        <w:r w:rsidR="00CF60BF" w:rsidRPr="00FE7DEE">
          <w:rPr>
            <w:rStyle w:val="aff4"/>
            <w:noProof/>
          </w:rPr>
          <w:t>2.5 Газоснабжение</w:t>
        </w:r>
        <w:r w:rsidR="00CF60BF" w:rsidRPr="00FE7DEE">
          <w:rPr>
            <w:noProof/>
            <w:webHidden/>
          </w:rPr>
          <w:tab/>
        </w:r>
        <w:r w:rsidRPr="00FE7DEE">
          <w:rPr>
            <w:noProof/>
            <w:webHidden/>
          </w:rPr>
          <w:fldChar w:fldCharType="begin"/>
        </w:r>
        <w:r w:rsidR="00CF60BF" w:rsidRPr="00FE7DEE">
          <w:rPr>
            <w:noProof/>
            <w:webHidden/>
          </w:rPr>
          <w:instrText xml:space="preserve"> PAGEREF _Toc436308346 \h </w:instrText>
        </w:r>
        <w:r w:rsidRPr="00FE7DEE">
          <w:rPr>
            <w:noProof/>
            <w:webHidden/>
          </w:rPr>
        </w:r>
        <w:r w:rsidRPr="00FE7DEE">
          <w:rPr>
            <w:noProof/>
            <w:webHidden/>
          </w:rPr>
          <w:fldChar w:fldCharType="separate"/>
        </w:r>
        <w:r w:rsidR="00CF60BF" w:rsidRPr="00FE7DEE">
          <w:rPr>
            <w:noProof/>
            <w:webHidden/>
          </w:rPr>
          <w:t>7</w:t>
        </w:r>
        <w:r w:rsidRPr="00FE7DEE">
          <w:rPr>
            <w:noProof/>
            <w:webHidden/>
          </w:rPr>
          <w:fldChar w:fldCharType="end"/>
        </w:r>
      </w:hyperlink>
    </w:p>
    <w:p w:rsidR="00CF60BF" w:rsidRPr="00FE7DEE" w:rsidRDefault="00BD772C">
      <w:pPr>
        <w:pStyle w:val="2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36308347" w:history="1">
        <w:r w:rsidR="00CF60BF" w:rsidRPr="00FE7DEE">
          <w:rPr>
            <w:rStyle w:val="aff4"/>
            <w:noProof/>
          </w:rPr>
          <w:t>2.6 Твердые бытовые отходы</w:t>
        </w:r>
        <w:r w:rsidR="00CF60BF" w:rsidRPr="00FE7DEE">
          <w:rPr>
            <w:noProof/>
            <w:webHidden/>
          </w:rPr>
          <w:tab/>
        </w:r>
        <w:r w:rsidRPr="00FE7DEE">
          <w:rPr>
            <w:noProof/>
            <w:webHidden/>
          </w:rPr>
          <w:fldChar w:fldCharType="begin"/>
        </w:r>
        <w:r w:rsidR="00CF60BF" w:rsidRPr="00FE7DEE">
          <w:rPr>
            <w:noProof/>
            <w:webHidden/>
          </w:rPr>
          <w:instrText xml:space="preserve"> PAGEREF _Toc436308347 \h </w:instrText>
        </w:r>
        <w:r w:rsidRPr="00FE7DEE">
          <w:rPr>
            <w:noProof/>
            <w:webHidden/>
          </w:rPr>
        </w:r>
        <w:r w:rsidRPr="00FE7DEE">
          <w:rPr>
            <w:noProof/>
            <w:webHidden/>
          </w:rPr>
          <w:fldChar w:fldCharType="separate"/>
        </w:r>
        <w:r w:rsidR="00CF60BF" w:rsidRPr="00FE7DEE">
          <w:rPr>
            <w:noProof/>
            <w:webHidden/>
          </w:rPr>
          <w:t>8</w:t>
        </w:r>
        <w:r w:rsidRPr="00FE7DEE">
          <w:rPr>
            <w:noProof/>
            <w:webHidden/>
          </w:rPr>
          <w:fldChar w:fldCharType="end"/>
        </w:r>
      </w:hyperlink>
    </w:p>
    <w:p w:rsidR="00CF60BF" w:rsidRPr="00FE7DEE" w:rsidRDefault="00BD772C">
      <w:pPr>
        <w:pStyle w:val="13"/>
        <w:tabs>
          <w:tab w:val="right" w:leader="dot" w:pos="948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436308348" w:history="1">
        <w:r w:rsidR="00CF60BF" w:rsidRPr="00FE7DEE">
          <w:rPr>
            <w:rStyle w:val="aff4"/>
            <w:noProof/>
          </w:rPr>
          <w:t>3. План развития муниципального образования, план прогнозируемой застройки и прогнозируемый спрос на коммунальные ресурсы</w:t>
        </w:r>
        <w:r w:rsidR="00CF60BF" w:rsidRPr="00FE7DEE">
          <w:rPr>
            <w:noProof/>
            <w:webHidden/>
          </w:rPr>
          <w:tab/>
        </w:r>
        <w:r w:rsidRPr="00FE7DEE">
          <w:rPr>
            <w:noProof/>
            <w:webHidden/>
          </w:rPr>
          <w:fldChar w:fldCharType="begin"/>
        </w:r>
        <w:r w:rsidR="00CF60BF" w:rsidRPr="00FE7DEE">
          <w:rPr>
            <w:noProof/>
            <w:webHidden/>
          </w:rPr>
          <w:instrText xml:space="preserve"> PAGEREF _Toc436308348 \h </w:instrText>
        </w:r>
        <w:r w:rsidRPr="00FE7DEE">
          <w:rPr>
            <w:noProof/>
            <w:webHidden/>
          </w:rPr>
        </w:r>
        <w:r w:rsidRPr="00FE7DEE">
          <w:rPr>
            <w:noProof/>
            <w:webHidden/>
          </w:rPr>
          <w:fldChar w:fldCharType="separate"/>
        </w:r>
        <w:r w:rsidR="00CF60BF" w:rsidRPr="00FE7DEE">
          <w:rPr>
            <w:noProof/>
            <w:webHidden/>
          </w:rPr>
          <w:t>9</w:t>
        </w:r>
        <w:r w:rsidRPr="00FE7DEE">
          <w:rPr>
            <w:noProof/>
            <w:webHidden/>
          </w:rPr>
          <w:fldChar w:fldCharType="end"/>
        </w:r>
      </w:hyperlink>
    </w:p>
    <w:p w:rsidR="00CF60BF" w:rsidRPr="00FE7DEE" w:rsidRDefault="00BD772C">
      <w:pPr>
        <w:pStyle w:val="2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36308349" w:history="1">
        <w:r w:rsidR="00CF60BF" w:rsidRPr="00FE7DEE">
          <w:rPr>
            <w:rStyle w:val="aff4"/>
            <w:noProof/>
          </w:rPr>
          <w:t>3.1 Перспективные показатели: динамика численности населения и строительства жилой застройки</w:t>
        </w:r>
        <w:r w:rsidR="00CF60BF" w:rsidRPr="00FE7DEE">
          <w:rPr>
            <w:noProof/>
            <w:webHidden/>
          </w:rPr>
          <w:tab/>
        </w:r>
        <w:r w:rsidRPr="00FE7DEE">
          <w:rPr>
            <w:noProof/>
            <w:webHidden/>
          </w:rPr>
          <w:fldChar w:fldCharType="begin"/>
        </w:r>
        <w:r w:rsidR="00CF60BF" w:rsidRPr="00FE7DEE">
          <w:rPr>
            <w:noProof/>
            <w:webHidden/>
          </w:rPr>
          <w:instrText xml:space="preserve"> PAGEREF _Toc436308349 \h </w:instrText>
        </w:r>
        <w:r w:rsidRPr="00FE7DEE">
          <w:rPr>
            <w:noProof/>
            <w:webHidden/>
          </w:rPr>
        </w:r>
        <w:r w:rsidRPr="00FE7DEE">
          <w:rPr>
            <w:noProof/>
            <w:webHidden/>
          </w:rPr>
          <w:fldChar w:fldCharType="separate"/>
        </w:r>
        <w:r w:rsidR="00CF60BF" w:rsidRPr="00FE7DEE">
          <w:rPr>
            <w:noProof/>
            <w:webHidden/>
          </w:rPr>
          <w:t>9</w:t>
        </w:r>
        <w:r w:rsidRPr="00FE7DEE">
          <w:rPr>
            <w:noProof/>
            <w:webHidden/>
          </w:rPr>
          <w:fldChar w:fldCharType="end"/>
        </w:r>
      </w:hyperlink>
    </w:p>
    <w:p w:rsidR="00CF60BF" w:rsidRPr="00FE7DEE" w:rsidRDefault="00BD772C">
      <w:pPr>
        <w:pStyle w:val="2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36308350" w:history="1">
        <w:r w:rsidR="00CF60BF" w:rsidRPr="00FE7DEE">
          <w:rPr>
            <w:rStyle w:val="aff4"/>
            <w:noProof/>
          </w:rPr>
          <w:t>3.2 Прогноз спроса на коммунальные ресурсы</w:t>
        </w:r>
        <w:r w:rsidR="00CF60BF" w:rsidRPr="00FE7DEE">
          <w:rPr>
            <w:noProof/>
            <w:webHidden/>
          </w:rPr>
          <w:tab/>
        </w:r>
        <w:r w:rsidRPr="00FE7DEE">
          <w:rPr>
            <w:noProof/>
            <w:webHidden/>
          </w:rPr>
          <w:fldChar w:fldCharType="begin"/>
        </w:r>
        <w:r w:rsidR="00CF60BF" w:rsidRPr="00FE7DEE">
          <w:rPr>
            <w:noProof/>
            <w:webHidden/>
          </w:rPr>
          <w:instrText xml:space="preserve"> PAGEREF _Toc436308350 \h </w:instrText>
        </w:r>
        <w:r w:rsidRPr="00FE7DEE">
          <w:rPr>
            <w:noProof/>
            <w:webHidden/>
          </w:rPr>
        </w:r>
        <w:r w:rsidRPr="00FE7DEE">
          <w:rPr>
            <w:noProof/>
            <w:webHidden/>
          </w:rPr>
          <w:fldChar w:fldCharType="separate"/>
        </w:r>
        <w:r w:rsidR="00CF60BF" w:rsidRPr="00FE7DEE">
          <w:rPr>
            <w:noProof/>
            <w:webHidden/>
          </w:rPr>
          <w:t>10</w:t>
        </w:r>
        <w:r w:rsidRPr="00FE7DEE">
          <w:rPr>
            <w:noProof/>
            <w:webHidden/>
          </w:rPr>
          <w:fldChar w:fldCharType="end"/>
        </w:r>
      </w:hyperlink>
    </w:p>
    <w:p w:rsidR="00CF60BF" w:rsidRPr="00FE7DEE" w:rsidRDefault="00BD772C">
      <w:pPr>
        <w:pStyle w:val="13"/>
        <w:tabs>
          <w:tab w:val="right" w:leader="dot" w:pos="948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436308351" w:history="1">
        <w:r w:rsidR="00CF60BF" w:rsidRPr="00FE7DEE">
          <w:rPr>
            <w:rStyle w:val="aff4"/>
            <w:noProof/>
          </w:rPr>
          <w:t>4. Перечень мероприятий и целевых показателей развития коммунальной инфраструктуры</w:t>
        </w:r>
        <w:r w:rsidR="00CF60BF" w:rsidRPr="00FE7DEE">
          <w:rPr>
            <w:noProof/>
            <w:webHidden/>
          </w:rPr>
          <w:tab/>
        </w:r>
        <w:r w:rsidRPr="00FE7DEE">
          <w:rPr>
            <w:noProof/>
            <w:webHidden/>
          </w:rPr>
          <w:fldChar w:fldCharType="begin"/>
        </w:r>
        <w:r w:rsidR="00CF60BF" w:rsidRPr="00FE7DEE">
          <w:rPr>
            <w:noProof/>
            <w:webHidden/>
          </w:rPr>
          <w:instrText xml:space="preserve"> PAGEREF _Toc436308351 \h </w:instrText>
        </w:r>
        <w:r w:rsidRPr="00FE7DEE">
          <w:rPr>
            <w:noProof/>
            <w:webHidden/>
          </w:rPr>
        </w:r>
        <w:r w:rsidRPr="00FE7DEE">
          <w:rPr>
            <w:noProof/>
            <w:webHidden/>
          </w:rPr>
          <w:fldChar w:fldCharType="separate"/>
        </w:r>
        <w:r w:rsidR="00CF60BF" w:rsidRPr="00FE7DEE">
          <w:rPr>
            <w:noProof/>
            <w:webHidden/>
          </w:rPr>
          <w:t>11</w:t>
        </w:r>
        <w:r w:rsidRPr="00FE7DEE">
          <w:rPr>
            <w:noProof/>
            <w:webHidden/>
          </w:rPr>
          <w:fldChar w:fldCharType="end"/>
        </w:r>
      </w:hyperlink>
    </w:p>
    <w:p w:rsidR="00CF60BF" w:rsidRPr="00FE7DEE" w:rsidRDefault="00BD772C">
      <w:pPr>
        <w:pStyle w:val="13"/>
        <w:tabs>
          <w:tab w:val="right" w:leader="dot" w:pos="948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436308352" w:history="1">
        <w:r w:rsidR="00CF60BF" w:rsidRPr="00FE7DEE">
          <w:rPr>
            <w:rStyle w:val="aff4"/>
            <w:noProof/>
          </w:rPr>
          <w:t>5. Анализ фактических и плановых расходов на финансирование инвестиционных проектов</w:t>
        </w:r>
        <w:r w:rsidR="00CF60BF" w:rsidRPr="00FE7DEE">
          <w:rPr>
            <w:noProof/>
            <w:webHidden/>
          </w:rPr>
          <w:tab/>
        </w:r>
        <w:r w:rsidRPr="00FE7DEE">
          <w:rPr>
            <w:noProof/>
            <w:webHidden/>
          </w:rPr>
          <w:fldChar w:fldCharType="begin"/>
        </w:r>
        <w:r w:rsidR="00CF60BF" w:rsidRPr="00FE7DEE">
          <w:rPr>
            <w:noProof/>
            <w:webHidden/>
          </w:rPr>
          <w:instrText xml:space="preserve"> PAGEREF _Toc436308352 \h </w:instrText>
        </w:r>
        <w:r w:rsidRPr="00FE7DEE">
          <w:rPr>
            <w:noProof/>
            <w:webHidden/>
          </w:rPr>
        </w:r>
        <w:r w:rsidRPr="00FE7DEE">
          <w:rPr>
            <w:noProof/>
            <w:webHidden/>
          </w:rPr>
          <w:fldChar w:fldCharType="separate"/>
        </w:r>
        <w:r w:rsidR="00CF60BF" w:rsidRPr="00FE7DEE">
          <w:rPr>
            <w:noProof/>
            <w:webHidden/>
          </w:rPr>
          <w:t>23</w:t>
        </w:r>
        <w:r w:rsidRPr="00FE7DEE">
          <w:rPr>
            <w:noProof/>
            <w:webHidden/>
          </w:rPr>
          <w:fldChar w:fldCharType="end"/>
        </w:r>
      </w:hyperlink>
    </w:p>
    <w:p w:rsidR="00CF60BF" w:rsidRPr="00FE7DEE" w:rsidRDefault="00BD772C">
      <w:pPr>
        <w:pStyle w:val="13"/>
        <w:tabs>
          <w:tab w:val="right" w:leader="dot" w:pos="948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436308353" w:history="1">
        <w:r w:rsidR="00CF60BF" w:rsidRPr="00FE7DEE">
          <w:rPr>
            <w:rStyle w:val="aff4"/>
            <w:noProof/>
          </w:rPr>
          <w:t>6. Обосновывающие материалы</w:t>
        </w:r>
        <w:r w:rsidR="00CF60BF" w:rsidRPr="00FE7DEE">
          <w:rPr>
            <w:noProof/>
            <w:webHidden/>
          </w:rPr>
          <w:tab/>
        </w:r>
        <w:r w:rsidRPr="00FE7DEE">
          <w:rPr>
            <w:noProof/>
            <w:webHidden/>
          </w:rPr>
          <w:fldChar w:fldCharType="begin"/>
        </w:r>
        <w:r w:rsidR="00CF60BF" w:rsidRPr="00FE7DEE">
          <w:rPr>
            <w:noProof/>
            <w:webHidden/>
          </w:rPr>
          <w:instrText xml:space="preserve"> PAGEREF _Toc436308353 \h </w:instrText>
        </w:r>
        <w:r w:rsidRPr="00FE7DEE">
          <w:rPr>
            <w:noProof/>
            <w:webHidden/>
          </w:rPr>
        </w:r>
        <w:r w:rsidRPr="00FE7DEE">
          <w:rPr>
            <w:noProof/>
            <w:webHidden/>
          </w:rPr>
          <w:fldChar w:fldCharType="separate"/>
        </w:r>
        <w:r w:rsidR="00CF60BF" w:rsidRPr="00FE7DEE">
          <w:rPr>
            <w:noProof/>
            <w:webHidden/>
          </w:rPr>
          <w:t>24</w:t>
        </w:r>
        <w:r w:rsidRPr="00FE7DEE">
          <w:rPr>
            <w:noProof/>
            <w:webHidden/>
          </w:rPr>
          <w:fldChar w:fldCharType="end"/>
        </w:r>
      </w:hyperlink>
    </w:p>
    <w:p w:rsidR="00CF60BF" w:rsidRPr="00FE7DEE" w:rsidRDefault="00BD772C">
      <w:pPr>
        <w:pStyle w:val="2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36308354" w:history="1">
        <w:r w:rsidR="00CF60BF" w:rsidRPr="00FE7DEE">
          <w:rPr>
            <w:rStyle w:val="aff4"/>
            <w:noProof/>
          </w:rPr>
          <w:t>6.1 Обоснование прогнозируемого спроса на коммунальные ресурсы</w:t>
        </w:r>
        <w:r w:rsidR="00CF60BF" w:rsidRPr="00FE7DEE">
          <w:rPr>
            <w:noProof/>
            <w:webHidden/>
          </w:rPr>
          <w:tab/>
        </w:r>
        <w:r w:rsidRPr="00FE7DEE">
          <w:rPr>
            <w:noProof/>
            <w:webHidden/>
          </w:rPr>
          <w:fldChar w:fldCharType="begin"/>
        </w:r>
        <w:r w:rsidR="00CF60BF" w:rsidRPr="00FE7DEE">
          <w:rPr>
            <w:noProof/>
            <w:webHidden/>
          </w:rPr>
          <w:instrText xml:space="preserve"> PAGEREF _Toc436308354 \h </w:instrText>
        </w:r>
        <w:r w:rsidRPr="00FE7DEE">
          <w:rPr>
            <w:noProof/>
            <w:webHidden/>
          </w:rPr>
        </w:r>
        <w:r w:rsidRPr="00FE7DEE">
          <w:rPr>
            <w:noProof/>
            <w:webHidden/>
          </w:rPr>
          <w:fldChar w:fldCharType="separate"/>
        </w:r>
        <w:r w:rsidR="00CF60BF" w:rsidRPr="00FE7DEE">
          <w:rPr>
            <w:noProof/>
            <w:webHidden/>
          </w:rPr>
          <w:t>24</w:t>
        </w:r>
        <w:r w:rsidRPr="00FE7DEE">
          <w:rPr>
            <w:noProof/>
            <w:webHidden/>
          </w:rPr>
          <w:fldChar w:fldCharType="end"/>
        </w:r>
      </w:hyperlink>
    </w:p>
    <w:p w:rsidR="00CF60BF" w:rsidRPr="00FE7DEE" w:rsidRDefault="00BD772C">
      <w:pPr>
        <w:pStyle w:val="2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36308355" w:history="1">
        <w:r w:rsidR="00CF60BF" w:rsidRPr="00FE7DEE">
          <w:rPr>
            <w:rStyle w:val="aff4"/>
            <w:noProof/>
          </w:rPr>
          <w:t>6.2 Обоснование целевых показателей комплексного развития коммунальной инфраструктуры, а также мероприятий, входящих в план застройки</w:t>
        </w:r>
        <w:r w:rsidR="00CF60BF" w:rsidRPr="00FE7DEE">
          <w:rPr>
            <w:noProof/>
            <w:webHidden/>
          </w:rPr>
          <w:tab/>
        </w:r>
        <w:r w:rsidRPr="00FE7DEE">
          <w:rPr>
            <w:noProof/>
            <w:webHidden/>
          </w:rPr>
          <w:fldChar w:fldCharType="begin"/>
        </w:r>
        <w:r w:rsidR="00CF60BF" w:rsidRPr="00FE7DEE">
          <w:rPr>
            <w:noProof/>
            <w:webHidden/>
          </w:rPr>
          <w:instrText xml:space="preserve"> PAGEREF _Toc436308355 \h </w:instrText>
        </w:r>
        <w:r w:rsidRPr="00FE7DEE">
          <w:rPr>
            <w:noProof/>
            <w:webHidden/>
          </w:rPr>
        </w:r>
        <w:r w:rsidRPr="00FE7DEE">
          <w:rPr>
            <w:noProof/>
            <w:webHidden/>
          </w:rPr>
          <w:fldChar w:fldCharType="separate"/>
        </w:r>
        <w:r w:rsidR="00CF60BF" w:rsidRPr="00FE7DEE">
          <w:rPr>
            <w:noProof/>
            <w:webHidden/>
          </w:rPr>
          <w:t>24</w:t>
        </w:r>
        <w:r w:rsidRPr="00FE7DEE">
          <w:rPr>
            <w:noProof/>
            <w:webHidden/>
          </w:rPr>
          <w:fldChar w:fldCharType="end"/>
        </w:r>
      </w:hyperlink>
    </w:p>
    <w:p w:rsidR="00CF60BF" w:rsidRPr="00FE7DEE" w:rsidRDefault="00BD772C">
      <w:pPr>
        <w:pStyle w:val="2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36308356" w:history="1">
        <w:r w:rsidR="00CF60BF" w:rsidRPr="00FE7DEE">
          <w:rPr>
            <w:rStyle w:val="aff4"/>
            <w:noProof/>
          </w:rPr>
          <w:t>6.3 Характеристика состояния и проблем соответствующей системы коммунальной инфраструктуры</w:t>
        </w:r>
        <w:r w:rsidR="00CF60BF" w:rsidRPr="00FE7DEE">
          <w:rPr>
            <w:noProof/>
            <w:webHidden/>
          </w:rPr>
          <w:tab/>
        </w:r>
        <w:r w:rsidRPr="00FE7DEE">
          <w:rPr>
            <w:noProof/>
            <w:webHidden/>
          </w:rPr>
          <w:fldChar w:fldCharType="begin"/>
        </w:r>
        <w:r w:rsidR="00CF60BF" w:rsidRPr="00FE7DEE">
          <w:rPr>
            <w:noProof/>
            <w:webHidden/>
          </w:rPr>
          <w:instrText xml:space="preserve"> PAGEREF _Toc436308356 \h </w:instrText>
        </w:r>
        <w:r w:rsidRPr="00FE7DEE">
          <w:rPr>
            <w:noProof/>
            <w:webHidden/>
          </w:rPr>
        </w:r>
        <w:r w:rsidRPr="00FE7DEE">
          <w:rPr>
            <w:noProof/>
            <w:webHidden/>
          </w:rPr>
          <w:fldChar w:fldCharType="separate"/>
        </w:r>
        <w:r w:rsidR="00CF60BF" w:rsidRPr="00FE7DEE">
          <w:rPr>
            <w:noProof/>
            <w:webHidden/>
          </w:rPr>
          <w:t>25</w:t>
        </w:r>
        <w:r w:rsidRPr="00FE7DEE">
          <w:rPr>
            <w:noProof/>
            <w:webHidden/>
          </w:rPr>
          <w:fldChar w:fldCharType="end"/>
        </w:r>
      </w:hyperlink>
    </w:p>
    <w:p w:rsidR="00CF60BF" w:rsidRPr="00FE7DEE" w:rsidRDefault="00BD772C">
      <w:pPr>
        <w:pStyle w:val="2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36308357" w:history="1">
        <w:r w:rsidR="00CF60BF" w:rsidRPr="00FE7DEE">
          <w:rPr>
            <w:rStyle w:val="aff4"/>
            <w:noProof/>
          </w:rPr>
          <w:t>6.4 Оценка реализации мероприятий в области энерго- и ресурсосбережения,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эффективности.</w:t>
        </w:r>
        <w:r w:rsidR="00CF60BF" w:rsidRPr="00FE7DEE">
          <w:rPr>
            <w:noProof/>
            <w:webHidden/>
          </w:rPr>
          <w:tab/>
        </w:r>
        <w:r w:rsidRPr="00FE7DEE">
          <w:rPr>
            <w:noProof/>
            <w:webHidden/>
          </w:rPr>
          <w:fldChar w:fldCharType="begin"/>
        </w:r>
        <w:r w:rsidR="00CF60BF" w:rsidRPr="00FE7DEE">
          <w:rPr>
            <w:noProof/>
            <w:webHidden/>
          </w:rPr>
          <w:instrText xml:space="preserve"> PAGEREF _Toc436308357 \h </w:instrText>
        </w:r>
        <w:r w:rsidRPr="00FE7DEE">
          <w:rPr>
            <w:noProof/>
            <w:webHidden/>
          </w:rPr>
        </w:r>
        <w:r w:rsidRPr="00FE7DEE">
          <w:rPr>
            <w:noProof/>
            <w:webHidden/>
          </w:rPr>
          <w:fldChar w:fldCharType="separate"/>
        </w:r>
        <w:r w:rsidR="00CF60BF" w:rsidRPr="00FE7DEE">
          <w:rPr>
            <w:noProof/>
            <w:webHidden/>
          </w:rPr>
          <w:t>29</w:t>
        </w:r>
        <w:r w:rsidRPr="00FE7DEE">
          <w:rPr>
            <w:noProof/>
            <w:webHidden/>
          </w:rPr>
          <w:fldChar w:fldCharType="end"/>
        </w:r>
      </w:hyperlink>
    </w:p>
    <w:p w:rsidR="00CF60BF" w:rsidRPr="00FE7DEE" w:rsidRDefault="00BD772C">
      <w:pPr>
        <w:pStyle w:val="2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36308358" w:history="1">
        <w:r w:rsidR="00CF60BF" w:rsidRPr="00FE7DEE">
          <w:rPr>
            <w:rStyle w:val="aff4"/>
            <w:noProof/>
          </w:rPr>
          <w:t>6.5 Обоснование целевых показателей развития соответствующей системы коммунальной инфраструктуры.</w:t>
        </w:r>
        <w:r w:rsidR="00CF60BF" w:rsidRPr="00FE7DEE">
          <w:rPr>
            <w:noProof/>
            <w:webHidden/>
          </w:rPr>
          <w:tab/>
        </w:r>
        <w:r w:rsidRPr="00FE7DEE">
          <w:rPr>
            <w:noProof/>
            <w:webHidden/>
          </w:rPr>
          <w:fldChar w:fldCharType="begin"/>
        </w:r>
        <w:r w:rsidR="00CF60BF" w:rsidRPr="00FE7DEE">
          <w:rPr>
            <w:noProof/>
            <w:webHidden/>
          </w:rPr>
          <w:instrText xml:space="preserve"> PAGEREF _Toc436308358 \h </w:instrText>
        </w:r>
        <w:r w:rsidRPr="00FE7DEE">
          <w:rPr>
            <w:noProof/>
            <w:webHidden/>
          </w:rPr>
        </w:r>
        <w:r w:rsidRPr="00FE7DEE">
          <w:rPr>
            <w:noProof/>
            <w:webHidden/>
          </w:rPr>
          <w:fldChar w:fldCharType="separate"/>
        </w:r>
        <w:r w:rsidR="00CF60BF" w:rsidRPr="00FE7DEE">
          <w:rPr>
            <w:noProof/>
            <w:webHidden/>
          </w:rPr>
          <w:t>29</w:t>
        </w:r>
        <w:r w:rsidRPr="00FE7DEE">
          <w:rPr>
            <w:noProof/>
            <w:webHidden/>
          </w:rPr>
          <w:fldChar w:fldCharType="end"/>
        </w:r>
      </w:hyperlink>
    </w:p>
    <w:p w:rsidR="00CF60BF" w:rsidRPr="00FE7DEE" w:rsidRDefault="00BD772C">
      <w:pPr>
        <w:pStyle w:val="2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36308359" w:history="1">
        <w:r w:rsidR="00CF60BF" w:rsidRPr="00FE7DEE">
          <w:rPr>
            <w:rStyle w:val="aff4"/>
            <w:noProof/>
          </w:rPr>
          <w:t>6.6 Перечень инвестиционных проектов в отношении систем коммунальной инфраструктуры.</w:t>
        </w:r>
        <w:r w:rsidR="00CF60BF" w:rsidRPr="00FE7DEE">
          <w:rPr>
            <w:noProof/>
            <w:webHidden/>
          </w:rPr>
          <w:tab/>
        </w:r>
        <w:r w:rsidRPr="00FE7DEE">
          <w:rPr>
            <w:noProof/>
            <w:webHidden/>
          </w:rPr>
          <w:fldChar w:fldCharType="begin"/>
        </w:r>
        <w:r w:rsidR="00CF60BF" w:rsidRPr="00FE7DEE">
          <w:rPr>
            <w:noProof/>
            <w:webHidden/>
          </w:rPr>
          <w:instrText xml:space="preserve"> PAGEREF _Toc436308359 \h </w:instrText>
        </w:r>
        <w:r w:rsidRPr="00FE7DEE">
          <w:rPr>
            <w:noProof/>
            <w:webHidden/>
          </w:rPr>
        </w:r>
        <w:r w:rsidRPr="00FE7DEE">
          <w:rPr>
            <w:noProof/>
            <w:webHidden/>
          </w:rPr>
          <w:fldChar w:fldCharType="separate"/>
        </w:r>
        <w:r w:rsidR="00CF60BF" w:rsidRPr="00FE7DEE">
          <w:rPr>
            <w:noProof/>
            <w:webHidden/>
          </w:rPr>
          <w:t>31</w:t>
        </w:r>
        <w:r w:rsidRPr="00FE7DEE">
          <w:rPr>
            <w:noProof/>
            <w:webHidden/>
          </w:rPr>
          <w:fldChar w:fldCharType="end"/>
        </w:r>
      </w:hyperlink>
    </w:p>
    <w:p w:rsidR="00CF60BF" w:rsidRPr="00FE7DEE" w:rsidRDefault="00BD772C">
      <w:pPr>
        <w:pStyle w:val="2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36308360" w:history="1">
        <w:r w:rsidR="00CF60BF" w:rsidRPr="00FE7DEE">
          <w:rPr>
            <w:rStyle w:val="aff4"/>
            <w:noProof/>
          </w:rPr>
          <w:t>6.7 Предложения по организации реализации инвестиционных проектов</w:t>
        </w:r>
        <w:r w:rsidR="00CF60BF" w:rsidRPr="00FE7DEE">
          <w:rPr>
            <w:noProof/>
            <w:webHidden/>
          </w:rPr>
          <w:tab/>
        </w:r>
        <w:r w:rsidRPr="00FE7DEE">
          <w:rPr>
            <w:noProof/>
            <w:webHidden/>
          </w:rPr>
          <w:fldChar w:fldCharType="begin"/>
        </w:r>
        <w:r w:rsidR="00CF60BF" w:rsidRPr="00FE7DEE">
          <w:rPr>
            <w:noProof/>
            <w:webHidden/>
          </w:rPr>
          <w:instrText xml:space="preserve"> PAGEREF _Toc436308360 \h </w:instrText>
        </w:r>
        <w:r w:rsidRPr="00FE7DEE">
          <w:rPr>
            <w:noProof/>
            <w:webHidden/>
          </w:rPr>
        </w:r>
        <w:r w:rsidRPr="00FE7DEE">
          <w:rPr>
            <w:noProof/>
            <w:webHidden/>
          </w:rPr>
          <w:fldChar w:fldCharType="separate"/>
        </w:r>
        <w:r w:rsidR="00CF60BF" w:rsidRPr="00FE7DEE">
          <w:rPr>
            <w:noProof/>
            <w:webHidden/>
          </w:rPr>
          <w:t>34</w:t>
        </w:r>
        <w:r w:rsidRPr="00FE7DEE">
          <w:rPr>
            <w:noProof/>
            <w:webHidden/>
          </w:rPr>
          <w:fldChar w:fldCharType="end"/>
        </w:r>
      </w:hyperlink>
    </w:p>
    <w:p w:rsidR="00CF60BF" w:rsidRPr="00FE7DEE" w:rsidRDefault="00BD772C">
      <w:pPr>
        <w:pStyle w:val="2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36308361" w:history="1">
        <w:r w:rsidR="00CF60BF" w:rsidRPr="00FE7DEE">
          <w:rPr>
            <w:rStyle w:val="aff4"/>
            <w:noProof/>
          </w:rPr>
          <w:t>6.8 Обоснование использования в качестве источников финансирования инвестиционных проектов тарифов, платы за подключение (технологическое присоединение) объектов капитального строительства к системам коммунальной инфраструктуры.</w:t>
        </w:r>
        <w:r w:rsidR="00CF60BF" w:rsidRPr="00FE7DEE">
          <w:rPr>
            <w:noProof/>
            <w:webHidden/>
          </w:rPr>
          <w:tab/>
        </w:r>
        <w:r w:rsidRPr="00FE7DEE">
          <w:rPr>
            <w:noProof/>
            <w:webHidden/>
          </w:rPr>
          <w:fldChar w:fldCharType="begin"/>
        </w:r>
        <w:r w:rsidR="00CF60BF" w:rsidRPr="00FE7DEE">
          <w:rPr>
            <w:noProof/>
            <w:webHidden/>
          </w:rPr>
          <w:instrText xml:space="preserve"> PAGEREF _Toc436308361 \h </w:instrText>
        </w:r>
        <w:r w:rsidRPr="00FE7DEE">
          <w:rPr>
            <w:noProof/>
            <w:webHidden/>
          </w:rPr>
        </w:r>
        <w:r w:rsidRPr="00FE7DEE">
          <w:rPr>
            <w:noProof/>
            <w:webHidden/>
          </w:rPr>
          <w:fldChar w:fldCharType="separate"/>
        </w:r>
        <w:r w:rsidR="00CF60BF" w:rsidRPr="00FE7DEE">
          <w:rPr>
            <w:noProof/>
            <w:webHidden/>
          </w:rPr>
          <w:t>34</w:t>
        </w:r>
        <w:r w:rsidRPr="00FE7DEE">
          <w:rPr>
            <w:noProof/>
            <w:webHidden/>
          </w:rPr>
          <w:fldChar w:fldCharType="end"/>
        </w:r>
      </w:hyperlink>
    </w:p>
    <w:p w:rsidR="00CF60BF" w:rsidRPr="00FE7DEE" w:rsidRDefault="00BD772C">
      <w:pPr>
        <w:pStyle w:val="2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36308362" w:history="1">
        <w:r w:rsidR="00CF60BF" w:rsidRPr="00FE7DEE">
          <w:rPr>
            <w:rStyle w:val="aff4"/>
            <w:noProof/>
          </w:rPr>
          <w:t>6.9 Оценка совокупного платежа граждан за коммунальные услуги на соответствие критериям доступности.</w:t>
        </w:r>
        <w:r w:rsidR="00CF60BF" w:rsidRPr="00FE7DEE">
          <w:rPr>
            <w:noProof/>
            <w:webHidden/>
          </w:rPr>
          <w:tab/>
        </w:r>
        <w:r w:rsidRPr="00FE7DEE">
          <w:rPr>
            <w:noProof/>
            <w:webHidden/>
          </w:rPr>
          <w:fldChar w:fldCharType="begin"/>
        </w:r>
        <w:r w:rsidR="00CF60BF" w:rsidRPr="00FE7DEE">
          <w:rPr>
            <w:noProof/>
            <w:webHidden/>
          </w:rPr>
          <w:instrText xml:space="preserve"> PAGEREF _Toc436308362 \h </w:instrText>
        </w:r>
        <w:r w:rsidRPr="00FE7DEE">
          <w:rPr>
            <w:noProof/>
            <w:webHidden/>
          </w:rPr>
        </w:r>
        <w:r w:rsidRPr="00FE7DEE">
          <w:rPr>
            <w:noProof/>
            <w:webHidden/>
          </w:rPr>
          <w:fldChar w:fldCharType="separate"/>
        </w:r>
        <w:r w:rsidR="00CF60BF" w:rsidRPr="00FE7DEE">
          <w:rPr>
            <w:noProof/>
            <w:webHidden/>
          </w:rPr>
          <w:t>34</w:t>
        </w:r>
        <w:r w:rsidRPr="00FE7DEE">
          <w:rPr>
            <w:noProof/>
            <w:webHidden/>
          </w:rPr>
          <w:fldChar w:fldCharType="end"/>
        </w:r>
      </w:hyperlink>
    </w:p>
    <w:p w:rsidR="00CF60BF" w:rsidRPr="00FE7DEE" w:rsidRDefault="00BD772C">
      <w:pPr>
        <w:pStyle w:val="2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36308363" w:history="1">
        <w:r w:rsidR="00CF60BF" w:rsidRPr="00FE7DEE">
          <w:rPr>
            <w:rStyle w:val="aff4"/>
            <w:noProof/>
          </w:rPr>
          <w:t>6.10 Прогнозируемые расходы бюджетов всех уровней на оказание мер социальной поддержки, в том числе на предоставление отдельным категориям граждан субсидий на оплату жилого помещения и коммунальных услуг.</w:t>
        </w:r>
        <w:r w:rsidR="00CF60BF" w:rsidRPr="00FE7DEE">
          <w:rPr>
            <w:noProof/>
            <w:webHidden/>
          </w:rPr>
          <w:tab/>
        </w:r>
        <w:r w:rsidRPr="00FE7DEE">
          <w:rPr>
            <w:noProof/>
            <w:webHidden/>
          </w:rPr>
          <w:fldChar w:fldCharType="begin"/>
        </w:r>
        <w:r w:rsidR="00CF60BF" w:rsidRPr="00FE7DEE">
          <w:rPr>
            <w:noProof/>
            <w:webHidden/>
          </w:rPr>
          <w:instrText xml:space="preserve"> PAGEREF _Toc436308363 \h </w:instrText>
        </w:r>
        <w:r w:rsidRPr="00FE7DEE">
          <w:rPr>
            <w:noProof/>
            <w:webHidden/>
          </w:rPr>
        </w:r>
        <w:r w:rsidRPr="00FE7DEE">
          <w:rPr>
            <w:noProof/>
            <w:webHidden/>
          </w:rPr>
          <w:fldChar w:fldCharType="separate"/>
        </w:r>
        <w:r w:rsidR="00CF60BF" w:rsidRPr="00FE7DEE">
          <w:rPr>
            <w:noProof/>
            <w:webHidden/>
          </w:rPr>
          <w:t>36</w:t>
        </w:r>
        <w:r w:rsidRPr="00FE7DEE">
          <w:rPr>
            <w:noProof/>
            <w:webHidden/>
          </w:rPr>
          <w:fldChar w:fldCharType="end"/>
        </w:r>
      </w:hyperlink>
    </w:p>
    <w:p w:rsidR="00914D39" w:rsidRPr="00FE7DEE" w:rsidRDefault="00BD772C" w:rsidP="00F64835">
      <w:pPr>
        <w:jc w:val="center"/>
        <w:rPr>
          <w:lang w:eastAsia="en-US"/>
        </w:rPr>
      </w:pPr>
      <w:r w:rsidRPr="00FE7DEE">
        <w:rPr>
          <w:rFonts w:eastAsia="Times New Roman"/>
          <w:color w:val="auto"/>
          <w:sz w:val="28"/>
        </w:rPr>
        <w:fldChar w:fldCharType="end"/>
      </w:r>
    </w:p>
    <w:p w:rsidR="00F64835" w:rsidRPr="00FE7DEE" w:rsidRDefault="00F64835" w:rsidP="00231B08">
      <w:pPr>
        <w:pStyle w:val="1"/>
        <w:rPr>
          <w:szCs w:val="24"/>
        </w:rPr>
      </w:pPr>
      <w:r w:rsidRPr="00FE7DEE">
        <w:rPr>
          <w:szCs w:val="24"/>
        </w:rPr>
        <w:br w:type="page"/>
      </w:r>
    </w:p>
    <w:p w:rsidR="00C85B67" w:rsidRPr="00FE7DEE" w:rsidRDefault="0079245F" w:rsidP="00231B08">
      <w:pPr>
        <w:pStyle w:val="1"/>
        <w:rPr>
          <w:szCs w:val="24"/>
        </w:rPr>
      </w:pPr>
      <w:bookmarkStart w:id="0" w:name="_Toc436308339"/>
      <w:r w:rsidRPr="00FE7DEE">
        <w:rPr>
          <w:szCs w:val="24"/>
        </w:rPr>
        <w:lastRenderedPageBreak/>
        <w:t>Общие сведения</w:t>
      </w:r>
      <w:bookmarkEnd w:id="0"/>
    </w:p>
    <w:p w:rsidR="00C85B67" w:rsidRPr="00FE7DEE" w:rsidRDefault="00C85B67" w:rsidP="00231B08">
      <w:pPr>
        <w:pStyle w:val="S"/>
      </w:pPr>
    </w:p>
    <w:p w:rsidR="00C85B67" w:rsidRPr="00FE7DEE" w:rsidRDefault="00C85B67" w:rsidP="00914D39">
      <w:pPr>
        <w:pStyle w:val="S"/>
      </w:pPr>
      <w:r w:rsidRPr="00FE7DEE">
        <w:t>Программа представляет собой комплекс целей, задач и мероприятий, направленных на повышение качества и надежности предоставления коммунальных услуг для населения.</w:t>
      </w:r>
    </w:p>
    <w:p w:rsidR="00C85B67" w:rsidRPr="00FE7DEE" w:rsidRDefault="00C85B67" w:rsidP="00914D39">
      <w:pPr>
        <w:pStyle w:val="S"/>
      </w:pPr>
      <w:r w:rsidRPr="00FE7DEE">
        <w:t>Программа разработана в соответствии со следующими нормативными правовыми актами:</w:t>
      </w:r>
    </w:p>
    <w:p w:rsidR="00C85B67" w:rsidRPr="00FE7DEE" w:rsidRDefault="00C85B67" w:rsidP="00231B08">
      <w:pPr>
        <w:pStyle w:val="S"/>
      </w:pPr>
      <w:r w:rsidRPr="00FE7DEE">
        <w:t>1</w:t>
      </w:r>
      <w:r w:rsidR="00E00B4C" w:rsidRPr="00FE7DEE">
        <w:t>.</w:t>
      </w:r>
      <w:r w:rsidRPr="00FE7DEE">
        <w:t xml:space="preserve"> Приказ Министерства</w:t>
      </w:r>
      <w:r w:rsidR="00350CC6" w:rsidRPr="00FE7DEE">
        <w:t xml:space="preserve"> </w:t>
      </w:r>
      <w:r w:rsidRPr="00FE7DEE">
        <w:t>регионального развития</w:t>
      </w:r>
      <w:r w:rsidR="00350CC6" w:rsidRPr="00FE7DEE">
        <w:t xml:space="preserve"> </w:t>
      </w:r>
      <w:r w:rsidR="00E00B4C" w:rsidRPr="00FE7DEE">
        <w:t>РФ от 06 мая 2011 года № 204 "</w:t>
      </w:r>
      <w:r w:rsidRPr="00FE7DEE">
        <w:t xml:space="preserve">О разработке </w:t>
      </w:r>
      <w:r w:rsidR="00E00B4C" w:rsidRPr="00FE7DEE">
        <w:t xml:space="preserve">программ комплексного развития </w:t>
      </w:r>
      <w:r w:rsidRPr="00FE7DEE">
        <w:t>систем коммунальной инфраструк</w:t>
      </w:r>
      <w:r w:rsidR="00E00B4C" w:rsidRPr="00FE7DEE">
        <w:t>туры</w:t>
      </w:r>
      <w:r w:rsidR="00350CC6" w:rsidRPr="00FE7DEE">
        <w:t xml:space="preserve"> </w:t>
      </w:r>
      <w:r w:rsidR="00E00B4C" w:rsidRPr="00FE7DEE">
        <w:t>мун</w:t>
      </w:r>
      <w:r w:rsidR="00E00B4C" w:rsidRPr="00FE7DEE">
        <w:t>и</w:t>
      </w:r>
      <w:r w:rsidR="00E00B4C" w:rsidRPr="00FE7DEE">
        <w:t>ципальных образований"</w:t>
      </w:r>
      <w:r w:rsidRPr="00FE7DEE">
        <w:t>;</w:t>
      </w:r>
    </w:p>
    <w:p w:rsidR="00C85B67" w:rsidRPr="00FE7DEE" w:rsidRDefault="00C85B67" w:rsidP="00231B08">
      <w:pPr>
        <w:pStyle w:val="S"/>
      </w:pPr>
      <w:r w:rsidRPr="00FE7DEE">
        <w:t>2</w:t>
      </w:r>
      <w:r w:rsidR="00E00B4C" w:rsidRPr="00FE7DEE">
        <w:t>.</w:t>
      </w:r>
      <w:r w:rsidRPr="00FE7DEE">
        <w:t xml:space="preserve"> </w:t>
      </w:r>
      <w:r w:rsidR="00E00B4C" w:rsidRPr="00FE7DEE">
        <w:t xml:space="preserve">Постановление Правительства РФ от 14 июня </w:t>
      </w:r>
      <w:r w:rsidRPr="00FE7DEE">
        <w:t>2013</w:t>
      </w:r>
      <w:r w:rsidR="00E00B4C" w:rsidRPr="00FE7DEE">
        <w:t xml:space="preserve"> года № 502 "Об утверждении требований</w:t>
      </w:r>
      <w:r w:rsidRPr="00FE7DEE">
        <w:t xml:space="preserve"> к программам комплексного развития систем коммунальной инфраструктуры поселен</w:t>
      </w:r>
      <w:r w:rsidR="00E00B4C" w:rsidRPr="00FE7DEE">
        <w:t>ий, городских округов"</w:t>
      </w:r>
      <w:r w:rsidRPr="00FE7DEE">
        <w:t>;</w:t>
      </w:r>
    </w:p>
    <w:p w:rsidR="00C85B67" w:rsidRPr="00FE7DEE" w:rsidRDefault="00C85B67" w:rsidP="00231B08">
      <w:pPr>
        <w:pStyle w:val="S"/>
      </w:pPr>
      <w:r w:rsidRPr="00FE7DEE">
        <w:t>3</w:t>
      </w:r>
      <w:r w:rsidR="00E00B4C" w:rsidRPr="00FE7DEE">
        <w:t>.</w:t>
      </w:r>
      <w:r w:rsidRPr="00FE7DEE">
        <w:t xml:space="preserve"> Градостроительный кодекс Р</w:t>
      </w:r>
      <w:r w:rsidR="00E00B4C" w:rsidRPr="00FE7DEE">
        <w:t xml:space="preserve">оссийской </w:t>
      </w:r>
      <w:r w:rsidRPr="00FE7DEE">
        <w:t>Ф</w:t>
      </w:r>
      <w:r w:rsidR="00E00B4C" w:rsidRPr="00FE7DEE">
        <w:t xml:space="preserve">едерации от 29 декабря </w:t>
      </w:r>
      <w:r w:rsidRPr="00FE7DEE">
        <w:t>2004 года № 190-ФЗ;</w:t>
      </w:r>
    </w:p>
    <w:p w:rsidR="00C85B67" w:rsidRPr="00FE7DEE" w:rsidRDefault="00C85B67" w:rsidP="00231B08">
      <w:pPr>
        <w:pStyle w:val="S"/>
      </w:pPr>
      <w:r w:rsidRPr="00FE7DEE">
        <w:t>4</w:t>
      </w:r>
      <w:r w:rsidR="00E00B4C" w:rsidRPr="00FE7DEE">
        <w:t>. Федеральный закон от 07 декабря 2011 года № 416-ФЗ "</w:t>
      </w:r>
      <w:r w:rsidRPr="00FE7DEE">
        <w:t>О</w:t>
      </w:r>
      <w:r w:rsidR="00350CC6" w:rsidRPr="00FE7DEE">
        <w:t xml:space="preserve"> </w:t>
      </w:r>
      <w:r w:rsidRPr="00FE7DEE">
        <w:t>водоснабжении и вод</w:t>
      </w:r>
      <w:r w:rsidRPr="00FE7DEE">
        <w:t>о</w:t>
      </w:r>
      <w:r w:rsidRPr="00FE7DEE">
        <w:t>отведении</w:t>
      </w:r>
      <w:r w:rsidR="00E00B4C" w:rsidRPr="00FE7DEE">
        <w:t>"</w:t>
      </w:r>
      <w:r w:rsidRPr="00FE7DEE">
        <w:t>;</w:t>
      </w:r>
    </w:p>
    <w:p w:rsidR="00C85B67" w:rsidRPr="00FE7DEE" w:rsidRDefault="00C85B67" w:rsidP="00231B08">
      <w:pPr>
        <w:pStyle w:val="S"/>
      </w:pPr>
      <w:r w:rsidRPr="00FE7DEE">
        <w:t>5</w:t>
      </w:r>
      <w:r w:rsidR="00E00B4C" w:rsidRPr="00FE7DEE">
        <w:t>.</w:t>
      </w:r>
      <w:r w:rsidRPr="00FE7DEE">
        <w:t xml:space="preserve"> </w:t>
      </w:r>
      <w:r w:rsidR="00E00B4C" w:rsidRPr="00FE7DEE">
        <w:t>Федеральный закон от 27 июля 2010 года № 190-ФЗ "О теплоснабжении"</w:t>
      </w:r>
      <w:r w:rsidRPr="00FE7DEE">
        <w:t>;</w:t>
      </w:r>
    </w:p>
    <w:p w:rsidR="00C85B67" w:rsidRPr="00FE7DEE" w:rsidRDefault="00C85B67" w:rsidP="00231B08">
      <w:pPr>
        <w:pStyle w:val="S"/>
      </w:pPr>
      <w:r w:rsidRPr="00FE7DEE">
        <w:t>6</w:t>
      </w:r>
      <w:r w:rsidR="00E00B4C" w:rsidRPr="00FE7DEE">
        <w:t>.</w:t>
      </w:r>
      <w:r w:rsidRPr="00FE7DEE">
        <w:t xml:space="preserve"> Федеральный закон о</w:t>
      </w:r>
      <w:r w:rsidR="00E00B4C" w:rsidRPr="00FE7DEE">
        <w:t>т 31 марта 1999 года № 69-ФЗ "</w:t>
      </w:r>
      <w:r w:rsidRPr="00FE7DEE">
        <w:t>О газос</w:t>
      </w:r>
      <w:r w:rsidR="00E00B4C" w:rsidRPr="00FE7DEE">
        <w:t>набжении в Росси</w:t>
      </w:r>
      <w:r w:rsidR="00E00B4C" w:rsidRPr="00FE7DEE">
        <w:t>й</w:t>
      </w:r>
      <w:r w:rsidR="00E00B4C" w:rsidRPr="00FE7DEE">
        <w:t>ской Федерации"</w:t>
      </w:r>
      <w:r w:rsidRPr="00FE7DEE">
        <w:t>;</w:t>
      </w:r>
    </w:p>
    <w:p w:rsidR="00C85B67" w:rsidRPr="00FE7DEE" w:rsidRDefault="00C85B67" w:rsidP="00231B08">
      <w:pPr>
        <w:pStyle w:val="S"/>
      </w:pPr>
      <w:r w:rsidRPr="00FE7DEE">
        <w:t>7</w:t>
      </w:r>
      <w:r w:rsidR="00E00B4C" w:rsidRPr="00FE7DEE">
        <w:t>.</w:t>
      </w:r>
      <w:r w:rsidRPr="00FE7DEE">
        <w:t xml:space="preserve"> Федеральный закон от </w:t>
      </w:r>
      <w:r w:rsidR="00E00B4C" w:rsidRPr="00FE7DEE">
        <w:t xml:space="preserve">02 марта </w:t>
      </w:r>
      <w:r w:rsidRPr="00FE7DEE">
        <w:t xml:space="preserve">2003 года № 35-ФЗ </w:t>
      </w:r>
      <w:r w:rsidR="00E00B4C" w:rsidRPr="00FE7DEE">
        <w:t xml:space="preserve">"Об </w:t>
      </w:r>
      <w:proofErr w:type="spellStart"/>
      <w:r w:rsidR="00E00B4C" w:rsidRPr="00FE7DEE">
        <w:t>электорэнергетике</w:t>
      </w:r>
      <w:proofErr w:type="spellEnd"/>
      <w:r w:rsidR="00E00B4C" w:rsidRPr="00FE7DEE">
        <w:t>"</w:t>
      </w:r>
      <w:r w:rsidRPr="00FE7DEE">
        <w:t>;</w:t>
      </w:r>
    </w:p>
    <w:p w:rsidR="00C85B67" w:rsidRPr="00FE7DEE" w:rsidRDefault="00C85B67" w:rsidP="00231B08">
      <w:pPr>
        <w:pStyle w:val="S"/>
      </w:pPr>
      <w:r w:rsidRPr="00FE7DEE">
        <w:br w:type="page"/>
      </w:r>
    </w:p>
    <w:p w:rsidR="00B13B7D" w:rsidRPr="00FE7DEE" w:rsidRDefault="00F0367A" w:rsidP="00231B08">
      <w:pPr>
        <w:pStyle w:val="1"/>
        <w:rPr>
          <w:szCs w:val="24"/>
        </w:rPr>
      </w:pPr>
      <w:bookmarkStart w:id="1" w:name="_Toc436308340"/>
      <w:r w:rsidRPr="00FE7DEE">
        <w:rPr>
          <w:szCs w:val="24"/>
        </w:rPr>
        <w:lastRenderedPageBreak/>
        <w:t>1</w:t>
      </w:r>
      <w:r w:rsidR="00E00B4C" w:rsidRPr="00FE7DEE">
        <w:rPr>
          <w:szCs w:val="24"/>
        </w:rPr>
        <w:t>.</w:t>
      </w:r>
      <w:r w:rsidRPr="00FE7DEE">
        <w:rPr>
          <w:szCs w:val="24"/>
        </w:rPr>
        <w:t xml:space="preserve"> </w:t>
      </w:r>
      <w:r w:rsidR="008A761A" w:rsidRPr="00FE7DEE">
        <w:rPr>
          <w:szCs w:val="24"/>
        </w:rPr>
        <w:t>Паспорт программы</w:t>
      </w:r>
      <w:bookmarkEnd w:id="1"/>
    </w:p>
    <w:p w:rsidR="008A761A" w:rsidRPr="00FE7DEE" w:rsidRDefault="008A761A" w:rsidP="00231B08">
      <w:pPr>
        <w:pStyle w:val="S"/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7654"/>
      </w:tblGrid>
      <w:tr w:rsidR="00BA70FF" w:rsidRPr="00FE7DEE" w:rsidTr="00BA70FF">
        <w:tc>
          <w:tcPr>
            <w:tcW w:w="2235" w:type="dxa"/>
            <w:shd w:val="clear" w:color="auto" w:fill="auto"/>
          </w:tcPr>
          <w:p w:rsidR="00BA70FF" w:rsidRPr="00FE7DEE" w:rsidRDefault="00BA70FF" w:rsidP="00BA70FF">
            <w:pPr>
              <w:pStyle w:val="S"/>
              <w:ind w:firstLine="0"/>
            </w:pPr>
            <w:r w:rsidRPr="00FE7DEE">
              <w:t>Наименование программы</w:t>
            </w:r>
          </w:p>
        </w:tc>
        <w:tc>
          <w:tcPr>
            <w:tcW w:w="7654" w:type="dxa"/>
            <w:shd w:val="clear" w:color="auto" w:fill="auto"/>
          </w:tcPr>
          <w:p w:rsidR="00BA70FF" w:rsidRPr="00FE7DEE" w:rsidRDefault="00B654B5" w:rsidP="0072253D">
            <w:pPr>
              <w:pStyle w:val="S"/>
              <w:ind w:firstLine="0"/>
            </w:pPr>
            <w:r w:rsidRPr="00FE7DEE">
              <w:t xml:space="preserve">Программа комплексного развития систем коммунальной </w:t>
            </w:r>
            <w:r w:rsidR="00BA70FF" w:rsidRPr="00FE7DEE">
              <w:t>инфрастру</w:t>
            </w:r>
            <w:r w:rsidR="00BA70FF" w:rsidRPr="00FE7DEE">
              <w:t>к</w:t>
            </w:r>
            <w:r w:rsidR="00BA70FF" w:rsidRPr="00FE7DEE">
              <w:t xml:space="preserve">туры </w:t>
            </w:r>
            <w:r w:rsidR="00643E1F" w:rsidRPr="00FE7DEE">
              <w:t xml:space="preserve">сельского поселения «Нижнесортымский» </w:t>
            </w:r>
            <w:r w:rsidR="00BA70FF" w:rsidRPr="00FE7DEE">
              <w:t>на 201</w:t>
            </w:r>
            <w:r w:rsidR="0072253D" w:rsidRPr="00FE7DEE">
              <w:t>8</w:t>
            </w:r>
            <w:r w:rsidR="00BA70FF" w:rsidRPr="00FE7DEE">
              <w:t>-202</w:t>
            </w:r>
            <w:r w:rsidR="00643E1F" w:rsidRPr="00FE7DEE">
              <w:t>8</w:t>
            </w:r>
            <w:r w:rsidR="00BA70FF" w:rsidRPr="00FE7DEE">
              <w:t xml:space="preserve"> годы</w:t>
            </w:r>
          </w:p>
        </w:tc>
      </w:tr>
      <w:tr w:rsidR="00BA70FF" w:rsidRPr="00FE7DEE" w:rsidTr="00BA70FF">
        <w:tc>
          <w:tcPr>
            <w:tcW w:w="2235" w:type="dxa"/>
            <w:shd w:val="clear" w:color="auto" w:fill="auto"/>
          </w:tcPr>
          <w:p w:rsidR="00BA70FF" w:rsidRPr="00FE7DEE" w:rsidRDefault="00BA70FF" w:rsidP="00BA70FF">
            <w:pPr>
              <w:pStyle w:val="S"/>
              <w:ind w:firstLine="0"/>
            </w:pPr>
            <w:r w:rsidRPr="00FE7DEE">
              <w:t>Основание для разработки пр</w:t>
            </w:r>
            <w:r w:rsidRPr="00FE7DEE">
              <w:t>о</w:t>
            </w:r>
            <w:r w:rsidRPr="00FE7DEE">
              <w:t>граммы</w:t>
            </w:r>
          </w:p>
        </w:tc>
        <w:tc>
          <w:tcPr>
            <w:tcW w:w="7654" w:type="dxa"/>
            <w:shd w:val="clear" w:color="auto" w:fill="auto"/>
          </w:tcPr>
          <w:p w:rsidR="00BA70FF" w:rsidRPr="00FE7DEE" w:rsidRDefault="00BA70FF" w:rsidP="00BA70FF">
            <w:pPr>
              <w:pStyle w:val="S"/>
              <w:ind w:firstLine="0"/>
            </w:pPr>
            <w:r w:rsidRPr="00FE7DEE">
              <w:t>Федеральный закон от 30 декабря 2004 года № 210-ФЗ «Об основах р</w:t>
            </w:r>
            <w:r w:rsidRPr="00FE7DEE">
              <w:t>е</w:t>
            </w:r>
            <w:r w:rsidRPr="00FE7DEE">
              <w:t xml:space="preserve">гулирования тарифов организаций коммунального комплекса»; </w:t>
            </w:r>
          </w:p>
          <w:p w:rsidR="00BA70FF" w:rsidRPr="00FE7DEE" w:rsidRDefault="00BA70FF" w:rsidP="00BA70FF">
            <w:pPr>
              <w:pStyle w:val="S"/>
              <w:ind w:firstLine="0"/>
            </w:pPr>
            <w:r w:rsidRPr="00FE7DEE">
              <w:t xml:space="preserve">Постановление Правительства РФ от 14 июня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FE7DEE">
                <w:t>2013 г</w:t>
              </w:r>
            </w:smartTag>
            <w:r w:rsidRPr="00FE7DEE">
              <w:t>. № 502 «Об у</w:t>
            </w:r>
            <w:r w:rsidRPr="00FE7DEE">
              <w:t>т</w:t>
            </w:r>
            <w:r w:rsidRPr="00FE7DEE">
              <w:t>верждении требований к программам комплексного развития систем коммунальной инфраструктуры</w:t>
            </w:r>
            <w:r w:rsidR="00DC2DA5" w:rsidRPr="00FE7DEE">
              <w:t xml:space="preserve"> </w:t>
            </w:r>
            <w:r w:rsidRPr="00FE7DEE">
              <w:t>поселений, городских округов».</w:t>
            </w:r>
          </w:p>
        </w:tc>
      </w:tr>
      <w:tr w:rsidR="00BA70FF" w:rsidRPr="00FE7DEE" w:rsidTr="00BA70FF">
        <w:tc>
          <w:tcPr>
            <w:tcW w:w="2235" w:type="dxa"/>
            <w:shd w:val="clear" w:color="auto" w:fill="auto"/>
          </w:tcPr>
          <w:p w:rsidR="00BA70FF" w:rsidRPr="00FE7DEE" w:rsidRDefault="00BA70FF" w:rsidP="00BA70FF">
            <w:pPr>
              <w:pStyle w:val="S"/>
              <w:ind w:firstLine="0"/>
            </w:pPr>
            <w:r w:rsidRPr="00FE7DEE">
              <w:t>Ответственный и</w:t>
            </w:r>
            <w:r w:rsidRPr="00FE7DEE">
              <w:t>с</w:t>
            </w:r>
            <w:r w:rsidRPr="00FE7DEE">
              <w:t>полнитель</w:t>
            </w:r>
          </w:p>
        </w:tc>
        <w:tc>
          <w:tcPr>
            <w:tcW w:w="7654" w:type="dxa"/>
            <w:shd w:val="clear" w:color="auto" w:fill="auto"/>
          </w:tcPr>
          <w:p w:rsidR="00BA70FF" w:rsidRPr="00FE7DEE" w:rsidRDefault="00BA70FF" w:rsidP="00BA70FF">
            <w:pPr>
              <w:pStyle w:val="S"/>
              <w:ind w:firstLine="0"/>
            </w:pPr>
            <w:r w:rsidRPr="00FE7DEE">
              <w:t>Администрация</w:t>
            </w:r>
            <w:r w:rsidR="00643E1F" w:rsidRPr="00FE7DEE">
              <w:t xml:space="preserve"> сельского поселения «Нижнесортымский»</w:t>
            </w:r>
          </w:p>
        </w:tc>
      </w:tr>
      <w:tr w:rsidR="00BA70FF" w:rsidRPr="00FE7DEE" w:rsidTr="00BA70FF">
        <w:tc>
          <w:tcPr>
            <w:tcW w:w="2235" w:type="dxa"/>
            <w:shd w:val="clear" w:color="auto" w:fill="auto"/>
          </w:tcPr>
          <w:p w:rsidR="00BA70FF" w:rsidRPr="00FE7DEE" w:rsidRDefault="00BA70FF" w:rsidP="00BA70FF">
            <w:pPr>
              <w:pStyle w:val="S"/>
              <w:ind w:firstLine="0"/>
            </w:pPr>
            <w:r w:rsidRPr="00FE7DEE">
              <w:t>Соисполнители программы</w:t>
            </w:r>
          </w:p>
        </w:tc>
        <w:tc>
          <w:tcPr>
            <w:tcW w:w="7654" w:type="dxa"/>
            <w:shd w:val="clear" w:color="auto" w:fill="auto"/>
          </w:tcPr>
          <w:p w:rsidR="00BA70FF" w:rsidRPr="00FE7DEE" w:rsidRDefault="00BA70FF" w:rsidP="00BA70FF">
            <w:pPr>
              <w:pStyle w:val="S"/>
              <w:ind w:firstLine="0"/>
            </w:pPr>
            <w:proofErr w:type="spellStart"/>
            <w:r w:rsidRPr="00FE7DEE">
              <w:t>Ресурсоснабжающие</w:t>
            </w:r>
            <w:proofErr w:type="spellEnd"/>
            <w:r w:rsidRPr="00FE7DEE">
              <w:t xml:space="preserve"> организации, подрядные организации.</w:t>
            </w:r>
          </w:p>
        </w:tc>
      </w:tr>
      <w:tr w:rsidR="00BA70FF" w:rsidRPr="00FE7DEE" w:rsidTr="00BA70FF">
        <w:tc>
          <w:tcPr>
            <w:tcW w:w="2235" w:type="dxa"/>
            <w:shd w:val="clear" w:color="auto" w:fill="auto"/>
          </w:tcPr>
          <w:p w:rsidR="00BA70FF" w:rsidRPr="00FE7DEE" w:rsidRDefault="00BA70FF" w:rsidP="00BA70FF">
            <w:pPr>
              <w:pStyle w:val="S"/>
              <w:ind w:firstLine="0"/>
            </w:pPr>
            <w:r w:rsidRPr="00FE7DEE">
              <w:t>Цели программы</w:t>
            </w:r>
            <w:r w:rsidR="00DC2DA5" w:rsidRPr="00FE7DEE">
              <w:t xml:space="preserve"> </w:t>
            </w:r>
          </w:p>
        </w:tc>
        <w:tc>
          <w:tcPr>
            <w:tcW w:w="7654" w:type="dxa"/>
            <w:shd w:val="clear" w:color="auto" w:fill="auto"/>
          </w:tcPr>
          <w:p w:rsidR="00BA70FF" w:rsidRPr="00FE7DEE" w:rsidRDefault="00BA70FF" w:rsidP="00BA70FF">
            <w:pPr>
              <w:pStyle w:val="S"/>
              <w:ind w:firstLine="0"/>
            </w:pPr>
            <w:r w:rsidRPr="00FE7DEE">
              <w:t>Повышение качества и надежности предоставления коммунальных у</w:t>
            </w:r>
            <w:r w:rsidRPr="00FE7DEE">
              <w:t>с</w:t>
            </w:r>
            <w:r w:rsidRPr="00FE7DEE">
              <w:t>луг для населения СП. Нижнесортымский</w:t>
            </w:r>
          </w:p>
        </w:tc>
      </w:tr>
      <w:tr w:rsidR="00BA70FF" w:rsidRPr="00FE7DEE" w:rsidTr="00BA70FF">
        <w:tc>
          <w:tcPr>
            <w:tcW w:w="2235" w:type="dxa"/>
            <w:shd w:val="clear" w:color="auto" w:fill="auto"/>
          </w:tcPr>
          <w:p w:rsidR="00BA70FF" w:rsidRPr="00FE7DEE" w:rsidRDefault="00BA70FF" w:rsidP="00BA70FF">
            <w:pPr>
              <w:pStyle w:val="S"/>
              <w:ind w:firstLine="0"/>
            </w:pPr>
            <w:r w:rsidRPr="00FE7DEE">
              <w:t>Задачи программы</w:t>
            </w:r>
          </w:p>
        </w:tc>
        <w:tc>
          <w:tcPr>
            <w:tcW w:w="7654" w:type="dxa"/>
            <w:shd w:val="clear" w:color="auto" w:fill="auto"/>
          </w:tcPr>
          <w:p w:rsidR="00BA70FF" w:rsidRPr="00FE7DEE" w:rsidRDefault="00BA70FF" w:rsidP="00BA70FF">
            <w:pPr>
              <w:pStyle w:val="S"/>
              <w:ind w:firstLine="0"/>
            </w:pPr>
            <w:r w:rsidRPr="00FE7DEE">
              <w:t>Создание организационно-технических</w:t>
            </w:r>
            <w:r w:rsidR="00DC2DA5" w:rsidRPr="00FE7DEE">
              <w:t xml:space="preserve"> </w:t>
            </w:r>
            <w:r w:rsidRPr="00FE7DEE">
              <w:t>и</w:t>
            </w:r>
            <w:r w:rsidR="00DC2DA5" w:rsidRPr="00FE7DEE">
              <w:t xml:space="preserve"> </w:t>
            </w:r>
            <w:r w:rsidRPr="00FE7DEE">
              <w:t>нормативно-правовых</w:t>
            </w:r>
            <w:r w:rsidR="00DC2DA5" w:rsidRPr="00FE7DEE">
              <w:t xml:space="preserve"> </w:t>
            </w:r>
            <w:r w:rsidRPr="00FE7DEE">
              <w:t>мер</w:t>
            </w:r>
            <w:r w:rsidRPr="00FE7DEE">
              <w:t>о</w:t>
            </w:r>
            <w:r w:rsidRPr="00FE7DEE">
              <w:t>приятий,</w:t>
            </w:r>
            <w:r w:rsidR="00DC2DA5" w:rsidRPr="00FE7DEE">
              <w:t xml:space="preserve"> </w:t>
            </w:r>
            <w:r w:rsidRPr="00FE7DEE">
              <w:t>направленных на оптимизацию,</w:t>
            </w:r>
            <w:r w:rsidR="00DC2DA5" w:rsidRPr="00FE7DEE">
              <w:t xml:space="preserve"> </w:t>
            </w:r>
            <w:r w:rsidRPr="00FE7DEE">
              <w:t>развитие</w:t>
            </w:r>
            <w:r w:rsidR="00DC2DA5" w:rsidRPr="00FE7DEE">
              <w:t xml:space="preserve"> </w:t>
            </w:r>
            <w:r w:rsidRPr="00FE7DEE">
              <w:t>и</w:t>
            </w:r>
            <w:r w:rsidR="00DC2DA5" w:rsidRPr="00FE7DEE">
              <w:t xml:space="preserve"> </w:t>
            </w:r>
            <w:r w:rsidRPr="00FE7DEE">
              <w:t>модернизацию коммунальных систем тепл</w:t>
            </w:r>
            <w:proofErr w:type="gramStart"/>
            <w:r w:rsidRPr="00FE7DEE">
              <w:t>о-</w:t>
            </w:r>
            <w:proofErr w:type="gramEnd"/>
            <w:r w:rsidRPr="00FE7DEE">
              <w:t>, электро-, газо-,</w:t>
            </w:r>
            <w:r w:rsidR="00DC2DA5" w:rsidRPr="00FE7DEE">
              <w:t xml:space="preserve"> </w:t>
            </w:r>
            <w:r w:rsidRPr="00FE7DEE">
              <w:t>водоснабжения, водоо</w:t>
            </w:r>
            <w:r w:rsidRPr="00FE7DEE">
              <w:t>т</w:t>
            </w:r>
            <w:r w:rsidRPr="00FE7DEE">
              <w:t>ведения и очистки сточных вод, утилизации</w:t>
            </w:r>
            <w:r w:rsidR="00DC2DA5" w:rsidRPr="00FE7DEE">
              <w:t xml:space="preserve"> </w:t>
            </w:r>
            <w:r w:rsidRPr="00FE7DEE">
              <w:t>(захоронения) твердых</w:t>
            </w:r>
            <w:r w:rsidR="00DC2DA5" w:rsidRPr="00FE7DEE">
              <w:t xml:space="preserve"> </w:t>
            </w:r>
            <w:r w:rsidRPr="00FE7DEE">
              <w:t>б</w:t>
            </w:r>
            <w:r w:rsidRPr="00FE7DEE">
              <w:t>ы</w:t>
            </w:r>
            <w:r w:rsidRPr="00FE7DEE">
              <w:t>товых отходов на территории поселения.</w:t>
            </w:r>
          </w:p>
        </w:tc>
      </w:tr>
      <w:tr w:rsidR="00BA70FF" w:rsidRPr="00FE7DEE" w:rsidTr="00BA70FF">
        <w:tc>
          <w:tcPr>
            <w:tcW w:w="2235" w:type="dxa"/>
            <w:shd w:val="clear" w:color="auto" w:fill="auto"/>
          </w:tcPr>
          <w:p w:rsidR="00BA70FF" w:rsidRPr="00FE7DEE" w:rsidRDefault="00BA70FF" w:rsidP="00BA70FF">
            <w:pPr>
              <w:pStyle w:val="S"/>
              <w:ind w:firstLine="0"/>
            </w:pPr>
            <w:r w:rsidRPr="00FE7DEE">
              <w:t>Целевые показат</w:t>
            </w:r>
            <w:r w:rsidRPr="00FE7DEE">
              <w:t>е</w:t>
            </w:r>
            <w:r w:rsidRPr="00FE7DEE">
              <w:t>ли</w:t>
            </w:r>
          </w:p>
        </w:tc>
        <w:tc>
          <w:tcPr>
            <w:tcW w:w="7654" w:type="dxa"/>
            <w:shd w:val="clear" w:color="auto" w:fill="auto"/>
          </w:tcPr>
          <w:p w:rsidR="00BA70FF" w:rsidRPr="00FE7DEE" w:rsidRDefault="00BA70FF" w:rsidP="00BA70FF">
            <w:pPr>
              <w:pStyle w:val="S"/>
              <w:ind w:firstLine="0"/>
            </w:pPr>
            <w:r w:rsidRPr="00FE7DEE">
              <w:t>снижение потерь воды, тепла при транспортировке;</w:t>
            </w:r>
          </w:p>
          <w:p w:rsidR="00BA70FF" w:rsidRPr="00FE7DEE" w:rsidRDefault="00BA70FF" w:rsidP="00BA70FF">
            <w:pPr>
              <w:pStyle w:val="S"/>
              <w:tabs>
                <w:tab w:val="left" w:pos="6045"/>
              </w:tabs>
              <w:ind w:firstLine="0"/>
            </w:pPr>
            <w:r w:rsidRPr="00FE7DEE">
              <w:t>снижение количества аварийных ситуаций;</w:t>
            </w:r>
          </w:p>
          <w:p w:rsidR="00BA70FF" w:rsidRPr="00FE7DEE" w:rsidRDefault="00BA70FF" w:rsidP="00BA70FF">
            <w:pPr>
              <w:pStyle w:val="S"/>
              <w:ind w:firstLine="0"/>
            </w:pPr>
            <w:r w:rsidRPr="00FE7DEE">
              <w:t>обеспечение коммунальными услугами всех потребителей;</w:t>
            </w:r>
          </w:p>
        </w:tc>
      </w:tr>
      <w:tr w:rsidR="00BA70FF" w:rsidRPr="00FE7DEE" w:rsidTr="00BA70FF">
        <w:tc>
          <w:tcPr>
            <w:tcW w:w="2235" w:type="dxa"/>
            <w:shd w:val="clear" w:color="auto" w:fill="auto"/>
          </w:tcPr>
          <w:p w:rsidR="00BA70FF" w:rsidRPr="00FE7DEE" w:rsidRDefault="00BA70FF" w:rsidP="00BA70FF">
            <w:pPr>
              <w:pStyle w:val="S"/>
              <w:ind w:firstLine="0"/>
            </w:pPr>
            <w:r w:rsidRPr="00FE7DEE">
              <w:t>Сроки и этапы ре</w:t>
            </w:r>
            <w:r w:rsidRPr="00FE7DEE">
              <w:t>а</w:t>
            </w:r>
            <w:r w:rsidRPr="00FE7DEE">
              <w:t>лизации програ</w:t>
            </w:r>
            <w:r w:rsidRPr="00FE7DEE">
              <w:t>м</w:t>
            </w:r>
            <w:r w:rsidRPr="00FE7DEE">
              <w:t>мы</w:t>
            </w:r>
          </w:p>
        </w:tc>
        <w:tc>
          <w:tcPr>
            <w:tcW w:w="7654" w:type="dxa"/>
            <w:shd w:val="clear" w:color="auto" w:fill="auto"/>
          </w:tcPr>
          <w:p w:rsidR="00BA70FF" w:rsidRPr="00FE7DEE" w:rsidRDefault="00BA70FF" w:rsidP="0072253D">
            <w:pPr>
              <w:pStyle w:val="S"/>
              <w:ind w:firstLine="0"/>
            </w:pPr>
            <w:r w:rsidRPr="00FE7DEE">
              <w:t>2018-202</w:t>
            </w:r>
            <w:r w:rsidR="0072253D" w:rsidRPr="00FE7DEE">
              <w:t>8</w:t>
            </w:r>
            <w:r w:rsidRPr="00FE7DEE">
              <w:t xml:space="preserve"> гг.</w:t>
            </w:r>
          </w:p>
        </w:tc>
      </w:tr>
      <w:tr w:rsidR="00BA70FF" w:rsidRPr="00FE7DEE" w:rsidTr="00BA70FF">
        <w:tc>
          <w:tcPr>
            <w:tcW w:w="2235" w:type="dxa"/>
            <w:shd w:val="clear" w:color="auto" w:fill="auto"/>
          </w:tcPr>
          <w:p w:rsidR="00BA70FF" w:rsidRPr="00FE7DEE" w:rsidRDefault="00BA70FF" w:rsidP="00BA70FF">
            <w:pPr>
              <w:pStyle w:val="S"/>
              <w:ind w:firstLine="0"/>
            </w:pPr>
            <w:r w:rsidRPr="00FE7DEE">
              <w:t>Объемы требуемых капитальных вл</w:t>
            </w:r>
            <w:r w:rsidRPr="00FE7DEE">
              <w:t>о</w:t>
            </w:r>
            <w:r w:rsidRPr="00FE7DEE">
              <w:t>жений</w:t>
            </w:r>
          </w:p>
        </w:tc>
        <w:tc>
          <w:tcPr>
            <w:tcW w:w="7654" w:type="dxa"/>
            <w:shd w:val="clear" w:color="auto" w:fill="auto"/>
          </w:tcPr>
          <w:p w:rsidR="00BA70FF" w:rsidRPr="00FE7DEE" w:rsidRDefault="00BA70FF" w:rsidP="00173789">
            <w:pPr>
              <w:pStyle w:val="S"/>
              <w:ind w:firstLine="0"/>
            </w:pPr>
            <w:r w:rsidRPr="00FE7DEE">
              <w:t xml:space="preserve">Капитальные затраты на реализацию программы составляют </w:t>
            </w:r>
            <w:r w:rsidR="00173789" w:rsidRPr="00FE7DEE">
              <w:t>2</w:t>
            </w:r>
            <w:r w:rsidR="00102420" w:rsidRPr="00FE7DEE">
              <w:t>33,25</w:t>
            </w:r>
            <w:r w:rsidRPr="00FE7DEE">
              <w:t xml:space="preserve"> </w:t>
            </w:r>
            <w:r w:rsidR="0004094F" w:rsidRPr="00FE7DEE">
              <w:t>млн</w:t>
            </w:r>
            <w:r w:rsidRPr="00FE7DEE">
              <w:t>. руб.</w:t>
            </w:r>
          </w:p>
        </w:tc>
      </w:tr>
      <w:tr w:rsidR="00BA70FF" w:rsidRPr="00FE7DEE" w:rsidTr="00BA70FF">
        <w:tc>
          <w:tcPr>
            <w:tcW w:w="2235" w:type="dxa"/>
            <w:shd w:val="clear" w:color="auto" w:fill="auto"/>
          </w:tcPr>
          <w:p w:rsidR="00BA70FF" w:rsidRPr="00FE7DEE" w:rsidRDefault="00BA70FF" w:rsidP="00BA70FF">
            <w:pPr>
              <w:pStyle w:val="S"/>
              <w:ind w:firstLine="0"/>
            </w:pPr>
            <w:r w:rsidRPr="00FE7DEE">
              <w:t>Ожидаемые р</w:t>
            </w:r>
            <w:r w:rsidRPr="00FE7DEE">
              <w:t>е</w:t>
            </w:r>
            <w:r w:rsidRPr="00FE7DEE">
              <w:t>зультаты програ</w:t>
            </w:r>
            <w:r w:rsidRPr="00FE7DEE">
              <w:t>м</w:t>
            </w:r>
            <w:r w:rsidRPr="00FE7DEE">
              <w:t>ма</w:t>
            </w:r>
          </w:p>
        </w:tc>
        <w:tc>
          <w:tcPr>
            <w:tcW w:w="7654" w:type="dxa"/>
            <w:shd w:val="clear" w:color="auto" w:fill="auto"/>
          </w:tcPr>
          <w:p w:rsidR="00BA70FF" w:rsidRPr="00FE7DEE" w:rsidRDefault="00BA70FF" w:rsidP="00BA70FF">
            <w:pPr>
              <w:pStyle w:val="S"/>
              <w:ind w:firstLine="0"/>
            </w:pPr>
            <w:r w:rsidRPr="00FE7DEE">
              <w:t>1.</w:t>
            </w:r>
            <w:r w:rsidR="00DC2DA5" w:rsidRPr="00FE7DEE">
              <w:t xml:space="preserve"> </w:t>
            </w:r>
            <w:r w:rsidRPr="00FE7DEE">
              <w:t>В области теплоснабжения:</w:t>
            </w:r>
          </w:p>
          <w:p w:rsidR="00BA70FF" w:rsidRPr="00FE7DEE" w:rsidRDefault="00BA70FF" w:rsidP="00BA70FF">
            <w:pPr>
              <w:pStyle w:val="S"/>
              <w:ind w:firstLine="0"/>
            </w:pPr>
            <w:r w:rsidRPr="00FE7DEE">
              <w:t xml:space="preserve">- повышение </w:t>
            </w:r>
            <w:proofErr w:type="spellStart"/>
            <w:r w:rsidRPr="00FE7DEE">
              <w:t>энергоэффективности</w:t>
            </w:r>
            <w:proofErr w:type="spellEnd"/>
            <w:r w:rsidRPr="00FE7DEE">
              <w:t xml:space="preserve"> системы теплоснабжения;</w:t>
            </w:r>
          </w:p>
          <w:p w:rsidR="00BA70FF" w:rsidRPr="00FE7DEE" w:rsidRDefault="00BA70FF" w:rsidP="00BA70FF">
            <w:pPr>
              <w:pStyle w:val="S"/>
              <w:ind w:firstLine="0"/>
            </w:pPr>
            <w:r w:rsidRPr="00FE7DEE">
              <w:t>2.В области водоснабжения:</w:t>
            </w:r>
            <w:r w:rsidR="00DC2DA5" w:rsidRPr="00FE7DEE">
              <w:t xml:space="preserve"> </w:t>
            </w:r>
          </w:p>
          <w:p w:rsidR="00BA70FF" w:rsidRPr="00FE7DEE" w:rsidRDefault="00BA70FF" w:rsidP="00BA70FF">
            <w:pPr>
              <w:pStyle w:val="S"/>
              <w:ind w:firstLine="0"/>
            </w:pPr>
            <w:r w:rsidRPr="00FE7DEE">
              <w:t>-</w:t>
            </w:r>
            <w:r w:rsidR="00DC2DA5" w:rsidRPr="00FE7DEE">
              <w:t xml:space="preserve"> </w:t>
            </w:r>
            <w:r w:rsidRPr="00FE7DEE">
              <w:t>снижение удельного веса сетей, нуждающихся в замене.</w:t>
            </w:r>
          </w:p>
          <w:p w:rsidR="00BA70FF" w:rsidRPr="00FE7DEE" w:rsidRDefault="00BA70FF" w:rsidP="00BA70FF">
            <w:pPr>
              <w:pStyle w:val="S"/>
              <w:ind w:firstLine="0"/>
            </w:pPr>
            <w:r w:rsidRPr="00FE7DEE">
              <w:t>3. В области сбора и транспортировки твердых бытовых отходов:</w:t>
            </w:r>
            <w:r w:rsidR="00DC2DA5" w:rsidRPr="00FE7DEE">
              <w:t xml:space="preserve"> </w:t>
            </w:r>
          </w:p>
          <w:p w:rsidR="00BA70FF" w:rsidRPr="00FE7DEE" w:rsidRDefault="00BA70FF" w:rsidP="00BA70FF">
            <w:pPr>
              <w:pStyle w:val="S"/>
              <w:ind w:firstLine="0"/>
            </w:pPr>
            <w:r w:rsidRPr="00FE7DEE">
              <w:t>- ликвидация несанкционированных свалок с территории поселения.</w:t>
            </w:r>
          </w:p>
          <w:p w:rsidR="00BA70FF" w:rsidRPr="00FE7DEE" w:rsidRDefault="00BA70FF" w:rsidP="00BA70FF">
            <w:pPr>
              <w:pStyle w:val="S"/>
              <w:ind w:firstLine="0"/>
            </w:pPr>
            <w:r w:rsidRPr="00FE7DEE">
              <w:t>- повышение уровня благоустройства поселения.</w:t>
            </w:r>
          </w:p>
          <w:p w:rsidR="00BA70FF" w:rsidRPr="00FE7DEE" w:rsidRDefault="00BA70FF" w:rsidP="00BA70FF">
            <w:pPr>
              <w:pStyle w:val="S"/>
              <w:ind w:firstLine="0"/>
            </w:pPr>
            <w:r w:rsidRPr="00FE7DEE">
              <w:t>4. В области электроснабжения:</w:t>
            </w:r>
            <w:r w:rsidR="00DC2DA5" w:rsidRPr="00FE7DEE">
              <w:t xml:space="preserve"> </w:t>
            </w:r>
          </w:p>
          <w:p w:rsidR="00BA70FF" w:rsidRPr="00FE7DEE" w:rsidRDefault="00BA70FF" w:rsidP="00BA70FF">
            <w:pPr>
              <w:pStyle w:val="S"/>
              <w:ind w:firstLine="0"/>
            </w:pPr>
            <w:r w:rsidRPr="00FE7DEE">
              <w:t xml:space="preserve">- повышение </w:t>
            </w:r>
            <w:proofErr w:type="spellStart"/>
            <w:r w:rsidRPr="00FE7DEE">
              <w:t>энергоэффективности</w:t>
            </w:r>
            <w:proofErr w:type="spellEnd"/>
            <w:r w:rsidRPr="00FE7DEE">
              <w:t xml:space="preserve"> системы электроснабжения.</w:t>
            </w:r>
            <w:r w:rsidR="00DC2DA5" w:rsidRPr="00FE7DEE">
              <w:t xml:space="preserve"> </w:t>
            </w:r>
          </w:p>
        </w:tc>
      </w:tr>
    </w:tbl>
    <w:p w:rsidR="00BA70FF" w:rsidRPr="00FE7DEE" w:rsidRDefault="00BA70FF" w:rsidP="00231B08">
      <w:pPr>
        <w:pStyle w:val="S"/>
      </w:pPr>
    </w:p>
    <w:p w:rsidR="001A273D" w:rsidRPr="00FE7DEE" w:rsidRDefault="001A273D" w:rsidP="00231B08">
      <w:pPr>
        <w:pStyle w:val="S"/>
      </w:pPr>
      <w:r w:rsidRPr="00FE7DEE">
        <w:br w:type="page"/>
      </w:r>
    </w:p>
    <w:p w:rsidR="00C85B67" w:rsidRPr="00FE7DEE" w:rsidRDefault="00F0367A" w:rsidP="00231B08">
      <w:pPr>
        <w:pStyle w:val="1"/>
        <w:jc w:val="both"/>
        <w:rPr>
          <w:szCs w:val="24"/>
        </w:rPr>
      </w:pPr>
      <w:bookmarkStart w:id="2" w:name="_Toc436308341"/>
      <w:r w:rsidRPr="00FE7DEE">
        <w:rPr>
          <w:szCs w:val="24"/>
        </w:rPr>
        <w:lastRenderedPageBreak/>
        <w:t>2</w:t>
      </w:r>
      <w:r w:rsidR="00E00B4C" w:rsidRPr="00FE7DEE">
        <w:rPr>
          <w:szCs w:val="24"/>
        </w:rPr>
        <w:t>.</w:t>
      </w:r>
      <w:r w:rsidRPr="00FE7DEE">
        <w:rPr>
          <w:szCs w:val="24"/>
        </w:rPr>
        <w:t xml:space="preserve"> </w:t>
      </w:r>
      <w:r w:rsidR="00C85B67" w:rsidRPr="00FE7DEE">
        <w:rPr>
          <w:szCs w:val="24"/>
        </w:rPr>
        <w:t>Характеристика существующего состояния систем коммунальной инфраструктуры</w:t>
      </w:r>
      <w:bookmarkEnd w:id="2"/>
    </w:p>
    <w:p w:rsidR="00C85B67" w:rsidRPr="00FE7DEE" w:rsidRDefault="00C85B67" w:rsidP="00231B08">
      <w:pPr>
        <w:pStyle w:val="S"/>
      </w:pPr>
    </w:p>
    <w:p w:rsidR="00BA70FF" w:rsidRPr="00FE7DEE" w:rsidRDefault="00BA70FF" w:rsidP="00BA70FF">
      <w:pPr>
        <w:pStyle w:val="2"/>
        <w:rPr>
          <w:szCs w:val="24"/>
        </w:rPr>
      </w:pPr>
      <w:bookmarkStart w:id="3" w:name="_Toc498604547"/>
      <w:r w:rsidRPr="00FE7DEE">
        <w:rPr>
          <w:szCs w:val="24"/>
        </w:rPr>
        <w:t>2.1 Водоснабжение</w:t>
      </w:r>
      <w:bookmarkEnd w:id="3"/>
    </w:p>
    <w:p w:rsidR="00DC2DA5" w:rsidRPr="00FE7DEE" w:rsidRDefault="00BA70FF" w:rsidP="00DC2DA5">
      <w:pPr>
        <w:ind w:firstLine="567"/>
        <w:rPr>
          <w:szCs w:val="24"/>
        </w:rPr>
      </w:pPr>
      <w:r w:rsidRPr="00FE7DEE">
        <w:rPr>
          <w:szCs w:val="24"/>
        </w:rPr>
        <w:t>Водоснабжение</w:t>
      </w:r>
      <w:r w:rsidR="00DC2DA5" w:rsidRPr="00FE7DEE">
        <w:rPr>
          <w:szCs w:val="24"/>
        </w:rPr>
        <w:t xml:space="preserve"> </w:t>
      </w:r>
      <w:r w:rsidRPr="00FE7DEE">
        <w:rPr>
          <w:szCs w:val="24"/>
        </w:rPr>
        <w:t>п. Нижнесортымский полностью осуществляется за счет подземных вод</w:t>
      </w:r>
      <w:r w:rsidR="00DC2DA5" w:rsidRPr="00FE7DEE">
        <w:rPr>
          <w:szCs w:val="24"/>
        </w:rPr>
        <w:t xml:space="preserve"> </w:t>
      </w:r>
      <w:r w:rsidRPr="00FE7DEE">
        <w:rPr>
          <w:szCs w:val="24"/>
        </w:rPr>
        <w:t xml:space="preserve"> путем забо</w:t>
      </w:r>
      <w:r w:rsidR="00DC2DA5" w:rsidRPr="00FE7DEE">
        <w:rPr>
          <w:szCs w:val="24"/>
        </w:rPr>
        <w:t>ра воды из 12 артезианских скважин.</w:t>
      </w:r>
    </w:p>
    <w:p w:rsidR="00BA70FF" w:rsidRPr="00FE7DEE" w:rsidRDefault="00BA70FF" w:rsidP="00DC2DA5">
      <w:pPr>
        <w:ind w:firstLine="567"/>
        <w:rPr>
          <w:szCs w:val="24"/>
        </w:rPr>
      </w:pPr>
      <w:r w:rsidRPr="00FE7DEE">
        <w:rPr>
          <w:szCs w:val="24"/>
        </w:rPr>
        <w:t>Все скважины имеют павильоны, состоящие из металлического сварного каркаса с з</w:t>
      </w:r>
      <w:r w:rsidRPr="00FE7DEE">
        <w:rPr>
          <w:szCs w:val="24"/>
        </w:rPr>
        <w:t>а</w:t>
      </w:r>
      <w:r w:rsidRPr="00FE7DEE">
        <w:rPr>
          <w:szCs w:val="24"/>
        </w:rPr>
        <w:t>крепленными сэндвич - панелями и оборудованы кранами для отбора проб с целью контр</w:t>
      </w:r>
      <w:r w:rsidRPr="00FE7DEE">
        <w:rPr>
          <w:szCs w:val="24"/>
        </w:rPr>
        <w:t>о</w:t>
      </w:r>
      <w:r w:rsidRPr="00FE7DEE">
        <w:rPr>
          <w:szCs w:val="24"/>
        </w:rPr>
        <w:t>ля качества воды в каждой скважине индивидуально.</w:t>
      </w:r>
    </w:p>
    <w:p w:rsidR="00BA70FF" w:rsidRPr="00FE7DEE" w:rsidRDefault="00BA70FF" w:rsidP="00DC2DA5">
      <w:pPr>
        <w:ind w:firstLine="567"/>
        <w:rPr>
          <w:szCs w:val="24"/>
        </w:rPr>
      </w:pPr>
      <w:r w:rsidRPr="00FE7DEE">
        <w:rPr>
          <w:szCs w:val="24"/>
        </w:rPr>
        <w:t>По химическому составу воды скважин преимущественно пресные, гидрокарбонатные различного катионного состава. Отмечается отклонение от нормативных содержаний</w:t>
      </w:r>
      <w:r w:rsidR="00DC2DA5" w:rsidRPr="00FE7DEE">
        <w:rPr>
          <w:szCs w:val="24"/>
        </w:rPr>
        <w:t xml:space="preserve"> </w:t>
      </w:r>
      <w:r w:rsidRPr="00FE7DEE">
        <w:rPr>
          <w:szCs w:val="24"/>
        </w:rPr>
        <w:t>по мутности, железу и аммиаку.</w:t>
      </w:r>
    </w:p>
    <w:p w:rsidR="00BA70FF" w:rsidRPr="00FE7DEE" w:rsidRDefault="00BA70FF" w:rsidP="00DC2DA5">
      <w:pPr>
        <w:ind w:firstLine="567"/>
        <w:rPr>
          <w:szCs w:val="24"/>
        </w:rPr>
      </w:pPr>
      <w:r w:rsidRPr="00FE7DEE">
        <w:rPr>
          <w:szCs w:val="24"/>
        </w:rPr>
        <w:t xml:space="preserve">Протяженность сетей водопровода составляет </w:t>
      </w:r>
      <w:smartTag w:uri="urn:schemas-microsoft-com:office:smarttags" w:element="metricconverter">
        <w:smartTagPr>
          <w:attr w:name="ProductID" w:val="28,8 км"/>
        </w:smartTagPr>
        <w:r w:rsidRPr="00FE7DEE">
          <w:rPr>
            <w:szCs w:val="24"/>
          </w:rPr>
          <w:t>28,8 км</w:t>
        </w:r>
      </w:smartTag>
      <w:r w:rsidRPr="00FE7DEE">
        <w:rPr>
          <w:szCs w:val="24"/>
        </w:rPr>
        <w:t>,</w:t>
      </w:r>
      <w:r w:rsidR="00DC2DA5" w:rsidRPr="00FE7DEE">
        <w:rPr>
          <w:szCs w:val="24"/>
        </w:rPr>
        <w:t xml:space="preserve"> </w:t>
      </w:r>
      <w:r w:rsidRPr="00FE7DEE">
        <w:rPr>
          <w:szCs w:val="24"/>
        </w:rPr>
        <w:t xml:space="preserve">диаметр труб 57-530мм, износ сетей составляет 51%. </w:t>
      </w:r>
    </w:p>
    <w:p w:rsidR="00BA70FF" w:rsidRPr="00FE7DEE" w:rsidRDefault="00BA70FF" w:rsidP="00DC2DA5">
      <w:pPr>
        <w:ind w:firstLine="567"/>
        <w:rPr>
          <w:szCs w:val="24"/>
        </w:rPr>
      </w:pPr>
      <w:r w:rsidRPr="00FE7DEE">
        <w:rPr>
          <w:szCs w:val="24"/>
        </w:rPr>
        <w:t xml:space="preserve"> 100% объем добываемой воды со скважин проходит через очистные сооружения. В</w:t>
      </w:r>
      <w:r w:rsidRPr="00FE7DEE">
        <w:rPr>
          <w:szCs w:val="24"/>
        </w:rPr>
        <w:t>о</w:t>
      </w:r>
      <w:r w:rsidRPr="00FE7DEE">
        <w:rPr>
          <w:szCs w:val="24"/>
        </w:rPr>
        <w:t>доочистная станция ВОС-</w:t>
      </w:r>
      <w:r w:rsidR="00A1464F" w:rsidRPr="00FE7DEE">
        <w:rPr>
          <w:szCs w:val="24"/>
        </w:rPr>
        <w:t>70</w:t>
      </w:r>
      <w:r w:rsidRPr="00FE7DEE">
        <w:rPr>
          <w:szCs w:val="24"/>
        </w:rPr>
        <w:t>00</w:t>
      </w:r>
      <w:r w:rsidR="00DC2DA5" w:rsidRPr="00FE7DEE">
        <w:rPr>
          <w:szCs w:val="24"/>
        </w:rPr>
        <w:t xml:space="preserve"> </w:t>
      </w:r>
      <w:r w:rsidRPr="00FE7DEE">
        <w:rPr>
          <w:szCs w:val="24"/>
        </w:rPr>
        <w:t>была</w:t>
      </w:r>
      <w:r w:rsidR="00F1717D" w:rsidRPr="00FE7DEE">
        <w:rPr>
          <w:szCs w:val="24"/>
        </w:rPr>
        <w:t xml:space="preserve"> построена в 1992 году и</w:t>
      </w:r>
      <w:r w:rsidRPr="00FE7DEE">
        <w:rPr>
          <w:szCs w:val="24"/>
        </w:rPr>
        <w:t xml:space="preserve"> </w:t>
      </w:r>
      <w:r w:rsidR="008A4419" w:rsidRPr="00FE7DEE">
        <w:rPr>
          <w:szCs w:val="24"/>
        </w:rPr>
        <w:t>реконструирована</w:t>
      </w:r>
      <w:r w:rsidRPr="00FE7DEE">
        <w:rPr>
          <w:szCs w:val="24"/>
        </w:rPr>
        <w:t xml:space="preserve"> в </w:t>
      </w:r>
      <w:r w:rsidR="00F1717D" w:rsidRPr="00FE7DEE">
        <w:rPr>
          <w:szCs w:val="24"/>
        </w:rPr>
        <w:t>2017</w:t>
      </w:r>
      <w:r w:rsidRPr="00FE7DEE">
        <w:rPr>
          <w:szCs w:val="24"/>
        </w:rPr>
        <w:t xml:space="preserve"> году и имеет производительность очистки </w:t>
      </w:r>
      <w:r w:rsidR="008A4419" w:rsidRPr="00FE7DEE">
        <w:rPr>
          <w:szCs w:val="24"/>
        </w:rPr>
        <w:t>70</w:t>
      </w:r>
      <w:r w:rsidRPr="00FE7DEE">
        <w:rPr>
          <w:szCs w:val="24"/>
        </w:rPr>
        <w:t xml:space="preserve">00 куб. </w:t>
      </w:r>
      <w:proofErr w:type="gramStart"/>
      <w:r w:rsidRPr="00FE7DEE">
        <w:rPr>
          <w:szCs w:val="24"/>
        </w:rPr>
        <w:t>м</w:t>
      </w:r>
      <w:proofErr w:type="gramEnd"/>
      <w:r w:rsidRPr="00FE7DEE">
        <w:rPr>
          <w:szCs w:val="24"/>
        </w:rPr>
        <w:t>/сут.</w:t>
      </w:r>
      <w:r w:rsidR="00DC2DA5" w:rsidRPr="00FE7DEE">
        <w:rPr>
          <w:szCs w:val="24"/>
        </w:rPr>
        <w:t xml:space="preserve"> </w:t>
      </w:r>
      <w:r w:rsidRPr="00FE7DEE">
        <w:rPr>
          <w:szCs w:val="24"/>
        </w:rPr>
        <w:t>Оборудование ВОС-</w:t>
      </w:r>
      <w:r w:rsidR="00A1464F" w:rsidRPr="00FE7DEE">
        <w:rPr>
          <w:szCs w:val="24"/>
        </w:rPr>
        <w:t>70</w:t>
      </w:r>
      <w:r w:rsidRPr="00FE7DEE">
        <w:rPr>
          <w:szCs w:val="24"/>
        </w:rPr>
        <w:t>00 предназн</w:t>
      </w:r>
      <w:r w:rsidRPr="00FE7DEE">
        <w:rPr>
          <w:szCs w:val="24"/>
        </w:rPr>
        <w:t>а</w:t>
      </w:r>
      <w:r w:rsidRPr="00FE7DEE">
        <w:rPr>
          <w:szCs w:val="24"/>
        </w:rPr>
        <w:t xml:space="preserve">чено для очистки подземных вод и подачи воды питьевого качества в хозяйственные - питьевые водопроводы. </w:t>
      </w:r>
    </w:p>
    <w:p w:rsidR="00BA70FF" w:rsidRPr="00FE7DEE" w:rsidRDefault="00BA70FF" w:rsidP="00DC2DA5">
      <w:pPr>
        <w:ind w:firstLine="567"/>
        <w:rPr>
          <w:szCs w:val="24"/>
        </w:rPr>
      </w:pPr>
      <w:r w:rsidRPr="00FE7DEE">
        <w:rPr>
          <w:szCs w:val="24"/>
        </w:rPr>
        <w:t xml:space="preserve">Поднимаемая вода подается по трубопроводу длиной </w:t>
      </w:r>
      <w:smartTag w:uri="urn:schemas-microsoft-com:office:smarttags" w:element="metricconverter">
        <w:smartTagPr>
          <w:attr w:name="ProductID" w:val="28,862 км"/>
        </w:smartTagPr>
        <w:r w:rsidRPr="00FE7DEE">
          <w:rPr>
            <w:szCs w:val="24"/>
          </w:rPr>
          <w:t>28,862 км</w:t>
        </w:r>
      </w:smartTag>
      <w:r w:rsidRPr="00FE7DEE">
        <w:rPr>
          <w:szCs w:val="24"/>
        </w:rPr>
        <w:t>, введенным в эк</w:t>
      </w:r>
      <w:r w:rsidRPr="00FE7DEE">
        <w:rPr>
          <w:szCs w:val="24"/>
        </w:rPr>
        <w:t>с</w:t>
      </w:r>
      <w:r w:rsidRPr="00FE7DEE">
        <w:rPr>
          <w:szCs w:val="24"/>
        </w:rPr>
        <w:t>плуатацию в 1989-</w:t>
      </w:r>
      <w:smartTag w:uri="urn:schemas-microsoft-com:office:smarttags" w:element="metricconverter">
        <w:smartTagPr>
          <w:attr w:name="ProductID" w:val="2013 г"/>
        </w:smartTagPr>
        <w:r w:rsidRPr="00FE7DEE">
          <w:rPr>
            <w:szCs w:val="24"/>
          </w:rPr>
          <w:t>2013 г</w:t>
        </w:r>
      </w:smartTag>
      <w:r w:rsidRPr="00FE7DEE">
        <w:rPr>
          <w:szCs w:val="24"/>
        </w:rPr>
        <w:t xml:space="preserve">.г. </w:t>
      </w:r>
    </w:p>
    <w:p w:rsidR="00BA70FF" w:rsidRPr="00FE7DEE" w:rsidRDefault="00BA70FF" w:rsidP="00DC2DA5">
      <w:pPr>
        <w:ind w:firstLine="567"/>
        <w:rPr>
          <w:szCs w:val="24"/>
        </w:rPr>
      </w:pPr>
      <w:r w:rsidRPr="00FE7DEE">
        <w:rPr>
          <w:szCs w:val="24"/>
        </w:rPr>
        <w:t>Общее количество потребителей составляет:</w:t>
      </w:r>
    </w:p>
    <w:p w:rsidR="00BA70FF" w:rsidRPr="00FE7DEE" w:rsidRDefault="00BA70FF" w:rsidP="00DC2DA5">
      <w:pPr>
        <w:ind w:firstLine="567"/>
        <w:rPr>
          <w:szCs w:val="24"/>
        </w:rPr>
      </w:pPr>
      <w:r w:rsidRPr="00FE7DEE">
        <w:rPr>
          <w:szCs w:val="24"/>
        </w:rPr>
        <w:t xml:space="preserve"> - население (жилой фонд) – 12845 чел.; </w:t>
      </w:r>
    </w:p>
    <w:p w:rsidR="00BA70FF" w:rsidRPr="00FE7DEE" w:rsidRDefault="00BA70FF" w:rsidP="00DC2DA5">
      <w:pPr>
        <w:ind w:firstLine="567"/>
        <w:rPr>
          <w:szCs w:val="24"/>
        </w:rPr>
      </w:pPr>
      <w:r w:rsidRPr="00FE7DEE">
        <w:rPr>
          <w:szCs w:val="24"/>
        </w:rPr>
        <w:t xml:space="preserve">- </w:t>
      </w:r>
      <w:proofErr w:type="spellStart"/>
      <w:r w:rsidRPr="00FE7DEE">
        <w:rPr>
          <w:szCs w:val="24"/>
        </w:rPr>
        <w:t>бюджетофинансируемые</w:t>
      </w:r>
      <w:proofErr w:type="spellEnd"/>
      <w:r w:rsidRPr="00FE7DEE">
        <w:rPr>
          <w:szCs w:val="24"/>
        </w:rPr>
        <w:t xml:space="preserve"> организации – 14; </w:t>
      </w:r>
    </w:p>
    <w:p w:rsidR="00BA70FF" w:rsidRPr="00FE7DEE" w:rsidRDefault="00BA70FF" w:rsidP="00DC2DA5">
      <w:pPr>
        <w:ind w:firstLine="567"/>
      </w:pPr>
      <w:r w:rsidRPr="00FE7DEE">
        <w:rPr>
          <w:szCs w:val="24"/>
        </w:rPr>
        <w:t xml:space="preserve"> - прочие организации – 36. </w:t>
      </w:r>
    </w:p>
    <w:p w:rsidR="00DC2DA5" w:rsidRPr="00FE7DEE" w:rsidRDefault="00BA70FF" w:rsidP="00DC2DA5">
      <w:pPr>
        <w:ind w:firstLine="567"/>
        <w:rPr>
          <w:szCs w:val="24"/>
        </w:rPr>
      </w:pPr>
      <w:r w:rsidRPr="00FE7DEE">
        <w:t xml:space="preserve">На территории с.п. Нижнесортымский </w:t>
      </w:r>
      <w:r w:rsidR="00DC2DA5" w:rsidRPr="00FE7DEE">
        <w:t>предусмотрено централизованное горячее в</w:t>
      </w:r>
      <w:r w:rsidR="00DC2DA5" w:rsidRPr="00FE7DEE">
        <w:t>о</w:t>
      </w:r>
      <w:r w:rsidR="00DC2DA5" w:rsidRPr="00FE7DEE">
        <w:t>доснабжение</w:t>
      </w:r>
      <w:r w:rsidRPr="00FE7DEE">
        <w:t>.</w:t>
      </w:r>
      <w:r w:rsidR="00DC2DA5" w:rsidRPr="00FE7DEE">
        <w:t xml:space="preserve"> </w:t>
      </w:r>
      <w:r w:rsidRPr="00FE7DEE">
        <w:rPr>
          <w:szCs w:val="24"/>
        </w:rPr>
        <w:t>Подогрев холодной воды для нужд горячего водоснабжения</w:t>
      </w:r>
      <w:r w:rsidR="00DC2DA5" w:rsidRPr="00FE7DEE">
        <w:rPr>
          <w:szCs w:val="24"/>
        </w:rPr>
        <w:t xml:space="preserve"> </w:t>
      </w:r>
      <w:r w:rsidRPr="00FE7DEE">
        <w:rPr>
          <w:szCs w:val="24"/>
        </w:rPr>
        <w:t>осуществляется в центральных тепловых пункта</w:t>
      </w:r>
      <w:r w:rsidR="00DC2DA5" w:rsidRPr="00FE7DEE">
        <w:rPr>
          <w:szCs w:val="24"/>
        </w:rPr>
        <w:t xml:space="preserve">х. </w:t>
      </w:r>
    </w:p>
    <w:p w:rsidR="001502A4" w:rsidRPr="00FE7DEE" w:rsidRDefault="001502A4" w:rsidP="00DC2DA5">
      <w:pPr>
        <w:ind w:firstLine="567"/>
        <w:rPr>
          <w:szCs w:val="24"/>
        </w:rPr>
      </w:pPr>
      <w:r w:rsidRPr="00FE7DEE">
        <w:rPr>
          <w:szCs w:val="24"/>
        </w:rPr>
        <w:t xml:space="preserve">Обслуживание объектов системы водоснабжения осуществляется </w:t>
      </w:r>
      <w:r w:rsidR="004B016D" w:rsidRPr="00FE7DEE">
        <w:t>МУП «УТВиВ «С</w:t>
      </w:r>
      <w:r w:rsidR="004B016D" w:rsidRPr="00FE7DEE">
        <w:t>и</w:t>
      </w:r>
      <w:r w:rsidR="004B016D" w:rsidRPr="00FE7DEE">
        <w:t>биряк» МО с.п. Нижнесортымский</w:t>
      </w:r>
      <w:r w:rsidRPr="00FE7DEE">
        <w:t>.</w:t>
      </w:r>
    </w:p>
    <w:p w:rsidR="00BA70FF" w:rsidRPr="00FE7DEE" w:rsidRDefault="00BA70FF" w:rsidP="00DC2DA5">
      <w:pPr>
        <w:ind w:firstLine="567"/>
        <w:rPr>
          <w:szCs w:val="24"/>
        </w:rPr>
      </w:pPr>
      <w:r w:rsidRPr="00FE7DEE">
        <w:rPr>
          <w:szCs w:val="24"/>
        </w:rPr>
        <w:t>В настоящее время основными проблемами в водоснабжении поселения 1-й технол</w:t>
      </w:r>
      <w:r w:rsidRPr="00FE7DEE">
        <w:rPr>
          <w:szCs w:val="24"/>
        </w:rPr>
        <w:t>о</w:t>
      </w:r>
      <w:r w:rsidRPr="00FE7DEE">
        <w:rPr>
          <w:szCs w:val="24"/>
        </w:rPr>
        <w:t>гической зоны</w:t>
      </w:r>
      <w:r w:rsidR="00DC2DA5" w:rsidRPr="00FE7DEE">
        <w:rPr>
          <w:szCs w:val="24"/>
        </w:rPr>
        <w:t xml:space="preserve"> </w:t>
      </w:r>
      <w:r w:rsidRPr="00FE7DEE">
        <w:rPr>
          <w:szCs w:val="24"/>
        </w:rPr>
        <w:t>являются:</w:t>
      </w:r>
    </w:p>
    <w:p w:rsidR="00BA70FF" w:rsidRPr="00FE7DEE" w:rsidRDefault="00BA70FF" w:rsidP="00DC2DA5">
      <w:pPr>
        <w:pStyle w:val="a6"/>
        <w:numPr>
          <w:ilvl w:val="0"/>
          <w:numId w:val="10"/>
        </w:numPr>
        <w:tabs>
          <w:tab w:val="left" w:pos="426"/>
        </w:tabs>
        <w:spacing w:line="276" w:lineRule="auto"/>
        <w:ind w:left="0" w:firstLine="567"/>
        <w:contextualSpacing w:val="0"/>
      </w:pPr>
      <w:r w:rsidRPr="00FE7DEE">
        <w:t>значительный износ сетей водоснабжения, который составляет до 51 % и</w:t>
      </w:r>
      <w:r w:rsidR="00DC2DA5" w:rsidRPr="00FE7DEE">
        <w:t xml:space="preserve"> </w:t>
      </w:r>
      <w:r w:rsidRPr="00FE7DEE">
        <w:t>н</w:t>
      </w:r>
      <w:r w:rsidRPr="00FE7DEE">
        <w:t>е</w:t>
      </w:r>
      <w:r w:rsidRPr="00FE7DEE">
        <w:t>прерывно возрастает;</w:t>
      </w:r>
    </w:p>
    <w:p w:rsidR="00BA70FF" w:rsidRPr="00FE7DEE" w:rsidRDefault="00BA70FF" w:rsidP="00DC2DA5">
      <w:pPr>
        <w:pStyle w:val="a6"/>
        <w:numPr>
          <w:ilvl w:val="0"/>
          <w:numId w:val="10"/>
        </w:numPr>
        <w:tabs>
          <w:tab w:val="left" w:pos="426"/>
        </w:tabs>
        <w:spacing w:line="276" w:lineRule="auto"/>
        <w:ind w:left="0" w:firstLine="567"/>
        <w:contextualSpacing w:val="0"/>
      </w:pPr>
      <w:r w:rsidRPr="00FE7DEE">
        <w:t>качество воды не соответствует требованиям СанПиН 2.1.4.1074-01;</w:t>
      </w:r>
    </w:p>
    <w:p w:rsidR="00BA70FF" w:rsidRPr="00FE7DEE" w:rsidRDefault="00BA70FF" w:rsidP="00DC2DA5">
      <w:pPr>
        <w:pStyle w:val="a6"/>
        <w:numPr>
          <w:ilvl w:val="0"/>
          <w:numId w:val="10"/>
        </w:numPr>
        <w:tabs>
          <w:tab w:val="left" w:pos="426"/>
        </w:tabs>
        <w:spacing w:line="276" w:lineRule="auto"/>
        <w:ind w:left="0" w:firstLine="567"/>
        <w:contextualSpacing w:val="0"/>
      </w:pPr>
      <w:r w:rsidRPr="00FE7DEE">
        <w:t>предусмотренные проектом технологические процессы очистки воды не п</w:t>
      </w:r>
      <w:r w:rsidRPr="00FE7DEE">
        <w:t>о</w:t>
      </w:r>
      <w:r w:rsidRPr="00FE7DEE">
        <w:t xml:space="preserve">зволяют довести качество воды до установленных требований СанПиН 2.1.4.1074-01. </w:t>
      </w:r>
    </w:p>
    <w:p w:rsidR="00BA70FF" w:rsidRPr="00FE7DEE" w:rsidRDefault="00BA70FF" w:rsidP="00DC2DA5">
      <w:pPr>
        <w:pStyle w:val="a6"/>
        <w:numPr>
          <w:ilvl w:val="0"/>
          <w:numId w:val="10"/>
        </w:numPr>
        <w:tabs>
          <w:tab w:val="left" w:pos="426"/>
        </w:tabs>
        <w:spacing w:line="276" w:lineRule="auto"/>
        <w:ind w:left="0" w:firstLine="567"/>
        <w:contextualSpacing w:val="0"/>
      </w:pPr>
      <w:r w:rsidRPr="00FE7DEE">
        <w:t>недостаточная оснащенность потребителей приборами учета, установка с</w:t>
      </w:r>
      <w:r w:rsidRPr="00FE7DEE">
        <w:t>о</w:t>
      </w:r>
      <w:r w:rsidRPr="00FE7DEE">
        <w:t>временных приборов учета позволит не только решить проблему достоверной информации о потреблении воды, но и позволит стимулировать потребителей к рациональному испол</w:t>
      </w:r>
      <w:r w:rsidRPr="00FE7DEE">
        <w:t>ь</w:t>
      </w:r>
      <w:r w:rsidRPr="00FE7DEE">
        <w:t>зованию воды.</w:t>
      </w:r>
    </w:p>
    <w:p w:rsidR="00F1717D" w:rsidRPr="00FE7DEE" w:rsidRDefault="00F1717D" w:rsidP="00F1717D">
      <w:pPr>
        <w:pStyle w:val="a6"/>
        <w:tabs>
          <w:tab w:val="left" w:pos="0"/>
        </w:tabs>
        <w:spacing w:line="276" w:lineRule="auto"/>
        <w:ind w:left="0"/>
        <w:contextualSpacing w:val="0"/>
      </w:pPr>
      <w:r w:rsidRPr="00FE7DEE">
        <w:tab/>
        <w:t>До 2028 года требуется реконструкция водозабора (увеличение водозаборных арт. скважин с водопроводными сетями), включающая проектирование и строительство (ра</w:t>
      </w:r>
      <w:r w:rsidRPr="00FE7DEE">
        <w:t>с</w:t>
      </w:r>
      <w:r w:rsidRPr="00FE7DEE">
        <w:t xml:space="preserve">ширение) водозабора до 7000 куб. </w:t>
      </w:r>
      <w:proofErr w:type="gramStart"/>
      <w:r w:rsidRPr="00FE7DEE">
        <w:t>м</w:t>
      </w:r>
      <w:proofErr w:type="gramEnd"/>
      <w:r w:rsidRPr="00FE7DEE">
        <w:t xml:space="preserve"> в сутки в соответствии с увеличением водопотребл</w:t>
      </w:r>
      <w:r w:rsidRPr="00FE7DEE">
        <w:t>е</w:t>
      </w:r>
      <w:r w:rsidRPr="00FE7DEE">
        <w:t xml:space="preserve">ния. </w:t>
      </w:r>
    </w:p>
    <w:p w:rsidR="00BA70FF" w:rsidRPr="00FE7DEE" w:rsidRDefault="00BA70FF" w:rsidP="00BA70FF">
      <w:pPr>
        <w:pStyle w:val="S"/>
      </w:pPr>
    </w:p>
    <w:p w:rsidR="00BA70FF" w:rsidRPr="00FE7DEE" w:rsidRDefault="00BA70FF" w:rsidP="00BA70FF">
      <w:pPr>
        <w:pStyle w:val="2"/>
        <w:rPr>
          <w:szCs w:val="24"/>
        </w:rPr>
      </w:pPr>
      <w:bookmarkStart w:id="4" w:name="_Toc498604548"/>
      <w:r w:rsidRPr="00FE7DEE">
        <w:rPr>
          <w:szCs w:val="24"/>
        </w:rPr>
        <w:t>2.2 Водоотведение</w:t>
      </w:r>
      <w:bookmarkEnd w:id="4"/>
    </w:p>
    <w:p w:rsidR="00BA70FF" w:rsidRPr="00FE7DEE" w:rsidRDefault="00DC2DA5" w:rsidP="00DC2DA5">
      <w:pPr>
        <w:ind w:firstLine="709"/>
        <w:rPr>
          <w:szCs w:val="24"/>
        </w:rPr>
      </w:pPr>
      <w:r w:rsidRPr="00FE7DEE">
        <w:t xml:space="preserve"> </w:t>
      </w:r>
      <w:r w:rsidR="00BA70FF" w:rsidRPr="00FE7DEE">
        <w:rPr>
          <w:szCs w:val="24"/>
        </w:rPr>
        <w:t xml:space="preserve">Существующие канализационные сооружения с.п. </w:t>
      </w:r>
      <w:proofErr w:type="gramStart"/>
      <w:r w:rsidR="00BA70FF" w:rsidRPr="00FE7DEE">
        <w:rPr>
          <w:szCs w:val="24"/>
        </w:rPr>
        <w:t>Нижнесортымский (КОС-</w:t>
      </w:r>
      <w:r w:rsidR="00515DCF" w:rsidRPr="00FE7DEE">
        <w:rPr>
          <w:szCs w:val="24"/>
        </w:rPr>
        <w:t>30</w:t>
      </w:r>
      <w:r w:rsidR="00BA70FF" w:rsidRPr="00FE7DEE">
        <w:rPr>
          <w:szCs w:val="24"/>
        </w:rPr>
        <w:t>00</w:t>
      </w:r>
      <w:r w:rsidR="00515DCF" w:rsidRPr="00FE7DEE">
        <w:rPr>
          <w:szCs w:val="24"/>
        </w:rPr>
        <w:t xml:space="preserve"> с КУ-750 (4 шт.</w:t>
      </w:r>
      <w:r w:rsidR="00BA70FF" w:rsidRPr="00FE7DEE">
        <w:rPr>
          <w:szCs w:val="24"/>
        </w:rPr>
        <w:t xml:space="preserve">) располагаются на окраине промышленной зоны поселка. </w:t>
      </w:r>
      <w:proofErr w:type="gramEnd"/>
    </w:p>
    <w:p w:rsidR="00BA70FF" w:rsidRPr="00FE7DEE" w:rsidRDefault="00DC2DA5" w:rsidP="00DC2DA5">
      <w:pPr>
        <w:ind w:firstLine="709"/>
      </w:pPr>
      <w:r w:rsidRPr="00FE7DEE">
        <w:t xml:space="preserve"> </w:t>
      </w:r>
      <w:r w:rsidR="00BA70FF" w:rsidRPr="00FE7DEE">
        <w:t xml:space="preserve">Действующие очистные сооружения канализации посёлка Нижнесортымский имеют проектную производительность </w:t>
      </w:r>
      <w:r w:rsidR="00515DCF" w:rsidRPr="00FE7DEE">
        <w:t>30</w:t>
      </w:r>
      <w:r w:rsidR="00BA70FF" w:rsidRPr="00FE7DEE">
        <w:t>00 куб</w:t>
      </w:r>
      <w:proofErr w:type="gramStart"/>
      <w:r w:rsidR="00BA70FF" w:rsidRPr="00FE7DEE">
        <w:t>.м</w:t>
      </w:r>
      <w:proofErr w:type="gramEnd"/>
      <w:r w:rsidR="00BA70FF" w:rsidRPr="00FE7DEE">
        <w:t xml:space="preserve"> в сутки, включают 4 установки заводского изг</w:t>
      </w:r>
      <w:r w:rsidR="00BA70FF" w:rsidRPr="00FE7DEE">
        <w:t>о</w:t>
      </w:r>
      <w:r w:rsidR="00BA70FF" w:rsidRPr="00FE7DEE">
        <w:t>товления КУ-</w:t>
      </w:r>
      <w:r w:rsidR="00515DCF" w:rsidRPr="00FE7DEE">
        <w:t>750</w:t>
      </w:r>
      <w:r w:rsidR="00BA70FF" w:rsidRPr="00FE7DEE">
        <w:t>, рассчитаны на полную биологическую очистку сточных вод.</w:t>
      </w:r>
    </w:p>
    <w:p w:rsidR="00BA70FF" w:rsidRPr="00FE7DEE" w:rsidRDefault="00BA70FF" w:rsidP="00DC2DA5">
      <w:pPr>
        <w:ind w:firstLine="709"/>
      </w:pPr>
      <w:r w:rsidRPr="00FE7DEE">
        <w:lastRenderedPageBreak/>
        <w:t xml:space="preserve">Объекты системы водоотведения находятся в собственности сельского поселения Нижнесортымский. Эксплуатацию систем водоотведения и очистку сточных вод </w:t>
      </w:r>
      <w:r w:rsidRPr="00FE7DEE">
        <w:rPr>
          <w:szCs w:val="24"/>
        </w:rPr>
        <w:t xml:space="preserve">в сельском поселении </w:t>
      </w:r>
      <w:r w:rsidRPr="00FE7DEE">
        <w:t xml:space="preserve">осуществляет </w:t>
      </w:r>
      <w:r w:rsidR="004B016D" w:rsidRPr="00FE7DEE">
        <w:t xml:space="preserve">МУП «УТВиВ «Сибиряк» МО с.п. Нижнесортымский </w:t>
      </w:r>
      <w:r w:rsidRPr="00FE7DEE">
        <w:t>и ОАО «</w:t>
      </w:r>
      <w:proofErr w:type="spellStart"/>
      <w:r w:rsidRPr="00FE7DEE">
        <w:t>Сургутнефтегаз</w:t>
      </w:r>
      <w:proofErr w:type="spellEnd"/>
      <w:r w:rsidRPr="00FE7DEE">
        <w:t>» НГДУ «</w:t>
      </w:r>
      <w:proofErr w:type="spellStart"/>
      <w:r w:rsidRPr="00FE7DEE">
        <w:t>Нижнесортымскнефть</w:t>
      </w:r>
      <w:proofErr w:type="spellEnd"/>
      <w:r w:rsidRPr="00FE7DEE">
        <w:t>» на территории промышленной зоне</w:t>
      </w:r>
      <w:r w:rsidRPr="00FE7DEE">
        <w:rPr>
          <w:szCs w:val="24"/>
        </w:rPr>
        <w:t>. П</w:t>
      </w:r>
      <w:r w:rsidRPr="00FE7DEE">
        <w:t>редприятие укомплектовано рабочим и инженерным персоналом, имеются производс</w:t>
      </w:r>
      <w:r w:rsidRPr="00FE7DEE">
        <w:t>т</w:t>
      </w:r>
      <w:r w:rsidRPr="00FE7DEE">
        <w:t>венно-технические отделы и аварийно-диспетчерские службы.</w:t>
      </w:r>
    </w:p>
    <w:p w:rsidR="00BA70FF" w:rsidRPr="00FE7DEE" w:rsidRDefault="00BA70FF" w:rsidP="00DC2DA5">
      <w:pPr>
        <w:ind w:firstLine="709"/>
      </w:pPr>
      <w:r w:rsidRPr="00FE7DEE">
        <w:t>В настоящее время</w:t>
      </w:r>
      <w:r w:rsidRPr="00FE7DEE">
        <w:rPr>
          <w:szCs w:val="24"/>
        </w:rPr>
        <w:t xml:space="preserve"> на территории сельского поселения Нижнесортымский гарант</w:t>
      </w:r>
      <w:r w:rsidRPr="00FE7DEE">
        <w:rPr>
          <w:szCs w:val="24"/>
        </w:rPr>
        <w:t>и</w:t>
      </w:r>
      <w:r w:rsidRPr="00FE7DEE">
        <w:rPr>
          <w:szCs w:val="24"/>
        </w:rPr>
        <w:t>рующая организация в сфере водоотведения не определена. Канализационные</w:t>
      </w:r>
      <w:r w:rsidRPr="00FE7DEE">
        <w:t xml:space="preserve"> сети нах</w:t>
      </w:r>
      <w:r w:rsidRPr="00FE7DEE">
        <w:t>о</w:t>
      </w:r>
      <w:r w:rsidRPr="00FE7DEE">
        <w:t>дятся</w:t>
      </w:r>
      <w:r w:rsidR="00DC2DA5" w:rsidRPr="00FE7DEE">
        <w:t xml:space="preserve"> </w:t>
      </w:r>
      <w:r w:rsidRPr="00FE7DEE">
        <w:t>на балансе и в эксплуатационной ответственности</w:t>
      </w:r>
      <w:r w:rsidR="00DC2DA5" w:rsidRPr="00FE7DEE">
        <w:t xml:space="preserve"> </w:t>
      </w:r>
      <w:r w:rsidRPr="00FE7DEE">
        <w:t xml:space="preserve">в </w:t>
      </w:r>
      <w:r w:rsidR="004B016D" w:rsidRPr="00FE7DEE">
        <w:t xml:space="preserve">МУП «УТВиВ «Сибиряк» МО с.п. Нижнесортымский </w:t>
      </w:r>
      <w:r w:rsidRPr="00FE7DEE">
        <w:t>и ОАО «</w:t>
      </w:r>
      <w:proofErr w:type="spellStart"/>
      <w:r w:rsidRPr="00FE7DEE">
        <w:t>Сургутнефтегаз</w:t>
      </w:r>
      <w:proofErr w:type="spellEnd"/>
      <w:r w:rsidRPr="00FE7DEE">
        <w:t>» на соответствующих технологических з</w:t>
      </w:r>
      <w:r w:rsidRPr="00FE7DEE">
        <w:t>о</w:t>
      </w:r>
      <w:r w:rsidRPr="00FE7DEE">
        <w:t xml:space="preserve">нах. </w:t>
      </w:r>
    </w:p>
    <w:p w:rsidR="00BA70FF" w:rsidRPr="00FE7DEE" w:rsidRDefault="00BA70FF" w:rsidP="00BA70FF">
      <w:pPr>
        <w:pStyle w:val="S"/>
        <w:rPr>
          <w:b/>
          <w:u w:val="single"/>
        </w:rPr>
      </w:pPr>
    </w:p>
    <w:p w:rsidR="00BA70FF" w:rsidRPr="00FE7DEE" w:rsidRDefault="00BA70FF" w:rsidP="00BA70FF">
      <w:pPr>
        <w:pStyle w:val="2"/>
        <w:rPr>
          <w:szCs w:val="24"/>
        </w:rPr>
      </w:pPr>
      <w:bookmarkStart w:id="5" w:name="_Toc498604549"/>
      <w:r w:rsidRPr="00FE7DEE">
        <w:rPr>
          <w:szCs w:val="24"/>
        </w:rPr>
        <w:t>2.3 Теплоснабжение</w:t>
      </w:r>
      <w:bookmarkEnd w:id="5"/>
    </w:p>
    <w:p w:rsidR="00BA70FF" w:rsidRPr="00FE7DEE" w:rsidRDefault="00BA70FF" w:rsidP="00BA70FF">
      <w:pPr>
        <w:pStyle w:val="Affd"/>
        <w:tabs>
          <w:tab w:val="left" w:pos="1134"/>
        </w:tabs>
        <w:spacing w:line="240" w:lineRule="auto"/>
        <w:rPr>
          <w:sz w:val="24"/>
          <w:szCs w:val="24"/>
        </w:rPr>
      </w:pPr>
      <w:r w:rsidRPr="00FE7DEE">
        <w:rPr>
          <w:sz w:val="24"/>
          <w:szCs w:val="24"/>
        </w:rPr>
        <w:t>Система</w:t>
      </w:r>
      <w:r w:rsidR="00DC2DA5" w:rsidRPr="00FE7DEE">
        <w:rPr>
          <w:sz w:val="24"/>
          <w:szCs w:val="24"/>
        </w:rPr>
        <w:t xml:space="preserve"> </w:t>
      </w:r>
      <w:r w:rsidRPr="00FE7DEE">
        <w:rPr>
          <w:sz w:val="24"/>
          <w:szCs w:val="24"/>
        </w:rPr>
        <w:t>теплоснабжения</w:t>
      </w:r>
      <w:r w:rsidR="00DC2DA5" w:rsidRPr="00FE7DEE">
        <w:rPr>
          <w:sz w:val="24"/>
          <w:szCs w:val="24"/>
        </w:rPr>
        <w:t xml:space="preserve"> </w:t>
      </w:r>
      <w:r w:rsidRPr="00FE7DEE">
        <w:rPr>
          <w:sz w:val="24"/>
          <w:szCs w:val="24"/>
        </w:rPr>
        <w:t>в</w:t>
      </w:r>
      <w:r w:rsidR="00DC2DA5" w:rsidRPr="00FE7DEE">
        <w:rPr>
          <w:sz w:val="24"/>
          <w:szCs w:val="24"/>
        </w:rPr>
        <w:t xml:space="preserve"> </w:t>
      </w:r>
      <w:r w:rsidRPr="00FE7DEE">
        <w:rPr>
          <w:sz w:val="24"/>
          <w:szCs w:val="24"/>
        </w:rPr>
        <w:t>с.п.</w:t>
      </w:r>
      <w:r w:rsidR="00DC2DA5" w:rsidRPr="00FE7DEE">
        <w:rPr>
          <w:sz w:val="24"/>
          <w:szCs w:val="24"/>
        </w:rPr>
        <w:t xml:space="preserve"> </w:t>
      </w:r>
      <w:r w:rsidRPr="00FE7DEE">
        <w:rPr>
          <w:sz w:val="24"/>
          <w:szCs w:val="24"/>
        </w:rPr>
        <w:t>Нижнесортымский</w:t>
      </w:r>
      <w:r w:rsidR="00DC2DA5" w:rsidRPr="00FE7DEE">
        <w:rPr>
          <w:sz w:val="24"/>
          <w:szCs w:val="24"/>
        </w:rPr>
        <w:t xml:space="preserve"> </w:t>
      </w:r>
      <w:r w:rsidRPr="00FE7DEE">
        <w:rPr>
          <w:sz w:val="24"/>
          <w:szCs w:val="24"/>
        </w:rPr>
        <w:t>полностью</w:t>
      </w:r>
      <w:r w:rsidR="00DC2DA5" w:rsidRPr="00FE7DEE">
        <w:rPr>
          <w:sz w:val="24"/>
          <w:szCs w:val="24"/>
        </w:rPr>
        <w:t xml:space="preserve"> </w:t>
      </w:r>
      <w:r w:rsidRPr="00FE7DEE">
        <w:rPr>
          <w:sz w:val="24"/>
          <w:szCs w:val="24"/>
        </w:rPr>
        <w:t xml:space="preserve">централизованная. </w:t>
      </w:r>
    </w:p>
    <w:p w:rsidR="00BA70FF" w:rsidRPr="00FE7DEE" w:rsidRDefault="00BA70FF" w:rsidP="00BA70FF">
      <w:pPr>
        <w:pStyle w:val="Affd"/>
        <w:tabs>
          <w:tab w:val="left" w:pos="1134"/>
        </w:tabs>
        <w:spacing w:line="240" w:lineRule="auto"/>
        <w:rPr>
          <w:sz w:val="24"/>
          <w:szCs w:val="24"/>
        </w:rPr>
      </w:pPr>
      <w:r w:rsidRPr="00FE7DEE">
        <w:rPr>
          <w:sz w:val="24"/>
          <w:szCs w:val="24"/>
        </w:rPr>
        <w:t xml:space="preserve">На территории поселения действует две теплоснабжающие организации: </w:t>
      </w:r>
    </w:p>
    <w:p w:rsidR="00BA70FF" w:rsidRPr="00FE7DEE" w:rsidRDefault="00BA70FF" w:rsidP="00BA70FF">
      <w:pPr>
        <w:pStyle w:val="Affd"/>
        <w:tabs>
          <w:tab w:val="left" w:pos="1134"/>
        </w:tabs>
        <w:spacing w:line="240" w:lineRule="auto"/>
        <w:rPr>
          <w:sz w:val="24"/>
          <w:szCs w:val="24"/>
        </w:rPr>
      </w:pPr>
      <w:r w:rsidRPr="00FE7DEE">
        <w:rPr>
          <w:sz w:val="24"/>
          <w:szCs w:val="24"/>
        </w:rPr>
        <w:t xml:space="preserve">- Муниципальное унитарное предприятие «Управление </w:t>
      </w:r>
      <w:proofErr w:type="spellStart"/>
      <w:r w:rsidRPr="00FE7DEE">
        <w:rPr>
          <w:sz w:val="24"/>
          <w:szCs w:val="24"/>
        </w:rPr>
        <w:t>тепловодоснабжения</w:t>
      </w:r>
      <w:proofErr w:type="spellEnd"/>
      <w:r w:rsidRPr="00FE7DEE">
        <w:rPr>
          <w:sz w:val="24"/>
          <w:szCs w:val="24"/>
        </w:rPr>
        <w:t xml:space="preserve"> и вод</w:t>
      </w:r>
      <w:r w:rsidRPr="00FE7DEE">
        <w:rPr>
          <w:sz w:val="24"/>
          <w:szCs w:val="24"/>
        </w:rPr>
        <w:t>о</w:t>
      </w:r>
      <w:r w:rsidRPr="00FE7DEE">
        <w:rPr>
          <w:sz w:val="24"/>
          <w:szCs w:val="24"/>
        </w:rPr>
        <w:t xml:space="preserve">отведения «Сибиряк» муниципального образования сельское поселение Нижнесортымский (МУП «УТВиВ «Сибиряк»): </w:t>
      </w:r>
      <w:proofErr w:type="spellStart"/>
      <w:r w:rsidRPr="00FE7DEE">
        <w:rPr>
          <w:sz w:val="24"/>
          <w:szCs w:val="24"/>
        </w:rPr>
        <w:t>ХМАО-Югра</w:t>
      </w:r>
      <w:proofErr w:type="spellEnd"/>
      <w:r w:rsidRPr="00FE7DEE">
        <w:rPr>
          <w:sz w:val="24"/>
          <w:szCs w:val="24"/>
        </w:rPr>
        <w:t>, Сургутский район, п. Нижнесортымский, пер. Таёжный, дом 4;</w:t>
      </w:r>
    </w:p>
    <w:p w:rsidR="00BA70FF" w:rsidRPr="00FE7DEE" w:rsidRDefault="00BA70FF" w:rsidP="00BA70FF">
      <w:pPr>
        <w:pStyle w:val="Affd"/>
        <w:tabs>
          <w:tab w:val="left" w:pos="1134"/>
        </w:tabs>
        <w:spacing w:line="240" w:lineRule="auto"/>
        <w:rPr>
          <w:sz w:val="24"/>
          <w:szCs w:val="24"/>
          <w:lang w:eastAsia="ru-RU"/>
        </w:rPr>
      </w:pPr>
      <w:r w:rsidRPr="00FE7DEE">
        <w:rPr>
          <w:sz w:val="24"/>
          <w:szCs w:val="24"/>
        </w:rPr>
        <w:t>- Нефтегазодобывающее управление «</w:t>
      </w:r>
      <w:proofErr w:type="spellStart"/>
      <w:r w:rsidRPr="00FE7DEE">
        <w:rPr>
          <w:sz w:val="24"/>
          <w:szCs w:val="24"/>
        </w:rPr>
        <w:t>Нижнесортымскнефть</w:t>
      </w:r>
      <w:proofErr w:type="spellEnd"/>
      <w:r w:rsidRPr="00FE7DEE">
        <w:rPr>
          <w:sz w:val="24"/>
          <w:szCs w:val="24"/>
        </w:rPr>
        <w:t>» открытого акционерн</w:t>
      </w:r>
      <w:r w:rsidRPr="00FE7DEE">
        <w:rPr>
          <w:sz w:val="24"/>
          <w:szCs w:val="24"/>
        </w:rPr>
        <w:t>о</w:t>
      </w:r>
      <w:r w:rsidRPr="00FE7DEE">
        <w:rPr>
          <w:sz w:val="24"/>
          <w:szCs w:val="24"/>
        </w:rPr>
        <w:t>го общества «</w:t>
      </w:r>
      <w:proofErr w:type="spellStart"/>
      <w:r w:rsidRPr="00FE7DEE">
        <w:rPr>
          <w:sz w:val="24"/>
          <w:szCs w:val="24"/>
        </w:rPr>
        <w:t>Сургутнефтегаз</w:t>
      </w:r>
      <w:proofErr w:type="spellEnd"/>
      <w:r w:rsidRPr="00FE7DEE">
        <w:rPr>
          <w:sz w:val="24"/>
          <w:szCs w:val="24"/>
        </w:rPr>
        <w:t>» (НГДУ «</w:t>
      </w:r>
      <w:proofErr w:type="spellStart"/>
      <w:r w:rsidRPr="00FE7DEE">
        <w:rPr>
          <w:sz w:val="24"/>
          <w:szCs w:val="24"/>
        </w:rPr>
        <w:t>Нижнесортымскнефть</w:t>
      </w:r>
      <w:proofErr w:type="spellEnd"/>
      <w:r w:rsidRPr="00FE7DEE">
        <w:rPr>
          <w:sz w:val="24"/>
          <w:szCs w:val="24"/>
        </w:rPr>
        <w:t>» ОАО «</w:t>
      </w:r>
      <w:proofErr w:type="spellStart"/>
      <w:r w:rsidRPr="00FE7DEE">
        <w:rPr>
          <w:sz w:val="24"/>
          <w:szCs w:val="24"/>
        </w:rPr>
        <w:t>Сургутнефтегаз</w:t>
      </w:r>
      <w:proofErr w:type="spellEnd"/>
      <w:r w:rsidRPr="00FE7DEE">
        <w:rPr>
          <w:sz w:val="24"/>
          <w:szCs w:val="24"/>
        </w:rPr>
        <w:t xml:space="preserve">»): </w:t>
      </w:r>
      <w:proofErr w:type="spellStart"/>
      <w:r w:rsidRPr="00FE7DEE">
        <w:rPr>
          <w:sz w:val="24"/>
          <w:szCs w:val="24"/>
        </w:rPr>
        <w:t>ХМАО-Югра</w:t>
      </w:r>
      <w:proofErr w:type="spellEnd"/>
      <w:r w:rsidRPr="00FE7DEE">
        <w:rPr>
          <w:sz w:val="24"/>
          <w:szCs w:val="24"/>
        </w:rPr>
        <w:t>, Сургутский район, п. Нижнесортымский,</w:t>
      </w:r>
      <w:r w:rsidR="00DC2DA5" w:rsidRPr="00FE7DEE">
        <w:rPr>
          <w:sz w:val="24"/>
          <w:szCs w:val="24"/>
        </w:rPr>
        <w:t xml:space="preserve"> </w:t>
      </w:r>
      <w:r w:rsidRPr="00FE7DEE">
        <w:rPr>
          <w:sz w:val="24"/>
          <w:szCs w:val="24"/>
        </w:rPr>
        <w:t>ул. Энтузиастов, дом 12.</w:t>
      </w:r>
    </w:p>
    <w:p w:rsidR="00BA70FF" w:rsidRPr="00FE7DEE" w:rsidRDefault="00BA70FF" w:rsidP="00BA70FF">
      <w:pPr>
        <w:pStyle w:val="Affd"/>
        <w:tabs>
          <w:tab w:val="left" w:pos="1134"/>
        </w:tabs>
        <w:spacing w:line="240" w:lineRule="auto"/>
        <w:rPr>
          <w:sz w:val="24"/>
          <w:szCs w:val="24"/>
        </w:rPr>
      </w:pPr>
      <w:r w:rsidRPr="00FE7DEE">
        <w:rPr>
          <w:sz w:val="24"/>
          <w:szCs w:val="24"/>
          <w:lang w:eastAsia="ru-RU"/>
        </w:rPr>
        <w:t xml:space="preserve">Котельная </w:t>
      </w:r>
      <w:r w:rsidR="004B016D" w:rsidRPr="00FE7DEE">
        <w:rPr>
          <w:sz w:val="24"/>
          <w:szCs w:val="24"/>
        </w:rPr>
        <w:t xml:space="preserve">МУП «УТВиВ «Сибиряк» МО с.п. Нижнесортымский </w:t>
      </w:r>
      <w:r w:rsidRPr="00FE7DEE">
        <w:rPr>
          <w:sz w:val="24"/>
          <w:szCs w:val="24"/>
        </w:rPr>
        <w:t>обеспечивает тепл</w:t>
      </w:r>
      <w:r w:rsidRPr="00FE7DEE">
        <w:rPr>
          <w:sz w:val="24"/>
          <w:szCs w:val="24"/>
        </w:rPr>
        <w:t>о</w:t>
      </w:r>
      <w:r w:rsidRPr="00FE7DEE">
        <w:rPr>
          <w:sz w:val="24"/>
          <w:szCs w:val="24"/>
        </w:rPr>
        <w:t>вую нагрузку жилых и общественных зданий.</w:t>
      </w:r>
    </w:p>
    <w:p w:rsidR="00BA70FF" w:rsidRPr="00FE7DEE" w:rsidRDefault="00BA70FF" w:rsidP="00BA70FF">
      <w:pPr>
        <w:pStyle w:val="Affd"/>
        <w:tabs>
          <w:tab w:val="left" w:pos="1134"/>
        </w:tabs>
        <w:spacing w:line="240" w:lineRule="auto"/>
        <w:rPr>
          <w:sz w:val="24"/>
          <w:szCs w:val="24"/>
        </w:rPr>
      </w:pPr>
      <w:r w:rsidRPr="00FE7DEE">
        <w:rPr>
          <w:sz w:val="24"/>
          <w:szCs w:val="24"/>
        </w:rPr>
        <w:t>Котельные НГДУ «</w:t>
      </w:r>
      <w:proofErr w:type="spellStart"/>
      <w:r w:rsidRPr="00FE7DEE">
        <w:rPr>
          <w:sz w:val="24"/>
          <w:szCs w:val="24"/>
        </w:rPr>
        <w:t>Нижнесортымскнефть</w:t>
      </w:r>
      <w:proofErr w:type="spellEnd"/>
      <w:r w:rsidRPr="00FE7DEE">
        <w:rPr>
          <w:sz w:val="24"/>
          <w:szCs w:val="24"/>
        </w:rPr>
        <w:t>» ОАО «</w:t>
      </w:r>
      <w:proofErr w:type="spellStart"/>
      <w:r w:rsidRPr="00FE7DEE">
        <w:rPr>
          <w:sz w:val="24"/>
          <w:szCs w:val="24"/>
        </w:rPr>
        <w:t>Сургутнефтегаз</w:t>
      </w:r>
      <w:proofErr w:type="spellEnd"/>
      <w:r w:rsidRPr="00FE7DEE">
        <w:rPr>
          <w:sz w:val="24"/>
          <w:szCs w:val="24"/>
        </w:rPr>
        <w:t xml:space="preserve">» используется для отопления </w:t>
      </w:r>
      <w:proofErr w:type="spellStart"/>
      <w:r w:rsidRPr="00FE7DEE">
        <w:rPr>
          <w:sz w:val="24"/>
          <w:szCs w:val="24"/>
        </w:rPr>
        <w:t>промзоны</w:t>
      </w:r>
      <w:proofErr w:type="spellEnd"/>
      <w:r w:rsidRPr="00FE7DEE">
        <w:rPr>
          <w:sz w:val="24"/>
          <w:szCs w:val="24"/>
        </w:rPr>
        <w:t xml:space="preserve"> п. Нижнесортымский.</w:t>
      </w:r>
    </w:p>
    <w:p w:rsidR="00BA70FF" w:rsidRPr="00FE7DEE" w:rsidRDefault="00BA70FF" w:rsidP="00BA70FF">
      <w:pPr>
        <w:ind w:firstLine="567"/>
        <w:rPr>
          <w:szCs w:val="24"/>
        </w:rPr>
      </w:pPr>
      <w:r w:rsidRPr="00FE7DEE">
        <w:rPr>
          <w:szCs w:val="24"/>
        </w:rPr>
        <w:t xml:space="preserve">Существующие тепловые сети от котельной №1, преимущественно, двухтрубные, при наличии ГВС от ЦТП </w:t>
      </w:r>
      <w:proofErr w:type="spellStart"/>
      <w:r w:rsidRPr="00FE7DEE">
        <w:rPr>
          <w:szCs w:val="24"/>
        </w:rPr>
        <w:t>четырехтрубные</w:t>
      </w:r>
      <w:proofErr w:type="spellEnd"/>
      <w:r w:rsidRPr="00FE7DEE">
        <w:rPr>
          <w:szCs w:val="24"/>
        </w:rPr>
        <w:t xml:space="preserve">. </w:t>
      </w:r>
    </w:p>
    <w:p w:rsidR="001502A4" w:rsidRPr="00FE7DEE" w:rsidRDefault="001502A4" w:rsidP="001502A4">
      <w:pPr>
        <w:ind w:firstLine="567"/>
        <w:rPr>
          <w:szCs w:val="24"/>
        </w:rPr>
      </w:pPr>
      <w:r w:rsidRPr="00FE7DEE">
        <w:rPr>
          <w:szCs w:val="24"/>
        </w:rPr>
        <w:t>Передача тепловой энергии для нужд отопления и ГВС от котельной №1 к потребит</w:t>
      </w:r>
      <w:r w:rsidRPr="00FE7DEE">
        <w:rPr>
          <w:szCs w:val="24"/>
        </w:rPr>
        <w:t>е</w:t>
      </w:r>
      <w:r w:rsidRPr="00FE7DEE">
        <w:rPr>
          <w:szCs w:val="24"/>
        </w:rPr>
        <w:t>лям  осуществляется  по  системе  существующих  магистральных  и  распределительных тепловых сетей суммарной протяженностью 34,115 км в двухтрубном исчислении. Средний износ тепловых сетей котельной №1 составляет 59%, протяженность тепловой сети со 100% износом составляет 9,93 км.</w:t>
      </w:r>
    </w:p>
    <w:p w:rsidR="00BA70FF" w:rsidRPr="00FE7DEE" w:rsidRDefault="00BA70FF" w:rsidP="00BA70FF">
      <w:pPr>
        <w:ind w:firstLine="567"/>
        <w:rPr>
          <w:szCs w:val="24"/>
        </w:rPr>
      </w:pPr>
      <w:r w:rsidRPr="00FE7DEE">
        <w:rPr>
          <w:szCs w:val="24"/>
        </w:rPr>
        <w:t xml:space="preserve"> От котельной НГДУ «</w:t>
      </w:r>
      <w:proofErr w:type="spellStart"/>
      <w:r w:rsidRPr="00FE7DEE">
        <w:rPr>
          <w:szCs w:val="24"/>
        </w:rPr>
        <w:t>Нижнесортымскнефть</w:t>
      </w:r>
      <w:proofErr w:type="spellEnd"/>
      <w:r w:rsidRPr="00FE7DEE">
        <w:rPr>
          <w:szCs w:val="24"/>
        </w:rPr>
        <w:t>» проложены двухтрубные</w:t>
      </w:r>
      <w:r w:rsidR="00DC2DA5" w:rsidRPr="00FE7DEE">
        <w:rPr>
          <w:szCs w:val="24"/>
        </w:rPr>
        <w:t xml:space="preserve"> </w:t>
      </w:r>
      <w:r w:rsidRPr="00FE7DEE">
        <w:rPr>
          <w:szCs w:val="24"/>
        </w:rPr>
        <w:t xml:space="preserve">тепловые сети (только на отопление). </w:t>
      </w:r>
    </w:p>
    <w:p w:rsidR="00BA70FF" w:rsidRPr="00FE7DEE" w:rsidRDefault="00BA70FF" w:rsidP="00BA70FF">
      <w:pPr>
        <w:ind w:firstLine="567"/>
        <w:rPr>
          <w:szCs w:val="24"/>
        </w:rPr>
      </w:pPr>
      <w:r w:rsidRPr="00FE7DEE">
        <w:rPr>
          <w:szCs w:val="24"/>
        </w:rPr>
        <w:t>Срок службы тепловых сетей зоны действия котельной колеблется в достаточно ш</w:t>
      </w:r>
      <w:r w:rsidRPr="00FE7DEE">
        <w:rPr>
          <w:szCs w:val="24"/>
        </w:rPr>
        <w:t>и</w:t>
      </w:r>
      <w:r w:rsidRPr="00FE7DEE">
        <w:rPr>
          <w:szCs w:val="24"/>
        </w:rPr>
        <w:t>роком диапазоне (от 22 лет до 1 года).</w:t>
      </w:r>
      <w:r w:rsidR="00DC2DA5" w:rsidRPr="00FE7DEE">
        <w:rPr>
          <w:szCs w:val="24"/>
        </w:rPr>
        <w:t xml:space="preserve"> </w:t>
      </w:r>
    </w:p>
    <w:p w:rsidR="00BA70FF" w:rsidRPr="00FE7DEE" w:rsidRDefault="00BA70FF" w:rsidP="00BA70FF">
      <w:pPr>
        <w:ind w:firstLine="567"/>
        <w:rPr>
          <w:szCs w:val="24"/>
        </w:rPr>
      </w:pPr>
      <w:r w:rsidRPr="00FE7DEE">
        <w:rPr>
          <w:szCs w:val="24"/>
        </w:rPr>
        <w:t>В</w:t>
      </w:r>
      <w:r w:rsidR="00DC2DA5" w:rsidRPr="00FE7DEE">
        <w:rPr>
          <w:szCs w:val="24"/>
        </w:rPr>
        <w:t xml:space="preserve"> </w:t>
      </w:r>
      <w:r w:rsidRPr="00FE7DEE">
        <w:rPr>
          <w:szCs w:val="24"/>
        </w:rPr>
        <w:t>системе</w:t>
      </w:r>
      <w:r w:rsidR="00DC2DA5" w:rsidRPr="00FE7DEE">
        <w:rPr>
          <w:szCs w:val="24"/>
        </w:rPr>
        <w:t xml:space="preserve"> </w:t>
      </w:r>
      <w:r w:rsidRPr="00FE7DEE">
        <w:rPr>
          <w:szCs w:val="24"/>
        </w:rPr>
        <w:t>теплоснабжения</w:t>
      </w:r>
      <w:r w:rsidR="00DC2DA5" w:rsidRPr="00FE7DEE">
        <w:rPr>
          <w:szCs w:val="24"/>
        </w:rPr>
        <w:t xml:space="preserve"> </w:t>
      </w:r>
      <w:r w:rsidRPr="00FE7DEE">
        <w:rPr>
          <w:szCs w:val="24"/>
        </w:rPr>
        <w:t>с.п.</w:t>
      </w:r>
      <w:r w:rsidR="00DC2DA5" w:rsidRPr="00FE7DEE">
        <w:rPr>
          <w:szCs w:val="24"/>
        </w:rPr>
        <w:t xml:space="preserve"> </w:t>
      </w:r>
      <w:r w:rsidRPr="00FE7DEE">
        <w:rPr>
          <w:szCs w:val="24"/>
        </w:rPr>
        <w:t>Нижнесортымский</w:t>
      </w:r>
      <w:r w:rsidR="00DC2DA5" w:rsidRPr="00FE7DEE">
        <w:rPr>
          <w:szCs w:val="24"/>
        </w:rPr>
        <w:t xml:space="preserve"> </w:t>
      </w:r>
      <w:r w:rsidRPr="00FE7DEE">
        <w:rPr>
          <w:szCs w:val="24"/>
        </w:rPr>
        <w:t>имеются</w:t>
      </w:r>
      <w:r w:rsidR="00DC2DA5" w:rsidRPr="00FE7DEE">
        <w:rPr>
          <w:szCs w:val="24"/>
        </w:rPr>
        <w:t xml:space="preserve"> </w:t>
      </w:r>
      <w:r w:rsidRPr="00FE7DEE">
        <w:rPr>
          <w:szCs w:val="24"/>
        </w:rPr>
        <w:t>следующие</w:t>
      </w:r>
      <w:r w:rsidR="00DC2DA5" w:rsidRPr="00FE7DEE">
        <w:rPr>
          <w:szCs w:val="24"/>
        </w:rPr>
        <w:t xml:space="preserve"> </w:t>
      </w:r>
      <w:r w:rsidRPr="00FE7DEE">
        <w:rPr>
          <w:szCs w:val="24"/>
        </w:rPr>
        <w:t xml:space="preserve">проблемы: </w:t>
      </w:r>
    </w:p>
    <w:p w:rsidR="00BA70FF" w:rsidRPr="00FE7DEE" w:rsidRDefault="00BA70FF" w:rsidP="00BA70FF">
      <w:pPr>
        <w:ind w:firstLine="567"/>
        <w:rPr>
          <w:szCs w:val="24"/>
        </w:rPr>
      </w:pPr>
      <w:r w:rsidRPr="00FE7DEE">
        <w:rPr>
          <w:szCs w:val="24"/>
        </w:rPr>
        <w:t xml:space="preserve">- оборудование котельной № 1 </w:t>
      </w:r>
      <w:r w:rsidR="004B016D" w:rsidRPr="00FE7DEE">
        <w:rPr>
          <w:szCs w:val="24"/>
        </w:rPr>
        <w:t xml:space="preserve">МУП «УТВиВ «Сибиряк» МО с.п. Нижнесортымский </w:t>
      </w:r>
      <w:r w:rsidRPr="00FE7DEE">
        <w:rPr>
          <w:szCs w:val="24"/>
        </w:rPr>
        <w:t>морально и физически изношено, работает с превышением своего нормативного срока. Требуется</w:t>
      </w:r>
      <w:r w:rsidR="00DC2DA5" w:rsidRPr="00FE7DEE">
        <w:rPr>
          <w:szCs w:val="24"/>
        </w:rPr>
        <w:t xml:space="preserve"> </w:t>
      </w:r>
      <w:r w:rsidRPr="00FE7DEE">
        <w:rPr>
          <w:szCs w:val="24"/>
        </w:rPr>
        <w:t xml:space="preserve">его замена на оборудование нового поколения высокой </w:t>
      </w:r>
      <w:proofErr w:type="spellStart"/>
      <w:r w:rsidRPr="00FE7DEE">
        <w:rPr>
          <w:szCs w:val="24"/>
        </w:rPr>
        <w:t>энергоэффективности</w:t>
      </w:r>
      <w:proofErr w:type="spellEnd"/>
      <w:r w:rsidRPr="00FE7DEE">
        <w:rPr>
          <w:szCs w:val="24"/>
        </w:rPr>
        <w:t>, а также автоматизация технологического процесса выработки тепловой энергии;</w:t>
      </w:r>
      <w:r w:rsidR="00DC2DA5" w:rsidRPr="00FE7DEE">
        <w:rPr>
          <w:szCs w:val="24"/>
        </w:rPr>
        <w:t xml:space="preserve"> </w:t>
      </w:r>
    </w:p>
    <w:p w:rsidR="00BA70FF" w:rsidRPr="00FE7DEE" w:rsidRDefault="00BA70FF" w:rsidP="00BA70FF">
      <w:pPr>
        <w:ind w:firstLine="567"/>
        <w:rPr>
          <w:szCs w:val="24"/>
        </w:rPr>
      </w:pPr>
      <w:r w:rsidRPr="00FE7DEE">
        <w:rPr>
          <w:szCs w:val="24"/>
        </w:rPr>
        <w:t>- отсутствие приборного учета тепла у всех потребителей не позволяет составить до</w:t>
      </w:r>
      <w:r w:rsidRPr="00FE7DEE">
        <w:rPr>
          <w:szCs w:val="24"/>
        </w:rPr>
        <w:t>с</w:t>
      </w:r>
      <w:r w:rsidRPr="00FE7DEE">
        <w:rPr>
          <w:szCs w:val="24"/>
        </w:rPr>
        <w:t xml:space="preserve">товерный энергетический баланс предприятия; </w:t>
      </w:r>
    </w:p>
    <w:p w:rsidR="00BA70FF" w:rsidRPr="00FE7DEE" w:rsidRDefault="00BA70FF" w:rsidP="00BA70FF">
      <w:pPr>
        <w:ind w:firstLine="567"/>
        <w:rPr>
          <w:szCs w:val="24"/>
        </w:rPr>
      </w:pPr>
      <w:r w:rsidRPr="00FE7DEE">
        <w:rPr>
          <w:szCs w:val="24"/>
        </w:rPr>
        <w:t xml:space="preserve">- дефицит тепловой мощности на котельной № 1. </w:t>
      </w:r>
    </w:p>
    <w:p w:rsidR="00BA70FF" w:rsidRPr="00FE7DEE" w:rsidRDefault="00BA70FF" w:rsidP="00BA70FF">
      <w:pPr>
        <w:ind w:firstLine="567"/>
        <w:rPr>
          <w:szCs w:val="24"/>
        </w:rPr>
      </w:pPr>
      <w:r w:rsidRPr="00FE7DEE">
        <w:rPr>
          <w:szCs w:val="24"/>
        </w:rPr>
        <w:t>- Все</w:t>
      </w:r>
      <w:r w:rsidR="00DC2DA5" w:rsidRPr="00FE7DEE">
        <w:rPr>
          <w:szCs w:val="24"/>
        </w:rPr>
        <w:t xml:space="preserve"> </w:t>
      </w:r>
      <w:r w:rsidRPr="00FE7DEE">
        <w:rPr>
          <w:szCs w:val="24"/>
        </w:rPr>
        <w:t>котельное</w:t>
      </w:r>
      <w:r w:rsidR="00DC2DA5" w:rsidRPr="00FE7DEE">
        <w:rPr>
          <w:szCs w:val="24"/>
        </w:rPr>
        <w:t xml:space="preserve"> </w:t>
      </w:r>
      <w:r w:rsidRPr="00FE7DEE">
        <w:rPr>
          <w:szCs w:val="24"/>
        </w:rPr>
        <w:t>оборудование</w:t>
      </w:r>
      <w:r w:rsidR="00DC2DA5" w:rsidRPr="00FE7DEE">
        <w:rPr>
          <w:szCs w:val="24"/>
        </w:rPr>
        <w:t xml:space="preserve"> </w:t>
      </w:r>
      <w:r w:rsidRPr="00FE7DEE">
        <w:rPr>
          <w:szCs w:val="24"/>
        </w:rPr>
        <w:t>и</w:t>
      </w:r>
      <w:r w:rsidR="00DC2DA5" w:rsidRPr="00FE7DEE">
        <w:rPr>
          <w:szCs w:val="24"/>
        </w:rPr>
        <w:t xml:space="preserve"> </w:t>
      </w:r>
      <w:r w:rsidRPr="00FE7DEE">
        <w:rPr>
          <w:szCs w:val="24"/>
        </w:rPr>
        <w:t>большая</w:t>
      </w:r>
      <w:r w:rsidR="00DC2DA5" w:rsidRPr="00FE7DEE">
        <w:rPr>
          <w:szCs w:val="24"/>
        </w:rPr>
        <w:t xml:space="preserve"> </w:t>
      </w:r>
      <w:r w:rsidRPr="00FE7DEE">
        <w:rPr>
          <w:szCs w:val="24"/>
        </w:rPr>
        <w:t>часть</w:t>
      </w:r>
      <w:r w:rsidR="00DC2DA5" w:rsidRPr="00FE7DEE">
        <w:rPr>
          <w:szCs w:val="24"/>
        </w:rPr>
        <w:t xml:space="preserve"> </w:t>
      </w:r>
      <w:r w:rsidRPr="00FE7DEE">
        <w:rPr>
          <w:szCs w:val="24"/>
        </w:rPr>
        <w:t>тепловых</w:t>
      </w:r>
      <w:r w:rsidR="00DC2DA5" w:rsidRPr="00FE7DEE">
        <w:rPr>
          <w:szCs w:val="24"/>
        </w:rPr>
        <w:t xml:space="preserve"> </w:t>
      </w:r>
      <w:r w:rsidRPr="00FE7DEE">
        <w:rPr>
          <w:szCs w:val="24"/>
        </w:rPr>
        <w:t>сетей</w:t>
      </w:r>
      <w:r w:rsidR="00DC2DA5" w:rsidRPr="00FE7DEE">
        <w:rPr>
          <w:szCs w:val="24"/>
        </w:rPr>
        <w:t xml:space="preserve"> </w:t>
      </w:r>
      <w:r w:rsidRPr="00FE7DEE">
        <w:rPr>
          <w:szCs w:val="24"/>
        </w:rPr>
        <w:t>выработали свой</w:t>
      </w:r>
      <w:r w:rsidR="00DC2DA5" w:rsidRPr="00FE7DEE">
        <w:rPr>
          <w:szCs w:val="24"/>
        </w:rPr>
        <w:t xml:space="preserve"> </w:t>
      </w:r>
      <w:r w:rsidRPr="00FE7DEE">
        <w:rPr>
          <w:szCs w:val="24"/>
        </w:rPr>
        <w:t>р</w:t>
      </w:r>
      <w:r w:rsidRPr="00FE7DEE">
        <w:rPr>
          <w:szCs w:val="24"/>
        </w:rPr>
        <w:t>е</w:t>
      </w:r>
      <w:r w:rsidRPr="00FE7DEE">
        <w:rPr>
          <w:szCs w:val="24"/>
        </w:rPr>
        <w:t>сурс,</w:t>
      </w:r>
      <w:r w:rsidR="00DC2DA5" w:rsidRPr="00FE7DEE">
        <w:rPr>
          <w:szCs w:val="24"/>
        </w:rPr>
        <w:t xml:space="preserve"> </w:t>
      </w:r>
      <w:r w:rsidRPr="00FE7DEE">
        <w:rPr>
          <w:szCs w:val="24"/>
        </w:rPr>
        <w:t>что</w:t>
      </w:r>
      <w:r w:rsidR="00DC2DA5" w:rsidRPr="00FE7DEE">
        <w:rPr>
          <w:szCs w:val="24"/>
        </w:rPr>
        <w:t xml:space="preserve"> </w:t>
      </w:r>
      <w:r w:rsidRPr="00FE7DEE">
        <w:rPr>
          <w:szCs w:val="24"/>
        </w:rPr>
        <w:t>приводит</w:t>
      </w:r>
      <w:r w:rsidR="00DC2DA5" w:rsidRPr="00FE7DEE">
        <w:rPr>
          <w:szCs w:val="24"/>
        </w:rPr>
        <w:t xml:space="preserve"> </w:t>
      </w:r>
      <w:r w:rsidRPr="00FE7DEE">
        <w:rPr>
          <w:szCs w:val="24"/>
        </w:rPr>
        <w:t>к</w:t>
      </w:r>
      <w:r w:rsidR="00DC2DA5" w:rsidRPr="00FE7DEE">
        <w:rPr>
          <w:szCs w:val="24"/>
        </w:rPr>
        <w:t xml:space="preserve"> </w:t>
      </w:r>
      <w:r w:rsidRPr="00FE7DEE">
        <w:rPr>
          <w:szCs w:val="24"/>
        </w:rPr>
        <w:t>низкой</w:t>
      </w:r>
      <w:r w:rsidR="00DC2DA5" w:rsidRPr="00FE7DEE">
        <w:rPr>
          <w:szCs w:val="24"/>
        </w:rPr>
        <w:t xml:space="preserve"> </w:t>
      </w:r>
      <w:r w:rsidRPr="00FE7DEE">
        <w:rPr>
          <w:szCs w:val="24"/>
        </w:rPr>
        <w:t>экономичности</w:t>
      </w:r>
      <w:r w:rsidR="00DC2DA5" w:rsidRPr="00FE7DEE">
        <w:rPr>
          <w:szCs w:val="24"/>
        </w:rPr>
        <w:t xml:space="preserve"> </w:t>
      </w:r>
      <w:r w:rsidRPr="00FE7DEE">
        <w:rPr>
          <w:szCs w:val="24"/>
        </w:rPr>
        <w:t>выработки</w:t>
      </w:r>
      <w:r w:rsidR="00DC2DA5" w:rsidRPr="00FE7DEE">
        <w:rPr>
          <w:szCs w:val="24"/>
        </w:rPr>
        <w:t xml:space="preserve"> </w:t>
      </w:r>
      <w:proofErr w:type="spellStart"/>
      <w:r w:rsidRPr="00FE7DEE">
        <w:rPr>
          <w:szCs w:val="24"/>
        </w:rPr>
        <w:t>теплоэнергии</w:t>
      </w:r>
      <w:proofErr w:type="spellEnd"/>
      <w:r w:rsidR="00DC2DA5" w:rsidRPr="00FE7DEE">
        <w:rPr>
          <w:szCs w:val="24"/>
        </w:rPr>
        <w:t xml:space="preserve"> </w:t>
      </w:r>
      <w:r w:rsidRPr="00FE7DEE">
        <w:rPr>
          <w:szCs w:val="24"/>
        </w:rPr>
        <w:t>и</w:t>
      </w:r>
      <w:r w:rsidR="00DC2DA5" w:rsidRPr="00FE7DEE">
        <w:rPr>
          <w:szCs w:val="24"/>
        </w:rPr>
        <w:t xml:space="preserve"> </w:t>
      </w:r>
      <w:r w:rsidRPr="00FE7DEE">
        <w:rPr>
          <w:szCs w:val="24"/>
        </w:rPr>
        <w:t>большим потерям через изоляцию и с утечкой теплоносителя.</w:t>
      </w:r>
    </w:p>
    <w:p w:rsidR="00BA70FF" w:rsidRPr="00FE7DEE" w:rsidRDefault="00BA70FF" w:rsidP="00BA70FF">
      <w:pPr>
        <w:pStyle w:val="S"/>
        <w:rPr>
          <w:color w:val="auto"/>
        </w:rPr>
      </w:pPr>
    </w:p>
    <w:p w:rsidR="00BA70FF" w:rsidRPr="00FE7DEE" w:rsidRDefault="00BA70FF" w:rsidP="00BA70FF">
      <w:pPr>
        <w:pStyle w:val="2"/>
        <w:rPr>
          <w:szCs w:val="24"/>
        </w:rPr>
      </w:pPr>
      <w:bookmarkStart w:id="6" w:name="_Toc343086232"/>
      <w:bookmarkStart w:id="7" w:name="_Toc498604550"/>
      <w:r w:rsidRPr="00FE7DEE">
        <w:rPr>
          <w:szCs w:val="24"/>
        </w:rPr>
        <w:t>2.4 Электроснабжение</w:t>
      </w:r>
      <w:bookmarkEnd w:id="6"/>
      <w:bookmarkEnd w:id="7"/>
    </w:p>
    <w:p w:rsidR="00BA70FF" w:rsidRPr="00FE7DEE" w:rsidRDefault="00BA70FF" w:rsidP="00BA70FF">
      <w:pPr>
        <w:pStyle w:val="S"/>
      </w:pPr>
      <w:r w:rsidRPr="00FE7DEE">
        <w:t>Электроснабжение потребителей с.п.</w:t>
      </w:r>
      <w:r w:rsidR="00DC2DA5" w:rsidRPr="00FE7DEE">
        <w:t xml:space="preserve"> </w:t>
      </w:r>
      <w:proofErr w:type="spellStart"/>
      <w:r w:rsidRPr="00FE7DEE">
        <w:t>Нижнесортымски</w:t>
      </w:r>
      <w:proofErr w:type="spellEnd"/>
      <w:r w:rsidRPr="00FE7DEE">
        <w:t xml:space="preserve"> осуществляется ПС 110/35/6 кв. Оборудование на подстанциях находится в удовлетворительном состоянии.</w:t>
      </w:r>
    </w:p>
    <w:p w:rsidR="00BA70FF" w:rsidRPr="00FE7DEE" w:rsidRDefault="00BA70FF" w:rsidP="00BA70FF">
      <w:r w:rsidRPr="00FE7DEE">
        <w:t>Распределение электроэнергии производится на напряжении 10 кВ по воздушным и к</w:t>
      </w:r>
      <w:r w:rsidRPr="00FE7DEE">
        <w:t>а</w:t>
      </w:r>
      <w:r w:rsidRPr="00FE7DEE">
        <w:t xml:space="preserve">бельным линиям через несколько распределительных пунктов (РП). Общая протяженность </w:t>
      </w:r>
      <w:r w:rsidRPr="00FE7DEE">
        <w:lastRenderedPageBreak/>
        <w:t xml:space="preserve">сетей электроснабжения составляет </w:t>
      </w:r>
      <w:smartTag w:uri="urn:schemas-microsoft-com:office:smarttags" w:element="metricconverter">
        <w:smartTagPr>
          <w:attr w:name="ProductID" w:val="26,3 км"/>
        </w:smartTagPr>
        <w:r w:rsidRPr="00FE7DEE">
          <w:t>26,3 км</w:t>
        </w:r>
      </w:smartTag>
      <w:r w:rsidRPr="00FE7DEE">
        <w:t xml:space="preserve">, в том числе распределительные сети 10 кВ – </w:t>
      </w:r>
      <w:smartTag w:uri="urn:schemas-microsoft-com:office:smarttags" w:element="metricconverter">
        <w:smartTagPr>
          <w:attr w:name="ProductID" w:val="1,5 км"/>
        </w:smartTagPr>
        <w:r w:rsidRPr="00FE7DEE">
          <w:t>1,5 км</w:t>
        </w:r>
      </w:smartTag>
      <w:r w:rsidRPr="00FE7DEE">
        <w:t xml:space="preserve">, 0,4 кВ – </w:t>
      </w:r>
      <w:smartTag w:uri="urn:schemas-microsoft-com:office:smarttags" w:element="metricconverter">
        <w:smartTagPr>
          <w:attr w:name="ProductID" w:val="24,8 км"/>
        </w:smartTagPr>
        <w:r w:rsidRPr="00FE7DEE">
          <w:t>24,8 км</w:t>
        </w:r>
      </w:smartTag>
      <w:r w:rsidRPr="00FE7DEE">
        <w:t>.</w:t>
      </w:r>
    </w:p>
    <w:p w:rsidR="00BA70FF" w:rsidRPr="00FE7DEE" w:rsidRDefault="00BA70FF" w:rsidP="00BA70FF">
      <w:proofErr w:type="spellStart"/>
      <w:r w:rsidRPr="00FE7DEE">
        <w:t>Внутрипоселковые</w:t>
      </w:r>
      <w:proofErr w:type="spellEnd"/>
      <w:r w:rsidRPr="00FE7DEE">
        <w:t xml:space="preserve"> электрические сети 0,4-6-10 кВ введены в эксплуатацию в </w:t>
      </w:r>
      <w:proofErr w:type="spellStart"/>
      <w:r w:rsidRPr="00FE7DEE">
        <w:t>семидесятые-восемдесятые</w:t>
      </w:r>
      <w:proofErr w:type="spellEnd"/>
      <w:r w:rsidRPr="00FE7DEE">
        <w:t xml:space="preserve"> годы и эксплуатируются в сложных климатических условиях. </w:t>
      </w:r>
    </w:p>
    <w:p w:rsidR="00BA70FF" w:rsidRPr="00FE7DEE" w:rsidRDefault="00BA70FF" w:rsidP="00BA70FF">
      <w:r w:rsidRPr="00FE7DEE">
        <w:t xml:space="preserve">Морально и физически устаревшее оборудование </w:t>
      </w:r>
      <w:proofErr w:type="spellStart"/>
      <w:r w:rsidRPr="00FE7DEE">
        <w:t>внутрипоселковых</w:t>
      </w:r>
      <w:proofErr w:type="spellEnd"/>
      <w:r w:rsidRPr="00FE7DEE">
        <w:t xml:space="preserve"> сетей (степень износа около 70%) имеет низкие технические характеристики, не отвечает нормативным требов</w:t>
      </w:r>
      <w:r w:rsidRPr="00FE7DEE">
        <w:t>а</w:t>
      </w:r>
      <w:r w:rsidRPr="00FE7DEE">
        <w:t xml:space="preserve">ниям, при выходе из строя приводит к продолжительным перерывам в электроснабжении потребителей. </w:t>
      </w:r>
    </w:p>
    <w:p w:rsidR="00BA70FF" w:rsidRPr="00FE7DEE" w:rsidRDefault="00BA70FF" w:rsidP="00BA70FF">
      <w:pPr>
        <w:pStyle w:val="S"/>
      </w:pPr>
    </w:p>
    <w:p w:rsidR="00BA70FF" w:rsidRPr="00FE7DEE" w:rsidRDefault="00BA70FF" w:rsidP="00BA70FF">
      <w:pPr>
        <w:pStyle w:val="2"/>
        <w:rPr>
          <w:szCs w:val="24"/>
        </w:rPr>
      </w:pPr>
      <w:bookmarkStart w:id="8" w:name="_Toc343086233"/>
      <w:bookmarkStart w:id="9" w:name="_Toc498604551"/>
      <w:r w:rsidRPr="00FE7DEE">
        <w:rPr>
          <w:szCs w:val="24"/>
        </w:rPr>
        <w:t>2.5 Газоснабжение</w:t>
      </w:r>
      <w:bookmarkEnd w:id="8"/>
      <w:bookmarkEnd w:id="9"/>
    </w:p>
    <w:p w:rsidR="00BA70FF" w:rsidRPr="00FE7DEE" w:rsidRDefault="00BA70FF" w:rsidP="00DC2DA5">
      <w:pPr>
        <w:ind w:firstLine="709"/>
      </w:pPr>
      <w:r w:rsidRPr="00FE7DEE">
        <w:t xml:space="preserve">Газоснабжение района осуществляется на базе попутного нефтяного </w:t>
      </w:r>
      <w:proofErr w:type="spellStart"/>
      <w:r w:rsidRPr="00FE7DEE">
        <w:t>отбензиненного</w:t>
      </w:r>
      <w:proofErr w:type="spellEnd"/>
      <w:r w:rsidRPr="00FE7DEE">
        <w:t xml:space="preserve"> газа, поступающего из магистральных газопроводов "</w:t>
      </w:r>
      <w:proofErr w:type="spellStart"/>
      <w:r w:rsidRPr="00FE7DEE">
        <w:t>Парабель</w:t>
      </w:r>
      <w:proofErr w:type="spellEnd"/>
      <w:r w:rsidRPr="00FE7DEE">
        <w:t xml:space="preserve"> - Кузбасс", "Уренгой - Ч</w:t>
      </w:r>
      <w:r w:rsidRPr="00FE7DEE">
        <w:t>е</w:t>
      </w:r>
      <w:r w:rsidRPr="00FE7DEE">
        <w:t>лябинск", а также с Сургутского ГПЗ (СГПЗ)</w:t>
      </w:r>
      <w:proofErr w:type="gramStart"/>
      <w:r w:rsidRPr="00FE7DEE">
        <w:t xml:space="preserve"> )</w:t>
      </w:r>
      <w:proofErr w:type="gramEnd"/>
      <w:r w:rsidRPr="00FE7DEE">
        <w:t>, УВСИНГ ОАО «Сургутнефтегаз» и ОАО «</w:t>
      </w:r>
      <w:proofErr w:type="spellStart"/>
      <w:r w:rsidRPr="00FE7DEE">
        <w:t>Северрегионгаз</w:t>
      </w:r>
      <w:proofErr w:type="spellEnd"/>
      <w:r w:rsidRPr="00FE7DEE">
        <w:t>».</w:t>
      </w:r>
    </w:p>
    <w:p w:rsidR="00BA70FF" w:rsidRPr="00FE7DEE" w:rsidRDefault="00BA70FF" w:rsidP="00DC2DA5">
      <w:pPr>
        <w:ind w:firstLine="709"/>
      </w:pPr>
      <w:r w:rsidRPr="00FE7DEE">
        <w:t xml:space="preserve">Из магистральных газопроводов и Сургутского газоперерабатывающего завода (СГПЗ) в распределительную сеть газ подается через газораспределительные станции (ГРС), </w:t>
      </w:r>
      <w:proofErr w:type="spellStart"/>
      <w:r w:rsidRPr="00FE7DEE">
        <w:t>газораспрелелительные</w:t>
      </w:r>
      <w:proofErr w:type="spellEnd"/>
      <w:r w:rsidRPr="00FE7DEE">
        <w:t xml:space="preserve"> пункты (ГРП). Газораспределительная сеть района трехст</w:t>
      </w:r>
      <w:r w:rsidRPr="00FE7DEE">
        <w:t>у</w:t>
      </w:r>
      <w:r w:rsidRPr="00FE7DEE">
        <w:t>пенчатая, т.е. используются газопроводы высокого, среднего и низкого давления, газопр</w:t>
      </w:r>
      <w:r w:rsidRPr="00FE7DEE">
        <w:t>о</w:t>
      </w:r>
      <w:r w:rsidRPr="00FE7DEE">
        <w:t>воды являются собственностью компаний по добыче и сбыту нефти и газа.</w:t>
      </w:r>
    </w:p>
    <w:p w:rsidR="00BA70FF" w:rsidRPr="00FE7DEE" w:rsidRDefault="00BA70FF" w:rsidP="00DC2DA5">
      <w:pPr>
        <w:ind w:firstLine="709"/>
      </w:pPr>
      <w:r w:rsidRPr="00FE7DEE">
        <w:t>Потребителями природного газа являются котельные, для снижения давления и а</w:t>
      </w:r>
      <w:r w:rsidRPr="00FE7DEE">
        <w:t>в</w:t>
      </w:r>
      <w:r w:rsidRPr="00FE7DEE">
        <w:t>томатического поддержания его на заданном уровне в котельных установлены газорегул</w:t>
      </w:r>
      <w:r w:rsidRPr="00FE7DEE">
        <w:t>я</w:t>
      </w:r>
      <w:r w:rsidRPr="00FE7DEE">
        <w:t>торные пункты</w:t>
      </w:r>
    </w:p>
    <w:p w:rsidR="00BA70FF" w:rsidRPr="00FE7DEE" w:rsidRDefault="00BA70FF" w:rsidP="00BA70FF">
      <w:pPr>
        <w:pStyle w:val="S"/>
      </w:pPr>
    </w:p>
    <w:p w:rsidR="00BA70FF" w:rsidRPr="00FE7DEE" w:rsidRDefault="00BA70FF" w:rsidP="00BA70FF">
      <w:pPr>
        <w:pStyle w:val="2"/>
        <w:rPr>
          <w:szCs w:val="24"/>
        </w:rPr>
      </w:pPr>
      <w:bookmarkStart w:id="10" w:name="_Toc498604552"/>
      <w:r w:rsidRPr="00FE7DEE">
        <w:rPr>
          <w:szCs w:val="24"/>
        </w:rPr>
        <w:t>2.6 Твердые бытовые отходы</w:t>
      </w:r>
      <w:bookmarkEnd w:id="10"/>
    </w:p>
    <w:p w:rsidR="00BA70FF" w:rsidRPr="00FE7DEE" w:rsidRDefault="00BA70FF" w:rsidP="00DC2DA5">
      <w:pPr>
        <w:ind w:firstLine="426"/>
        <w:rPr>
          <w:szCs w:val="24"/>
        </w:rPr>
      </w:pPr>
      <w:r w:rsidRPr="00FE7DEE">
        <w:rPr>
          <w:szCs w:val="24"/>
        </w:rPr>
        <w:t xml:space="preserve">На территории Сургутского района существует три санкционированных полигона ТБО – г.п. </w:t>
      </w:r>
      <w:proofErr w:type="spellStart"/>
      <w:r w:rsidRPr="00FE7DEE">
        <w:rPr>
          <w:szCs w:val="24"/>
        </w:rPr>
        <w:t>Лянтор</w:t>
      </w:r>
      <w:proofErr w:type="spellEnd"/>
      <w:r w:rsidRPr="00FE7DEE">
        <w:rPr>
          <w:szCs w:val="24"/>
        </w:rPr>
        <w:t xml:space="preserve">, г.п. Федоровский, с.п. Нижнесортымский. </w:t>
      </w:r>
    </w:p>
    <w:p w:rsidR="00BA70FF" w:rsidRPr="00FE7DEE" w:rsidRDefault="00BA70FF" w:rsidP="00DC2DA5">
      <w:pPr>
        <w:ind w:firstLine="426"/>
        <w:rPr>
          <w:szCs w:val="24"/>
        </w:rPr>
      </w:pPr>
      <w:r w:rsidRPr="00FE7DEE">
        <w:rPr>
          <w:szCs w:val="24"/>
        </w:rPr>
        <w:t xml:space="preserve">Полигон ТБО с.п. Нижнесортымский эксплуатируется с </w:t>
      </w:r>
      <w:smartTag w:uri="urn:schemas-microsoft-com:office:smarttags" w:element="metricconverter">
        <w:smartTagPr>
          <w:attr w:name="ProductID" w:val="1995 г"/>
        </w:smartTagPr>
        <w:r w:rsidRPr="00FE7DEE">
          <w:rPr>
            <w:szCs w:val="24"/>
          </w:rPr>
          <w:t>1995 г</w:t>
        </w:r>
      </w:smartTag>
      <w:r w:rsidRPr="00FE7DEE">
        <w:rPr>
          <w:szCs w:val="24"/>
        </w:rPr>
        <w:t xml:space="preserve">. Полигон закрыт в </w:t>
      </w:r>
      <w:smartTag w:uri="urn:schemas-microsoft-com:office:smarttags" w:element="metricconverter">
        <w:smartTagPr>
          <w:attr w:name="ProductID" w:val="2011 г"/>
        </w:smartTagPr>
        <w:r w:rsidRPr="00FE7DEE">
          <w:rPr>
            <w:szCs w:val="24"/>
          </w:rPr>
          <w:t>2011 г</w:t>
        </w:r>
      </w:smartTag>
      <w:r w:rsidRPr="00FE7DEE">
        <w:rPr>
          <w:szCs w:val="24"/>
        </w:rPr>
        <w:t>. до момента его реконструкции.</w:t>
      </w:r>
    </w:p>
    <w:p w:rsidR="00BA70FF" w:rsidRPr="00FE7DEE" w:rsidRDefault="00BA70FF" w:rsidP="00DC2DA5">
      <w:pPr>
        <w:pStyle w:val="aff7"/>
        <w:spacing w:after="0"/>
        <w:ind w:left="0" w:firstLine="426"/>
        <w:rPr>
          <w:szCs w:val="24"/>
        </w:rPr>
      </w:pPr>
      <w:r w:rsidRPr="00FE7DEE">
        <w:rPr>
          <w:szCs w:val="24"/>
          <w:lang w:eastAsia="en-US"/>
        </w:rPr>
        <w:t xml:space="preserve">Твердые бытовые отходы жилой зоны и производственные отходы, не подлежащие обеззараживанию и утилизации, смет с улиц и тротуаров собираются в контейнеры и </w:t>
      </w:r>
      <w:proofErr w:type="gramStart"/>
      <w:r w:rsidRPr="00FE7DEE">
        <w:rPr>
          <w:szCs w:val="24"/>
          <w:lang w:eastAsia="en-US"/>
        </w:rPr>
        <w:t>пл</w:t>
      </w:r>
      <w:r w:rsidRPr="00FE7DEE">
        <w:rPr>
          <w:szCs w:val="24"/>
          <w:lang w:eastAsia="en-US"/>
        </w:rPr>
        <w:t>а</w:t>
      </w:r>
      <w:r w:rsidRPr="00FE7DEE">
        <w:rPr>
          <w:szCs w:val="24"/>
          <w:lang w:eastAsia="en-US"/>
        </w:rPr>
        <w:t>ново-регулярно</w:t>
      </w:r>
      <w:proofErr w:type="gramEnd"/>
      <w:r w:rsidRPr="00FE7DEE">
        <w:rPr>
          <w:szCs w:val="24"/>
          <w:lang w:eastAsia="en-US"/>
        </w:rPr>
        <w:t xml:space="preserve"> вывозятся </w:t>
      </w:r>
      <w:proofErr w:type="spellStart"/>
      <w:r w:rsidRPr="00FE7DEE">
        <w:rPr>
          <w:szCs w:val="24"/>
          <w:lang w:eastAsia="en-US"/>
        </w:rPr>
        <w:t>спецавтотранспортом</w:t>
      </w:r>
      <w:proofErr w:type="spellEnd"/>
      <w:r w:rsidRPr="00FE7DEE">
        <w:rPr>
          <w:szCs w:val="24"/>
          <w:lang w:eastAsia="en-US"/>
        </w:rPr>
        <w:t xml:space="preserve"> на площадку твердых отходов, </w:t>
      </w:r>
      <w:r w:rsidRPr="00FE7DEE">
        <w:rPr>
          <w:szCs w:val="24"/>
        </w:rPr>
        <w:t>распол</w:t>
      </w:r>
      <w:r w:rsidRPr="00FE7DEE">
        <w:rPr>
          <w:szCs w:val="24"/>
        </w:rPr>
        <w:t>о</w:t>
      </w:r>
      <w:r w:rsidRPr="00FE7DEE">
        <w:rPr>
          <w:szCs w:val="24"/>
        </w:rPr>
        <w:t>женную за пределами городской черты. Предприятий по переработке и уничтожению отх</w:t>
      </w:r>
      <w:r w:rsidRPr="00FE7DEE">
        <w:rPr>
          <w:szCs w:val="24"/>
        </w:rPr>
        <w:t>о</w:t>
      </w:r>
      <w:r w:rsidRPr="00FE7DEE">
        <w:rPr>
          <w:szCs w:val="24"/>
        </w:rPr>
        <w:t>дов производства нет.</w:t>
      </w:r>
    </w:p>
    <w:p w:rsidR="00BA70FF" w:rsidRPr="00FE7DEE" w:rsidRDefault="00BA70FF" w:rsidP="00DC2DA5">
      <w:pPr>
        <w:pStyle w:val="aff7"/>
        <w:spacing w:after="0"/>
        <w:ind w:left="0" w:firstLine="426"/>
        <w:rPr>
          <w:szCs w:val="24"/>
        </w:rPr>
      </w:pPr>
      <w:r w:rsidRPr="00FE7DEE">
        <w:rPr>
          <w:szCs w:val="24"/>
        </w:rPr>
        <w:t>Сложившееся положение в районе обезвреживания и утилизации бытовых отходов в</w:t>
      </w:r>
      <w:r w:rsidRPr="00FE7DEE">
        <w:rPr>
          <w:szCs w:val="24"/>
        </w:rPr>
        <w:t>е</w:t>
      </w:r>
      <w:r w:rsidRPr="00FE7DEE">
        <w:rPr>
          <w:szCs w:val="24"/>
        </w:rPr>
        <w:t>дет к прогрессирующему загрязнению окружающей среды и представляет серьезную угрозу здоровью людей. Местами образования и накопления бытовых отходов являются населе</w:t>
      </w:r>
      <w:r w:rsidRPr="00FE7DEE">
        <w:rPr>
          <w:szCs w:val="24"/>
        </w:rPr>
        <w:t>н</w:t>
      </w:r>
      <w:r w:rsidRPr="00FE7DEE">
        <w:rPr>
          <w:szCs w:val="24"/>
        </w:rPr>
        <w:t>ные пункты.</w:t>
      </w:r>
    </w:p>
    <w:p w:rsidR="00AC4C28" w:rsidRPr="00FE7DEE" w:rsidRDefault="00AC4C28" w:rsidP="00231B08">
      <w:pPr>
        <w:pStyle w:val="S"/>
      </w:pPr>
    </w:p>
    <w:p w:rsidR="00C85B67" w:rsidRPr="00FE7DEE" w:rsidRDefault="00C85B67" w:rsidP="00231B08">
      <w:pPr>
        <w:pStyle w:val="S"/>
        <w:rPr>
          <w:b/>
        </w:rPr>
        <w:sectPr w:rsidR="00C85B67" w:rsidRPr="00FE7DEE" w:rsidSect="00F64835">
          <w:footerReference w:type="first" r:id="rId9"/>
          <w:pgSz w:w="11906" w:h="16838"/>
          <w:pgMar w:top="851" w:right="851" w:bottom="851" w:left="1560" w:header="709" w:footer="709" w:gutter="0"/>
          <w:cols w:space="708"/>
          <w:docGrid w:linePitch="360"/>
        </w:sectPr>
      </w:pPr>
    </w:p>
    <w:p w:rsidR="00C85B67" w:rsidRPr="00FE7DEE" w:rsidRDefault="00C85B67" w:rsidP="00231B08">
      <w:pPr>
        <w:pStyle w:val="1"/>
        <w:rPr>
          <w:szCs w:val="24"/>
        </w:rPr>
      </w:pPr>
      <w:bookmarkStart w:id="11" w:name="_Toc436308348"/>
      <w:r w:rsidRPr="00FE7DEE">
        <w:rPr>
          <w:szCs w:val="24"/>
        </w:rPr>
        <w:lastRenderedPageBreak/>
        <w:t>3</w:t>
      </w:r>
      <w:r w:rsidR="00F33ABA" w:rsidRPr="00FE7DEE">
        <w:rPr>
          <w:szCs w:val="24"/>
        </w:rPr>
        <w:t>.</w:t>
      </w:r>
      <w:r w:rsidRPr="00FE7DEE">
        <w:rPr>
          <w:szCs w:val="24"/>
        </w:rPr>
        <w:t xml:space="preserve"> </w:t>
      </w:r>
      <w:r w:rsidR="0066067E" w:rsidRPr="00FE7DEE">
        <w:rPr>
          <w:szCs w:val="24"/>
        </w:rPr>
        <w:t>План развития муниципального образования</w:t>
      </w:r>
      <w:r w:rsidR="00191E24" w:rsidRPr="00FE7DEE">
        <w:rPr>
          <w:szCs w:val="24"/>
        </w:rPr>
        <w:t>, план прогнозируемой застройки и прогнозируемый спрос на коммунальные ресурсы</w:t>
      </w:r>
      <w:bookmarkEnd w:id="11"/>
    </w:p>
    <w:p w:rsidR="004411F7" w:rsidRPr="00FE7DEE" w:rsidRDefault="004411F7" w:rsidP="00231B08">
      <w:pPr>
        <w:rPr>
          <w:szCs w:val="24"/>
          <w:lang w:eastAsia="en-US"/>
        </w:rPr>
      </w:pPr>
    </w:p>
    <w:p w:rsidR="00C85B67" w:rsidRPr="00FE7DEE" w:rsidRDefault="00C85B67" w:rsidP="001E203B">
      <w:pPr>
        <w:pStyle w:val="2"/>
        <w:rPr>
          <w:rFonts w:cs="Times New Roman"/>
          <w:szCs w:val="24"/>
        </w:rPr>
      </w:pPr>
      <w:bookmarkStart w:id="12" w:name="_Toc436308349"/>
      <w:r w:rsidRPr="00FE7DEE">
        <w:rPr>
          <w:rFonts w:cs="Times New Roman"/>
          <w:szCs w:val="24"/>
        </w:rPr>
        <w:t>3.1 Перспективные показатели: динамика численности населения и строительства жилой застройки</w:t>
      </w:r>
      <w:bookmarkEnd w:id="12"/>
    </w:p>
    <w:p w:rsidR="006D07F8" w:rsidRPr="00FE7DEE" w:rsidRDefault="006D07F8" w:rsidP="001E203B">
      <w:pPr>
        <w:rPr>
          <w:szCs w:val="24"/>
        </w:rPr>
      </w:pPr>
    </w:p>
    <w:p w:rsidR="00BA70FF" w:rsidRPr="00FE7DEE" w:rsidRDefault="00BA70FF" w:rsidP="00BA70FF">
      <w:pPr>
        <w:pStyle w:val="S"/>
      </w:pPr>
      <w:r w:rsidRPr="00FE7DEE">
        <w:t>Численность населения поселения составляет 12</w:t>
      </w:r>
      <w:r w:rsidR="002C4F4A" w:rsidRPr="00FE7DEE">
        <w:t>841</w:t>
      </w:r>
      <w:r w:rsidRPr="00FE7DEE">
        <w:t xml:space="preserve"> человек. В последние годы численность населения увеличивается. Одним</w:t>
      </w:r>
      <w:r w:rsidR="001357CD" w:rsidRPr="00FE7DEE">
        <w:t>и</w:t>
      </w:r>
      <w:r w:rsidRPr="00FE7DEE">
        <w:t xml:space="preserve"> из главных факторов роста населения я</w:t>
      </w:r>
      <w:r w:rsidRPr="00FE7DEE">
        <w:t>в</w:t>
      </w:r>
      <w:r w:rsidRPr="00FE7DEE">
        <w:t>ляется ро</w:t>
      </w:r>
      <w:r w:rsidR="001357CD" w:rsidRPr="00FE7DEE">
        <w:t>ждаемость, а также трудовая эмиграция населения.</w:t>
      </w:r>
    </w:p>
    <w:p w:rsidR="00BA70FF" w:rsidRPr="00FE7DEE" w:rsidRDefault="00BA70FF" w:rsidP="00BA70FF">
      <w:pPr>
        <w:ind w:firstLine="709"/>
      </w:pPr>
      <w:r w:rsidRPr="00FE7DEE">
        <w:t>Планом развития поселения предусматривается новое жилищное строительство, размещаемое на территориях существующей застройки путем реконструкции и создания новой современной застройки, обеспечивающей комфортные условия проживания. Сн</w:t>
      </w:r>
      <w:r w:rsidRPr="00FE7DEE">
        <w:t>и</w:t>
      </w:r>
      <w:r w:rsidRPr="00FE7DEE">
        <w:t>жение</w:t>
      </w:r>
      <w:r w:rsidR="00DC2DA5" w:rsidRPr="00FE7DEE">
        <w:t xml:space="preserve"> </w:t>
      </w:r>
      <w:r w:rsidRPr="00FE7DEE">
        <w:t>тепловой нагрузки</w:t>
      </w:r>
      <w:r w:rsidR="00DC2DA5" w:rsidRPr="00FE7DEE">
        <w:t xml:space="preserve"> </w:t>
      </w:r>
      <w:r w:rsidRPr="00FE7DEE">
        <w:t>жилищно-коммунального</w:t>
      </w:r>
      <w:r w:rsidR="00DC2DA5" w:rsidRPr="00FE7DEE">
        <w:t xml:space="preserve"> </w:t>
      </w:r>
      <w:r w:rsidRPr="00FE7DEE">
        <w:t>сектора</w:t>
      </w:r>
      <w:r w:rsidR="00DC2DA5" w:rsidRPr="00FE7DEE">
        <w:t xml:space="preserve"> </w:t>
      </w:r>
      <w:r w:rsidRPr="00FE7DEE">
        <w:t>в</w:t>
      </w:r>
      <w:r w:rsidR="00DC2DA5" w:rsidRPr="00FE7DEE">
        <w:t xml:space="preserve"> </w:t>
      </w:r>
      <w:r w:rsidRPr="00FE7DEE">
        <w:t>сетевой</w:t>
      </w:r>
      <w:r w:rsidR="00DC2DA5" w:rsidRPr="00FE7DEE">
        <w:t xml:space="preserve"> </w:t>
      </w:r>
      <w:r w:rsidRPr="00FE7DEE">
        <w:t>воде за</w:t>
      </w:r>
      <w:r w:rsidR="00DC2DA5" w:rsidRPr="00FE7DEE">
        <w:t xml:space="preserve"> </w:t>
      </w:r>
      <w:r w:rsidRPr="00FE7DEE">
        <w:t>счет</w:t>
      </w:r>
      <w:r w:rsidR="00DC2DA5" w:rsidRPr="00FE7DEE">
        <w:t xml:space="preserve"> </w:t>
      </w:r>
      <w:r w:rsidRPr="00FE7DEE">
        <w:t>сноса</w:t>
      </w:r>
      <w:r w:rsidR="00DC2DA5" w:rsidRPr="00FE7DEE">
        <w:t xml:space="preserve"> </w:t>
      </w:r>
      <w:r w:rsidRPr="00FE7DEE">
        <w:t>жилого</w:t>
      </w:r>
      <w:r w:rsidR="00DC2DA5" w:rsidRPr="00FE7DEE">
        <w:t xml:space="preserve"> </w:t>
      </w:r>
      <w:r w:rsidRPr="00FE7DEE">
        <w:t>фонда</w:t>
      </w:r>
      <w:r w:rsidR="00DC2DA5" w:rsidRPr="00FE7DEE">
        <w:t xml:space="preserve"> </w:t>
      </w:r>
      <w:r w:rsidRPr="00FE7DEE">
        <w:t>в</w:t>
      </w:r>
      <w:r w:rsidR="00DC2DA5" w:rsidRPr="00FE7DEE">
        <w:t xml:space="preserve"> </w:t>
      </w:r>
      <w:r w:rsidRPr="00FE7DEE">
        <w:t>с.п.</w:t>
      </w:r>
      <w:r w:rsidR="00DC2DA5" w:rsidRPr="00FE7DEE">
        <w:t xml:space="preserve"> </w:t>
      </w:r>
      <w:r w:rsidRPr="00FE7DEE">
        <w:t>Нижнесортымский</w:t>
      </w:r>
      <w:r w:rsidR="00DC2DA5" w:rsidRPr="00FE7DEE">
        <w:t xml:space="preserve"> </w:t>
      </w:r>
      <w:r w:rsidRPr="00FE7DEE">
        <w:t>не</w:t>
      </w:r>
      <w:r w:rsidR="00DC2DA5" w:rsidRPr="00FE7DEE">
        <w:t xml:space="preserve"> </w:t>
      </w:r>
      <w:r w:rsidRPr="00FE7DEE">
        <w:t>планируется.</w:t>
      </w:r>
    </w:p>
    <w:p w:rsidR="00BA70FF" w:rsidRPr="00FE7DEE" w:rsidRDefault="00BA70FF" w:rsidP="00BA70FF">
      <w:pPr>
        <w:ind w:firstLine="709"/>
      </w:pPr>
      <w:r w:rsidRPr="00FE7DEE">
        <w:t xml:space="preserve">В период 2014-2017 </w:t>
      </w:r>
      <w:proofErr w:type="gramStart"/>
      <w:r w:rsidRPr="00FE7DEE">
        <w:t>годах</w:t>
      </w:r>
      <w:proofErr w:type="gramEnd"/>
      <w:r w:rsidRPr="00FE7DEE">
        <w:t xml:space="preserve"> взамен снесенных общежитий ОАО «Сургутнефтегаз» были введены в эксплуатацию жилые дома. Характеристика новых жилых домов привед</w:t>
      </w:r>
      <w:r w:rsidRPr="00FE7DEE">
        <w:t>е</w:t>
      </w:r>
      <w:r w:rsidRPr="00FE7DEE">
        <w:t>на в таблице 11.</w:t>
      </w:r>
    </w:p>
    <w:p w:rsidR="004B016D" w:rsidRPr="00FE7DEE" w:rsidRDefault="004B016D" w:rsidP="00BA70FF">
      <w:pPr>
        <w:ind w:firstLine="709"/>
      </w:pPr>
    </w:p>
    <w:p w:rsidR="00BA70FF" w:rsidRPr="00FE7DEE" w:rsidRDefault="00BA70FF" w:rsidP="00BA70FF">
      <w:pPr>
        <w:pStyle w:val="a8"/>
      </w:pPr>
      <w:r w:rsidRPr="00FE7DEE">
        <w:t xml:space="preserve">Таблица </w:t>
      </w:r>
      <w:r w:rsidR="00BD772C" w:rsidRPr="00FE7DEE">
        <w:fldChar w:fldCharType="begin"/>
      </w:r>
      <w:r w:rsidR="004B016D" w:rsidRPr="00FE7DEE">
        <w:instrText xml:space="preserve"> SEQ Таблица \* ARABIC </w:instrText>
      </w:r>
      <w:r w:rsidR="00BD772C" w:rsidRPr="00FE7DEE">
        <w:fldChar w:fldCharType="separate"/>
      </w:r>
      <w:r w:rsidRPr="00FE7DEE">
        <w:rPr>
          <w:noProof/>
        </w:rPr>
        <w:t>11</w:t>
      </w:r>
      <w:r w:rsidR="00BD772C" w:rsidRPr="00FE7DEE">
        <w:rPr>
          <w:noProof/>
        </w:rPr>
        <w:fldChar w:fldCharType="end"/>
      </w:r>
      <w:r w:rsidRPr="00FE7DEE">
        <w:t xml:space="preserve"> – </w:t>
      </w:r>
      <w:r w:rsidRPr="00FE7DEE">
        <w:rPr>
          <w:szCs w:val="24"/>
        </w:rPr>
        <w:t>Техническая характеристика жилых домов введенных в эксплуатацию в п</w:t>
      </w:r>
      <w:r w:rsidRPr="00FE7DEE">
        <w:rPr>
          <w:szCs w:val="24"/>
        </w:rPr>
        <w:t>е</w:t>
      </w:r>
      <w:r w:rsidRPr="00FE7DEE">
        <w:rPr>
          <w:szCs w:val="24"/>
        </w:rPr>
        <w:t>риод 2014-2017 года</w:t>
      </w:r>
    </w:p>
    <w:tbl>
      <w:tblPr>
        <w:tblW w:w="4300" w:type="pct"/>
        <w:tblLook w:val="04A0"/>
      </w:tblPr>
      <w:tblGrid>
        <w:gridCol w:w="472"/>
        <w:gridCol w:w="1416"/>
        <w:gridCol w:w="746"/>
        <w:gridCol w:w="680"/>
        <w:gridCol w:w="772"/>
        <w:gridCol w:w="771"/>
        <w:gridCol w:w="1571"/>
        <w:gridCol w:w="1571"/>
        <w:gridCol w:w="1571"/>
      </w:tblGrid>
      <w:tr w:rsidR="00BA70FF" w:rsidRPr="00FE7DEE" w:rsidTr="00BA70FF">
        <w:trPr>
          <w:trHeight w:val="230"/>
        </w:trPr>
        <w:tc>
          <w:tcPr>
            <w:tcW w:w="25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FF" w:rsidRPr="00FE7DEE" w:rsidRDefault="00BA70FF" w:rsidP="00BA70F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E7DEE">
              <w:rPr>
                <w:rFonts w:eastAsia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735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FF" w:rsidRPr="00FE7DEE" w:rsidRDefault="00BA70FF" w:rsidP="00BA70F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E7DEE">
              <w:rPr>
                <w:rFonts w:eastAsia="Times New Roman"/>
                <w:b/>
                <w:sz w:val="20"/>
                <w:szCs w:val="20"/>
              </w:rPr>
              <w:t>Наименов</w:t>
            </w:r>
            <w:r w:rsidRPr="00FE7DEE">
              <w:rPr>
                <w:rFonts w:eastAsia="Times New Roman"/>
                <w:b/>
                <w:sz w:val="20"/>
                <w:szCs w:val="20"/>
              </w:rPr>
              <w:t>а</w:t>
            </w:r>
            <w:r w:rsidRPr="00FE7DEE">
              <w:rPr>
                <w:rFonts w:eastAsia="Times New Roman"/>
                <w:b/>
                <w:sz w:val="20"/>
                <w:szCs w:val="20"/>
              </w:rPr>
              <w:t>ние улицы</w:t>
            </w:r>
          </w:p>
        </w:tc>
        <w:tc>
          <w:tcPr>
            <w:tcW w:w="39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FF" w:rsidRPr="00FE7DEE" w:rsidRDefault="00BA70FF" w:rsidP="00BA70F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E7DEE">
              <w:rPr>
                <w:rFonts w:eastAsia="Times New Roman"/>
                <w:b/>
                <w:sz w:val="20"/>
                <w:szCs w:val="20"/>
              </w:rPr>
              <w:t>Н</w:t>
            </w:r>
            <w:r w:rsidRPr="00FE7DEE">
              <w:rPr>
                <w:rFonts w:eastAsia="Times New Roman"/>
                <w:b/>
                <w:sz w:val="20"/>
                <w:szCs w:val="20"/>
              </w:rPr>
              <w:t>о</w:t>
            </w:r>
            <w:r w:rsidRPr="00FE7DEE">
              <w:rPr>
                <w:rFonts w:eastAsia="Times New Roman"/>
                <w:b/>
                <w:sz w:val="20"/>
                <w:szCs w:val="20"/>
              </w:rPr>
              <w:t>мер дома</w:t>
            </w:r>
          </w:p>
        </w:tc>
        <w:tc>
          <w:tcPr>
            <w:tcW w:w="36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FF" w:rsidRPr="00FE7DEE" w:rsidRDefault="00BA70FF" w:rsidP="00BA70F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E7DEE">
              <w:rPr>
                <w:rFonts w:eastAsia="Times New Roman"/>
                <w:b/>
                <w:sz w:val="20"/>
                <w:szCs w:val="20"/>
              </w:rPr>
              <w:t>Год вв</w:t>
            </w:r>
            <w:r w:rsidRPr="00FE7DEE">
              <w:rPr>
                <w:rFonts w:eastAsia="Times New Roman"/>
                <w:b/>
                <w:sz w:val="20"/>
                <w:szCs w:val="20"/>
              </w:rPr>
              <w:t>о</w:t>
            </w:r>
            <w:r w:rsidRPr="00FE7DEE">
              <w:rPr>
                <w:rFonts w:eastAsia="Times New Roman"/>
                <w:b/>
                <w:sz w:val="20"/>
                <w:szCs w:val="20"/>
              </w:rPr>
              <w:t>да</w:t>
            </w:r>
          </w:p>
        </w:tc>
        <w:tc>
          <w:tcPr>
            <w:tcW w:w="40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FF" w:rsidRPr="00FE7DEE" w:rsidRDefault="00BA70FF" w:rsidP="00BA70F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E7DEE">
              <w:rPr>
                <w:rFonts w:eastAsia="Times New Roman"/>
                <w:b/>
                <w:sz w:val="20"/>
                <w:szCs w:val="20"/>
              </w:rPr>
              <w:t>Об</w:t>
            </w:r>
            <w:r w:rsidRPr="00FE7DEE">
              <w:rPr>
                <w:rFonts w:eastAsia="Times New Roman"/>
                <w:b/>
                <w:sz w:val="20"/>
                <w:szCs w:val="20"/>
              </w:rPr>
              <w:t>ъ</w:t>
            </w:r>
            <w:r w:rsidRPr="00FE7DEE">
              <w:rPr>
                <w:rFonts w:eastAsia="Times New Roman"/>
                <w:b/>
                <w:sz w:val="20"/>
                <w:szCs w:val="20"/>
              </w:rPr>
              <w:t>ем зд</w:t>
            </w:r>
            <w:r w:rsidRPr="00FE7DEE">
              <w:rPr>
                <w:rFonts w:eastAsia="Times New Roman"/>
                <w:b/>
                <w:sz w:val="20"/>
                <w:szCs w:val="20"/>
              </w:rPr>
              <w:t>а</w:t>
            </w:r>
            <w:r w:rsidRPr="00FE7DEE">
              <w:rPr>
                <w:rFonts w:eastAsia="Times New Roman"/>
                <w:b/>
                <w:sz w:val="20"/>
                <w:szCs w:val="20"/>
              </w:rPr>
              <w:t>ния</w:t>
            </w:r>
          </w:p>
        </w:tc>
        <w:tc>
          <w:tcPr>
            <w:tcW w:w="40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FF" w:rsidRPr="00FE7DEE" w:rsidRDefault="00BA70FF" w:rsidP="00BA70F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E7DEE">
              <w:rPr>
                <w:rFonts w:eastAsia="Times New Roman"/>
                <w:b/>
                <w:sz w:val="20"/>
                <w:szCs w:val="20"/>
              </w:rPr>
              <w:t>Тип дома</w:t>
            </w:r>
          </w:p>
        </w:tc>
        <w:tc>
          <w:tcPr>
            <w:tcW w:w="81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FF" w:rsidRPr="00FE7DEE" w:rsidRDefault="00BA70FF" w:rsidP="00BA70F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E7DEE">
              <w:rPr>
                <w:rFonts w:eastAsia="Times New Roman"/>
                <w:b/>
                <w:sz w:val="20"/>
                <w:szCs w:val="20"/>
              </w:rPr>
              <w:t>Степень бл</w:t>
            </w:r>
            <w:r w:rsidRPr="00FE7DEE">
              <w:rPr>
                <w:rFonts w:eastAsia="Times New Roman"/>
                <w:b/>
                <w:sz w:val="20"/>
                <w:szCs w:val="20"/>
              </w:rPr>
              <w:t>а</w:t>
            </w:r>
            <w:r w:rsidRPr="00FE7DEE">
              <w:rPr>
                <w:rFonts w:eastAsia="Times New Roman"/>
                <w:b/>
                <w:sz w:val="20"/>
                <w:szCs w:val="20"/>
              </w:rPr>
              <w:t>гоустройства (МОП и ПТ)</w:t>
            </w:r>
          </w:p>
        </w:tc>
        <w:tc>
          <w:tcPr>
            <w:tcW w:w="81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FF" w:rsidRPr="00FE7DEE" w:rsidRDefault="00BA70FF" w:rsidP="00BA70F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E7DEE">
              <w:rPr>
                <w:rFonts w:eastAsia="Times New Roman"/>
                <w:b/>
                <w:sz w:val="20"/>
                <w:szCs w:val="20"/>
              </w:rPr>
              <w:t>Степень бл</w:t>
            </w:r>
            <w:r w:rsidRPr="00FE7DEE">
              <w:rPr>
                <w:rFonts w:eastAsia="Times New Roman"/>
                <w:b/>
                <w:sz w:val="20"/>
                <w:szCs w:val="20"/>
              </w:rPr>
              <w:t>а</w:t>
            </w:r>
            <w:r w:rsidRPr="00FE7DEE">
              <w:rPr>
                <w:rFonts w:eastAsia="Times New Roman"/>
                <w:b/>
                <w:sz w:val="20"/>
                <w:szCs w:val="20"/>
              </w:rPr>
              <w:t>гоустройства (ХВС, ГВС, В, К)</w:t>
            </w:r>
          </w:p>
        </w:tc>
        <w:tc>
          <w:tcPr>
            <w:tcW w:w="81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FF" w:rsidRPr="00FE7DEE" w:rsidRDefault="00BA70FF" w:rsidP="00BA70F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E7DEE">
              <w:rPr>
                <w:rFonts w:eastAsia="Times New Roman"/>
                <w:b/>
                <w:sz w:val="20"/>
                <w:szCs w:val="20"/>
              </w:rPr>
              <w:t>Степень бл</w:t>
            </w:r>
            <w:r w:rsidRPr="00FE7DEE">
              <w:rPr>
                <w:rFonts w:eastAsia="Times New Roman"/>
                <w:b/>
                <w:sz w:val="20"/>
                <w:szCs w:val="20"/>
              </w:rPr>
              <w:t>а</w:t>
            </w:r>
            <w:r w:rsidRPr="00FE7DEE">
              <w:rPr>
                <w:rFonts w:eastAsia="Times New Roman"/>
                <w:b/>
                <w:sz w:val="20"/>
                <w:szCs w:val="20"/>
              </w:rPr>
              <w:t xml:space="preserve">гоустройства по ТВС (центр., </w:t>
            </w:r>
            <w:proofErr w:type="gramStart"/>
            <w:r w:rsidRPr="00FE7DEE">
              <w:rPr>
                <w:rFonts w:eastAsia="Times New Roman"/>
                <w:b/>
                <w:sz w:val="20"/>
                <w:szCs w:val="20"/>
              </w:rPr>
              <w:t>пе</w:t>
            </w:r>
            <w:r w:rsidRPr="00FE7DEE">
              <w:rPr>
                <w:rFonts w:eastAsia="Times New Roman"/>
                <w:b/>
                <w:sz w:val="20"/>
                <w:szCs w:val="20"/>
              </w:rPr>
              <w:t>ч</w:t>
            </w:r>
            <w:r w:rsidRPr="00FE7DEE">
              <w:rPr>
                <w:rFonts w:eastAsia="Times New Roman"/>
                <w:b/>
                <w:sz w:val="20"/>
                <w:szCs w:val="20"/>
              </w:rPr>
              <w:t>ное</w:t>
            </w:r>
            <w:proofErr w:type="gramEnd"/>
            <w:r w:rsidRPr="00FE7DEE">
              <w:rPr>
                <w:rFonts w:eastAsia="Times New Roman"/>
                <w:b/>
                <w:sz w:val="20"/>
                <w:szCs w:val="20"/>
              </w:rPr>
              <w:t>, газ)</w:t>
            </w:r>
          </w:p>
        </w:tc>
      </w:tr>
      <w:tr w:rsidR="00BA70FF" w:rsidRPr="00FE7DEE" w:rsidTr="00BA70FF">
        <w:trPr>
          <w:trHeight w:val="322"/>
        </w:trPr>
        <w:tc>
          <w:tcPr>
            <w:tcW w:w="25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70FF" w:rsidRPr="00FE7DEE" w:rsidRDefault="00BA70FF" w:rsidP="00BA70FF">
            <w:pPr>
              <w:rPr>
                <w:rFonts w:eastAsia="Times New Roman"/>
                <w:sz w:val="28"/>
              </w:rPr>
            </w:pPr>
          </w:p>
        </w:tc>
        <w:tc>
          <w:tcPr>
            <w:tcW w:w="73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70FF" w:rsidRPr="00FE7DEE" w:rsidRDefault="00BA70FF" w:rsidP="00BA70FF">
            <w:pPr>
              <w:rPr>
                <w:rFonts w:eastAsia="Times New Roman"/>
                <w:sz w:val="28"/>
              </w:rPr>
            </w:pPr>
          </w:p>
        </w:tc>
        <w:tc>
          <w:tcPr>
            <w:tcW w:w="39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70FF" w:rsidRPr="00FE7DEE" w:rsidRDefault="00BA70FF" w:rsidP="00BA70FF">
            <w:pPr>
              <w:rPr>
                <w:rFonts w:eastAsia="Times New Roman"/>
                <w:sz w:val="28"/>
              </w:rPr>
            </w:pPr>
          </w:p>
        </w:tc>
        <w:tc>
          <w:tcPr>
            <w:tcW w:w="36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70FF" w:rsidRPr="00FE7DEE" w:rsidRDefault="00BA70FF" w:rsidP="00BA70FF">
            <w:pPr>
              <w:rPr>
                <w:rFonts w:eastAsia="Times New Roman"/>
                <w:sz w:val="28"/>
              </w:rPr>
            </w:pPr>
          </w:p>
        </w:tc>
        <w:tc>
          <w:tcPr>
            <w:tcW w:w="40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70FF" w:rsidRPr="00FE7DEE" w:rsidRDefault="00BA70FF" w:rsidP="00BA70FF">
            <w:pPr>
              <w:rPr>
                <w:rFonts w:eastAsia="Times New Roman"/>
                <w:sz w:val="28"/>
              </w:rPr>
            </w:pPr>
          </w:p>
        </w:tc>
        <w:tc>
          <w:tcPr>
            <w:tcW w:w="40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70FF" w:rsidRPr="00FE7DEE" w:rsidRDefault="00BA70FF" w:rsidP="00BA70FF">
            <w:pPr>
              <w:rPr>
                <w:rFonts w:eastAsia="Times New Roman"/>
                <w:sz w:val="28"/>
              </w:rPr>
            </w:pPr>
          </w:p>
        </w:tc>
        <w:tc>
          <w:tcPr>
            <w:tcW w:w="81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70FF" w:rsidRPr="00FE7DEE" w:rsidRDefault="00BA70FF" w:rsidP="00BA70FF">
            <w:pPr>
              <w:rPr>
                <w:rFonts w:eastAsia="Times New Roman"/>
                <w:sz w:val="28"/>
              </w:rPr>
            </w:pPr>
          </w:p>
        </w:tc>
        <w:tc>
          <w:tcPr>
            <w:tcW w:w="81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70FF" w:rsidRPr="00FE7DEE" w:rsidRDefault="00BA70FF" w:rsidP="00BA70FF">
            <w:pPr>
              <w:rPr>
                <w:rFonts w:eastAsia="Times New Roman"/>
                <w:sz w:val="28"/>
              </w:rPr>
            </w:pPr>
          </w:p>
        </w:tc>
        <w:tc>
          <w:tcPr>
            <w:tcW w:w="81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70FF" w:rsidRPr="00FE7DEE" w:rsidRDefault="00BA70FF" w:rsidP="00BA70FF">
            <w:pPr>
              <w:rPr>
                <w:rFonts w:eastAsia="Times New Roman"/>
                <w:sz w:val="28"/>
              </w:rPr>
            </w:pPr>
          </w:p>
        </w:tc>
      </w:tr>
      <w:tr w:rsidR="00BA70FF" w:rsidRPr="00FE7DEE" w:rsidTr="00BA70FF"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FF" w:rsidRPr="00FE7DEE" w:rsidRDefault="00BA70FF" w:rsidP="00BA70F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E7DEE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FF" w:rsidRPr="00FE7DEE" w:rsidRDefault="00BA70FF" w:rsidP="00BA70F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E7DEE">
              <w:rPr>
                <w:rFonts w:eastAsia="Times New Roman"/>
                <w:sz w:val="20"/>
                <w:szCs w:val="20"/>
              </w:rPr>
              <w:t>Молодёжный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FF" w:rsidRPr="00FE7DEE" w:rsidRDefault="00BA70FF" w:rsidP="00BA70F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E7DEE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FF" w:rsidRPr="00FE7DEE" w:rsidRDefault="00BA70FF" w:rsidP="004B01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E7DEE">
              <w:rPr>
                <w:rFonts w:eastAsia="Times New Roman"/>
                <w:sz w:val="20"/>
                <w:szCs w:val="20"/>
              </w:rPr>
              <w:t>201</w:t>
            </w:r>
            <w:r w:rsidR="004B016D" w:rsidRPr="00FE7DEE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FF" w:rsidRPr="00FE7DEE" w:rsidRDefault="00BA70FF" w:rsidP="00BA70F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E7DEE">
              <w:rPr>
                <w:rFonts w:eastAsia="Times New Roman"/>
                <w:sz w:val="20"/>
                <w:szCs w:val="20"/>
              </w:rPr>
              <w:t>3975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FF" w:rsidRPr="00FE7DEE" w:rsidRDefault="00BA70FF" w:rsidP="00BA70F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E7DEE">
              <w:rPr>
                <w:rFonts w:eastAsia="Times New Roman"/>
                <w:sz w:val="20"/>
                <w:szCs w:val="20"/>
              </w:rPr>
              <w:t>ки</w:t>
            </w:r>
            <w:r w:rsidRPr="00FE7DEE">
              <w:rPr>
                <w:rFonts w:eastAsia="Times New Roman"/>
                <w:sz w:val="20"/>
                <w:szCs w:val="20"/>
              </w:rPr>
              <w:t>р</w:t>
            </w:r>
            <w:r w:rsidRPr="00FE7DEE">
              <w:rPr>
                <w:rFonts w:eastAsia="Times New Roman"/>
                <w:sz w:val="20"/>
                <w:szCs w:val="20"/>
              </w:rPr>
              <w:t>пич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FF" w:rsidRPr="00FE7DEE" w:rsidRDefault="00BA70FF" w:rsidP="00BA70F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E7DEE">
              <w:rPr>
                <w:rFonts w:eastAsia="Times New Roman"/>
                <w:sz w:val="20"/>
                <w:szCs w:val="20"/>
              </w:rPr>
              <w:t>да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FF" w:rsidRPr="00FE7DEE" w:rsidRDefault="00BA70FF" w:rsidP="00BA70F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E7DEE">
              <w:rPr>
                <w:rFonts w:eastAsia="Times New Roman"/>
                <w:sz w:val="20"/>
                <w:szCs w:val="20"/>
              </w:rPr>
              <w:t>да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FF" w:rsidRPr="00FE7DEE" w:rsidRDefault="00BA70FF" w:rsidP="00BA70F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E7DEE">
              <w:rPr>
                <w:rFonts w:eastAsia="Times New Roman"/>
                <w:sz w:val="20"/>
                <w:szCs w:val="20"/>
              </w:rPr>
              <w:t>центр</w:t>
            </w:r>
          </w:p>
        </w:tc>
      </w:tr>
      <w:tr w:rsidR="00BA70FF" w:rsidRPr="00FE7DEE" w:rsidTr="00BA70FF"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FF" w:rsidRPr="00FE7DEE" w:rsidRDefault="00BA70FF" w:rsidP="00BA70F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E7DEE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FF" w:rsidRPr="00FE7DEE" w:rsidRDefault="00BA70FF" w:rsidP="00BA70F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E7DEE">
              <w:rPr>
                <w:rFonts w:eastAsia="Times New Roman"/>
                <w:sz w:val="20"/>
                <w:szCs w:val="20"/>
              </w:rPr>
              <w:t>Нефтяников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FF" w:rsidRPr="00FE7DEE" w:rsidRDefault="00BA70FF" w:rsidP="00BA70F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E7DEE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FF" w:rsidRPr="00FE7DEE" w:rsidRDefault="00BA70FF" w:rsidP="00BA70F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E7DEE">
              <w:rPr>
                <w:rFonts w:eastAsia="Times New Roman"/>
                <w:sz w:val="20"/>
                <w:szCs w:val="20"/>
              </w:rPr>
              <w:t>2014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FF" w:rsidRPr="00FE7DEE" w:rsidRDefault="00BA70FF" w:rsidP="00BA70F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E7DEE">
              <w:rPr>
                <w:rFonts w:eastAsia="Times New Roman"/>
                <w:sz w:val="20"/>
                <w:szCs w:val="20"/>
              </w:rPr>
              <w:t>3975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FF" w:rsidRPr="00FE7DEE" w:rsidRDefault="00BA70FF" w:rsidP="00BA70F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E7DEE">
              <w:rPr>
                <w:rFonts w:eastAsia="Times New Roman"/>
                <w:sz w:val="20"/>
                <w:szCs w:val="20"/>
              </w:rPr>
              <w:t>ки</w:t>
            </w:r>
            <w:r w:rsidRPr="00FE7DEE">
              <w:rPr>
                <w:rFonts w:eastAsia="Times New Roman"/>
                <w:sz w:val="20"/>
                <w:szCs w:val="20"/>
              </w:rPr>
              <w:t>р</w:t>
            </w:r>
            <w:r w:rsidRPr="00FE7DEE">
              <w:rPr>
                <w:rFonts w:eastAsia="Times New Roman"/>
                <w:sz w:val="20"/>
                <w:szCs w:val="20"/>
              </w:rPr>
              <w:t>пич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FF" w:rsidRPr="00FE7DEE" w:rsidRDefault="00BA70FF" w:rsidP="00BA70F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E7DEE">
              <w:rPr>
                <w:rFonts w:eastAsia="Times New Roman"/>
                <w:sz w:val="20"/>
                <w:szCs w:val="20"/>
              </w:rPr>
              <w:t>да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FF" w:rsidRPr="00FE7DEE" w:rsidRDefault="00BA70FF" w:rsidP="00BA70F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E7DEE">
              <w:rPr>
                <w:rFonts w:eastAsia="Times New Roman"/>
                <w:sz w:val="20"/>
                <w:szCs w:val="20"/>
              </w:rPr>
              <w:t>да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FF" w:rsidRPr="00FE7DEE" w:rsidRDefault="00BA70FF" w:rsidP="00BA70F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E7DEE">
              <w:rPr>
                <w:rFonts w:eastAsia="Times New Roman"/>
                <w:sz w:val="20"/>
                <w:szCs w:val="20"/>
              </w:rPr>
              <w:t>центр</w:t>
            </w:r>
          </w:p>
        </w:tc>
      </w:tr>
      <w:tr w:rsidR="00BA70FF" w:rsidRPr="00FE7DEE" w:rsidTr="00BA70FF"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FF" w:rsidRPr="00FE7DEE" w:rsidRDefault="00BA70FF" w:rsidP="00BA70F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E7DEE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FF" w:rsidRPr="00FE7DEE" w:rsidRDefault="00BA70FF" w:rsidP="00BA70F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E7DEE">
              <w:rPr>
                <w:rFonts w:eastAsia="Times New Roman"/>
                <w:sz w:val="20"/>
                <w:szCs w:val="20"/>
              </w:rPr>
              <w:t>Нефтяников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FF" w:rsidRPr="00FE7DEE" w:rsidRDefault="00BA70FF" w:rsidP="00BA70F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E7DEE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FF" w:rsidRPr="00FE7DEE" w:rsidRDefault="00BA70FF" w:rsidP="00BA70F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E7DEE">
              <w:rPr>
                <w:rFonts w:eastAsia="Times New Roman"/>
                <w:sz w:val="20"/>
                <w:szCs w:val="20"/>
              </w:rPr>
              <w:t>2014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FF" w:rsidRPr="00FE7DEE" w:rsidRDefault="00BA70FF" w:rsidP="00BA70F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E7DEE">
              <w:rPr>
                <w:rFonts w:eastAsia="Times New Roman"/>
                <w:sz w:val="20"/>
                <w:szCs w:val="20"/>
              </w:rPr>
              <w:t>3975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FF" w:rsidRPr="00FE7DEE" w:rsidRDefault="00BA70FF" w:rsidP="00BA70F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E7DEE">
              <w:rPr>
                <w:rFonts w:eastAsia="Times New Roman"/>
                <w:sz w:val="20"/>
                <w:szCs w:val="20"/>
              </w:rPr>
              <w:t>ки</w:t>
            </w:r>
            <w:r w:rsidRPr="00FE7DEE">
              <w:rPr>
                <w:rFonts w:eastAsia="Times New Roman"/>
                <w:sz w:val="20"/>
                <w:szCs w:val="20"/>
              </w:rPr>
              <w:t>р</w:t>
            </w:r>
            <w:r w:rsidRPr="00FE7DEE">
              <w:rPr>
                <w:rFonts w:eastAsia="Times New Roman"/>
                <w:sz w:val="20"/>
                <w:szCs w:val="20"/>
              </w:rPr>
              <w:t>пич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FF" w:rsidRPr="00FE7DEE" w:rsidRDefault="00BA70FF" w:rsidP="00BA70F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E7DEE">
              <w:rPr>
                <w:rFonts w:eastAsia="Times New Roman"/>
                <w:sz w:val="20"/>
                <w:szCs w:val="20"/>
              </w:rPr>
              <w:t>да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FF" w:rsidRPr="00FE7DEE" w:rsidRDefault="00BA70FF" w:rsidP="00BA70F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E7DEE">
              <w:rPr>
                <w:rFonts w:eastAsia="Times New Roman"/>
                <w:sz w:val="20"/>
                <w:szCs w:val="20"/>
              </w:rPr>
              <w:t>да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FF" w:rsidRPr="00FE7DEE" w:rsidRDefault="00BA70FF" w:rsidP="00BA70F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E7DEE">
              <w:rPr>
                <w:rFonts w:eastAsia="Times New Roman"/>
                <w:sz w:val="20"/>
                <w:szCs w:val="20"/>
              </w:rPr>
              <w:t>центр</w:t>
            </w:r>
          </w:p>
        </w:tc>
      </w:tr>
      <w:tr w:rsidR="00BA70FF" w:rsidRPr="00FE7DEE" w:rsidTr="00BA70FF"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FF" w:rsidRPr="00FE7DEE" w:rsidRDefault="00BA70FF" w:rsidP="00BA70F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E7DEE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FF" w:rsidRPr="00FE7DEE" w:rsidRDefault="00BA70FF" w:rsidP="00BA70F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E7DEE">
              <w:rPr>
                <w:rFonts w:eastAsia="Times New Roman"/>
                <w:sz w:val="20"/>
                <w:szCs w:val="20"/>
              </w:rPr>
              <w:t>Нефтяников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FF" w:rsidRPr="00FE7DEE" w:rsidRDefault="00BA70FF" w:rsidP="00BA70F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E7DEE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FF" w:rsidRPr="00FE7DEE" w:rsidRDefault="00BA70FF" w:rsidP="00BA70F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E7DEE">
              <w:rPr>
                <w:rFonts w:eastAsia="Times New Roman"/>
                <w:sz w:val="20"/>
                <w:szCs w:val="20"/>
              </w:rPr>
              <w:t>2017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FF" w:rsidRPr="00FE7DEE" w:rsidRDefault="00BA70FF" w:rsidP="00BA70F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E7DEE">
              <w:rPr>
                <w:rFonts w:eastAsia="Times New Roman"/>
                <w:sz w:val="20"/>
                <w:szCs w:val="20"/>
              </w:rPr>
              <w:t>19958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FF" w:rsidRPr="00FE7DEE" w:rsidRDefault="00BA70FF" w:rsidP="00BA70F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E7DEE">
              <w:rPr>
                <w:rFonts w:eastAsia="Times New Roman"/>
                <w:sz w:val="20"/>
                <w:szCs w:val="20"/>
              </w:rPr>
              <w:t>КПД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FF" w:rsidRPr="00FE7DEE" w:rsidRDefault="00BA70FF" w:rsidP="00BA70F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E7DEE">
              <w:rPr>
                <w:rFonts w:eastAsia="Times New Roman"/>
                <w:sz w:val="20"/>
                <w:szCs w:val="20"/>
              </w:rPr>
              <w:t>да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FF" w:rsidRPr="00FE7DEE" w:rsidRDefault="00BA70FF" w:rsidP="00BA70F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E7DEE">
              <w:rPr>
                <w:rFonts w:eastAsia="Times New Roman"/>
                <w:sz w:val="20"/>
                <w:szCs w:val="20"/>
              </w:rPr>
              <w:t>да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FF" w:rsidRPr="00FE7DEE" w:rsidRDefault="00BA70FF" w:rsidP="00BA70F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E7DEE">
              <w:rPr>
                <w:rFonts w:eastAsia="Times New Roman"/>
                <w:sz w:val="20"/>
                <w:szCs w:val="20"/>
              </w:rPr>
              <w:t>центр</w:t>
            </w:r>
          </w:p>
        </w:tc>
      </w:tr>
      <w:tr w:rsidR="00BA70FF" w:rsidRPr="00FE7DEE" w:rsidTr="00BA70FF"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FF" w:rsidRPr="00FE7DEE" w:rsidRDefault="00BA70FF" w:rsidP="00BA70F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E7DEE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FF" w:rsidRPr="00FE7DEE" w:rsidRDefault="00BA70FF" w:rsidP="00BA70F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E7DEE">
              <w:rPr>
                <w:rFonts w:eastAsia="Times New Roman"/>
                <w:sz w:val="20"/>
                <w:szCs w:val="20"/>
              </w:rPr>
              <w:t>Энтузиастов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FF" w:rsidRPr="00FE7DEE" w:rsidRDefault="00BA70FF" w:rsidP="00BA70F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E7DEE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FF" w:rsidRPr="00FE7DEE" w:rsidRDefault="00BA70FF" w:rsidP="00BA70F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E7DEE">
              <w:rPr>
                <w:rFonts w:eastAsia="Times New Roman"/>
                <w:sz w:val="20"/>
                <w:szCs w:val="20"/>
              </w:rPr>
              <w:t>2017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FF" w:rsidRPr="00FE7DEE" w:rsidRDefault="00BA70FF" w:rsidP="00BA70F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E7DEE">
              <w:rPr>
                <w:rFonts w:eastAsia="Times New Roman"/>
                <w:sz w:val="20"/>
                <w:szCs w:val="20"/>
              </w:rPr>
              <w:t>5721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FF" w:rsidRPr="00FE7DEE" w:rsidRDefault="00BA70FF" w:rsidP="00BA70F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E7DEE">
              <w:rPr>
                <w:rFonts w:eastAsia="Times New Roman"/>
                <w:sz w:val="20"/>
                <w:szCs w:val="20"/>
              </w:rPr>
              <w:t>ки</w:t>
            </w:r>
            <w:r w:rsidRPr="00FE7DEE">
              <w:rPr>
                <w:rFonts w:eastAsia="Times New Roman"/>
                <w:sz w:val="20"/>
                <w:szCs w:val="20"/>
              </w:rPr>
              <w:t>р</w:t>
            </w:r>
            <w:r w:rsidRPr="00FE7DEE">
              <w:rPr>
                <w:rFonts w:eastAsia="Times New Roman"/>
                <w:sz w:val="20"/>
                <w:szCs w:val="20"/>
              </w:rPr>
              <w:t>пич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FF" w:rsidRPr="00FE7DEE" w:rsidRDefault="00BA70FF" w:rsidP="00BA70F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E7DEE">
              <w:rPr>
                <w:rFonts w:eastAsia="Times New Roman"/>
                <w:sz w:val="20"/>
                <w:szCs w:val="20"/>
              </w:rPr>
              <w:t>да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FF" w:rsidRPr="00FE7DEE" w:rsidRDefault="00BA70FF" w:rsidP="00BA70F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E7DEE">
              <w:rPr>
                <w:rFonts w:eastAsia="Times New Roman"/>
                <w:sz w:val="20"/>
                <w:szCs w:val="20"/>
              </w:rPr>
              <w:t>да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FF" w:rsidRPr="00FE7DEE" w:rsidRDefault="00BA70FF" w:rsidP="00BA70F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E7DEE">
              <w:rPr>
                <w:rFonts w:eastAsia="Times New Roman"/>
                <w:sz w:val="20"/>
                <w:szCs w:val="20"/>
              </w:rPr>
              <w:t>центр</w:t>
            </w:r>
          </w:p>
        </w:tc>
      </w:tr>
    </w:tbl>
    <w:p w:rsidR="00BA70FF" w:rsidRPr="00FE7DEE" w:rsidRDefault="00BA70FF" w:rsidP="001E203B">
      <w:pPr>
        <w:pStyle w:val="affc"/>
        <w:spacing w:before="0"/>
        <w:ind w:firstLine="567"/>
        <w:rPr>
          <w:szCs w:val="24"/>
        </w:rPr>
      </w:pPr>
    </w:p>
    <w:p w:rsidR="006D07F8" w:rsidRPr="00FE7DEE" w:rsidRDefault="006D07F8" w:rsidP="001E203B">
      <w:pPr>
        <w:rPr>
          <w:szCs w:val="24"/>
        </w:rPr>
      </w:pPr>
    </w:p>
    <w:p w:rsidR="00C85B67" w:rsidRPr="00FE7DEE" w:rsidRDefault="00C85B67" w:rsidP="00231B08">
      <w:pPr>
        <w:pStyle w:val="2"/>
        <w:rPr>
          <w:rFonts w:cs="Times New Roman"/>
          <w:szCs w:val="24"/>
        </w:rPr>
      </w:pPr>
      <w:bookmarkStart w:id="13" w:name="_Toc436308350"/>
      <w:r w:rsidRPr="00FE7DEE">
        <w:rPr>
          <w:rFonts w:cs="Times New Roman"/>
          <w:szCs w:val="24"/>
        </w:rPr>
        <w:t>3.2 Прогноз спроса на коммунальные ресурсы</w:t>
      </w:r>
      <w:bookmarkEnd w:id="13"/>
    </w:p>
    <w:p w:rsidR="00C85B67" w:rsidRPr="00FE7DEE" w:rsidRDefault="00C85B67" w:rsidP="00231B08">
      <w:pPr>
        <w:pStyle w:val="S"/>
      </w:pPr>
      <w:r w:rsidRPr="00FE7DEE">
        <w:t xml:space="preserve">В соответствии с прогнозируемым числом населения представлен прогнозируемый расчет коммунальных ресурсов. </w:t>
      </w:r>
    </w:p>
    <w:tbl>
      <w:tblPr>
        <w:tblW w:w="9511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270"/>
        <w:gridCol w:w="1559"/>
        <w:gridCol w:w="1984"/>
        <w:gridCol w:w="2698"/>
      </w:tblGrid>
      <w:tr w:rsidR="00597931" w:rsidRPr="00FE7DEE" w:rsidTr="00597931">
        <w:trPr>
          <w:trHeight w:val="255"/>
        </w:trPr>
        <w:tc>
          <w:tcPr>
            <w:tcW w:w="3270" w:type="dxa"/>
            <w:noWrap/>
            <w:vAlign w:val="center"/>
          </w:tcPr>
          <w:p w:rsidR="00597931" w:rsidRPr="00FE7DEE" w:rsidRDefault="00597931" w:rsidP="00024BB5">
            <w:pPr>
              <w:pStyle w:val="S"/>
              <w:ind w:firstLine="0"/>
              <w:jc w:val="center"/>
              <w:rPr>
                <w:b/>
              </w:rPr>
            </w:pPr>
            <w:r w:rsidRPr="00FE7DEE">
              <w:rPr>
                <w:b/>
              </w:rPr>
              <w:t>Наименование показателей</w:t>
            </w:r>
          </w:p>
        </w:tc>
        <w:tc>
          <w:tcPr>
            <w:tcW w:w="1559" w:type="dxa"/>
            <w:vAlign w:val="center"/>
          </w:tcPr>
          <w:p w:rsidR="00597931" w:rsidRPr="00FE7DEE" w:rsidRDefault="00597931" w:rsidP="00024BB5">
            <w:pPr>
              <w:pStyle w:val="S"/>
              <w:ind w:firstLine="0"/>
              <w:jc w:val="center"/>
              <w:rPr>
                <w:b/>
              </w:rPr>
            </w:pPr>
            <w:r w:rsidRPr="00FE7DEE">
              <w:rPr>
                <w:b/>
              </w:rPr>
              <w:t>Ед-ца</w:t>
            </w:r>
          </w:p>
        </w:tc>
        <w:tc>
          <w:tcPr>
            <w:tcW w:w="1984" w:type="dxa"/>
            <w:noWrap/>
            <w:vAlign w:val="center"/>
          </w:tcPr>
          <w:p w:rsidR="00597931" w:rsidRPr="00FE7DEE" w:rsidRDefault="00597931" w:rsidP="00024BB5">
            <w:pPr>
              <w:pStyle w:val="S"/>
              <w:ind w:firstLine="0"/>
              <w:jc w:val="center"/>
              <w:rPr>
                <w:b/>
              </w:rPr>
            </w:pPr>
            <w:r w:rsidRPr="00FE7DEE">
              <w:rPr>
                <w:b/>
              </w:rPr>
              <w:t>Существующее состояние</w:t>
            </w:r>
          </w:p>
        </w:tc>
        <w:tc>
          <w:tcPr>
            <w:tcW w:w="2698" w:type="dxa"/>
            <w:tcBorders>
              <w:right w:val="single" w:sz="4" w:space="0" w:color="auto"/>
            </w:tcBorders>
            <w:noWrap/>
            <w:vAlign w:val="center"/>
          </w:tcPr>
          <w:p w:rsidR="00597931" w:rsidRPr="00FE7DEE" w:rsidRDefault="00597931" w:rsidP="00024BB5">
            <w:pPr>
              <w:pStyle w:val="S"/>
              <w:ind w:firstLine="0"/>
              <w:jc w:val="center"/>
              <w:rPr>
                <w:b/>
              </w:rPr>
            </w:pPr>
            <w:r w:rsidRPr="00FE7DEE">
              <w:rPr>
                <w:b/>
              </w:rPr>
              <w:t>202</w:t>
            </w:r>
            <w:r w:rsidR="001502A4" w:rsidRPr="00FE7DEE">
              <w:rPr>
                <w:b/>
              </w:rPr>
              <w:t>8</w:t>
            </w:r>
            <w:r w:rsidRPr="00FE7DEE">
              <w:rPr>
                <w:b/>
              </w:rPr>
              <w:t xml:space="preserve"> г.</w:t>
            </w:r>
          </w:p>
          <w:p w:rsidR="00597931" w:rsidRPr="00FE7DEE" w:rsidRDefault="00597931" w:rsidP="00024BB5">
            <w:pPr>
              <w:pStyle w:val="S"/>
              <w:ind w:firstLine="0"/>
              <w:jc w:val="center"/>
              <w:rPr>
                <w:b/>
              </w:rPr>
            </w:pPr>
            <w:r w:rsidRPr="00FE7DEE">
              <w:rPr>
                <w:b/>
              </w:rPr>
              <w:t>расчетный срок</w:t>
            </w:r>
          </w:p>
        </w:tc>
      </w:tr>
      <w:tr w:rsidR="00597931" w:rsidRPr="00FE7DEE" w:rsidTr="00597931">
        <w:trPr>
          <w:trHeight w:val="255"/>
        </w:trPr>
        <w:tc>
          <w:tcPr>
            <w:tcW w:w="9511" w:type="dxa"/>
            <w:gridSpan w:val="4"/>
            <w:tcBorders>
              <w:right w:val="single" w:sz="4" w:space="0" w:color="auto"/>
            </w:tcBorders>
            <w:noWrap/>
            <w:vAlign w:val="center"/>
          </w:tcPr>
          <w:p w:rsidR="00597931" w:rsidRPr="00FE7DEE" w:rsidRDefault="00597931" w:rsidP="00024BB5">
            <w:pPr>
              <w:pStyle w:val="S"/>
              <w:ind w:firstLine="0"/>
              <w:jc w:val="center"/>
            </w:pPr>
            <w:r w:rsidRPr="00FE7DEE">
              <w:t>Водоснабжение</w:t>
            </w:r>
          </w:p>
        </w:tc>
      </w:tr>
      <w:tr w:rsidR="002E01F9" w:rsidRPr="00FE7DEE" w:rsidTr="008C7638">
        <w:trPr>
          <w:trHeight w:val="255"/>
        </w:trPr>
        <w:tc>
          <w:tcPr>
            <w:tcW w:w="3270" w:type="dxa"/>
            <w:noWrap/>
            <w:vAlign w:val="center"/>
          </w:tcPr>
          <w:p w:rsidR="002E01F9" w:rsidRPr="00FE7DEE" w:rsidRDefault="002E01F9" w:rsidP="00024BB5">
            <w:pPr>
              <w:pStyle w:val="S"/>
              <w:ind w:firstLine="0"/>
              <w:jc w:val="center"/>
            </w:pPr>
            <w:r w:rsidRPr="00FE7DEE">
              <w:t>Всего:</w:t>
            </w:r>
          </w:p>
        </w:tc>
        <w:tc>
          <w:tcPr>
            <w:tcW w:w="1559" w:type="dxa"/>
            <w:vAlign w:val="center"/>
          </w:tcPr>
          <w:p w:rsidR="002E01F9" w:rsidRPr="00FE7DEE" w:rsidRDefault="002E01F9" w:rsidP="00024BB5">
            <w:pPr>
              <w:pStyle w:val="S"/>
              <w:ind w:firstLine="0"/>
              <w:jc w:val="center"/>
            </w:pPr>
            <w:r w:rsidRPr="00FE7DEE">
              <w:t>тыс. м</w:t>
            </w:r>
            <w:r w:rsidRPr="00FE7DEE">
              <w:rPr>
                <w:vertAlign w:val="superscript"/>
              </w:rPr>
              <w:t>3</w:t>
            </w:r>
            <w:r w:rsidRPr="00FE7DEE">
              <w:t>/год</w:t>
            </w:r>
          </w:p>
        </w:tc>
        <w:tc>
          <w:tcPr>
            <w:tcW w:w="1984" w:type="dxa"/>
            <w:noWrap/>
            <w:vAlign w:val="center"/>
          </w:tcPr>
          <w:p w:rsidR="002E01F9" w:rsidRPr="00FE7DEE" w:rsidRDefault="002E01F9" w:rsidP="00024BB5">
            <w:pPr>
              <w:jc w:val="center"/>
              <w:rPr>
                <w:szCs w:val="24"/>
              </w:rPr>
            </w:pPr>
            <w:r w:rsidRPr="00FE7DEE">
              <w:rPr>
                <w:szCs w:val="24"/>
              </w:rPr>
              <w:t>759,402</w:t>
            </w:r>
          </w:p>
        </w:tc>
        <w:tc>
          <w:tcPr>
            <w:tcW w:w="2698" w:type="dxa"/>
            <w:tcBorders>
              <w:right w:val="single" w:sz="4" w:space="0" w:color="auto"/>
            </w:tcBorders>
            <w:noWrap/>
            <w:vAlign w:val="center"/>
          </w:tcPr>
          <w:p w:rsidR="002E01F9" w:rsidRPr="00FE7DEE" w:rsidRDefault="00032491" w:rsidP="002E01F9">
            <w:pPr>
              <w:jc w:val="center"/>
              <w:rPr>
                <w:szCs w:val="24"/>
              </w:rPr>
            </w:pPr>
            <w:r w:rsidRPr="00FE7DEE">
              <w:rPr>
                <w:szCs w:val="24"/>
              </w:rPr>
              <w:t>1282,1</w:t>
            </w:r>
          </w:p>
        </w:tc>
      </w:tr>
      <w:tr w:rsidR="002E01F9" w:rsidRPr="00FE7DEE" w:rsidTr="008C7638">
        <w:trPr>
          <w:trHeight w:val="255"/>
        </w:trPr>
        <w:tc>
          <w:tcPr>
            <w:tcW w:w="3270" w:type="dxa"/>
            <w:noWrap/>
            <w:vAlign w:val="center"/>
          </w:tcPr>
          <w:p w:rsidR="002E01F9" w:rsidRPr="00FE7DEE" w:rsidRDefault="002E01F9" w:rsidP="00024BB5">
            <w:pPr>
              <w:pStyle w:val="S"/>
              <w:ind w:firstLine="0"/>
              <w:jc w:val="center"/>
              <w:rPr>
                <w:rFonts w:eastAsia="TimesNewRoman"/>
              </w:rPr>
            </w:pPr>
            <w:r w:rsidRPr="00FE7DEE">
              <w:rPr>
                <w:rFonts w:eastAsia="TimesNewRoman"/>
              </w:rPr>
              <w:t>В том числе</w:t>
            </w:r>
          </w:p>
        </w:tc>
        <w:tc>
          <w:tcPr>
            <w:tcW w:w="1559" w:type="dxa"/>
            <w:vAlign w:val="center"/>
          </w:tcPr>
          <w:p w:rsidR="002E01F9" w:rsidRPr="00FE7DEE" w:rsidRDefault="002E01F9" w:rsidP="00024BB5">
            <w:pPr>
              <w:pStyle w:val="S"/>
              <w:ind w:firstLine="0"/>
              <w:jc w:val="center"/>
            </w:pPr>
          </w:p>
        </w:tc>
        <w:tc>
          <w:tcPr>
            <w:tcW w:w="1984" w:type="dxa"/>
            <w:noWrap/>
            <w:vAlign w:val="center"/>
          </w:tcPr>
          <w:p w:rsidR="002E01F9" w:rsidRPr="00FE7DEE" w:rsidRDefault="002E01F9" w:rsidP="00024BB5">
            <w:pPr>
              <w:jc w:val="center"/>
              <w:rPr>
                <w:szCs w:val="24"/>
              </w:rPr>
            </w:pPr>
          </w:p>
        </w:tc>
        <w:tc>
          <w:tcPr>
            <w:tcW w:w="2698" w:type="dxa"/>
            <w:tcBorders>
              <w:right w:val="single" w:sz="4" w:space="0" w:color="auto"/>
            </w:tcBorders>
            <w:noWrap/>
            <w:vAlign w:val="center"/>
          </w:tcPr>
          <w:p w:rsidR="002E01F9" w:rsidRPr="00FE7DEE" w:rsidRDefault="002E01F9" w:rsidP="002E01F9">
            <w:pPr>
              <w:jc w:val="center"/>
              <w:rPr>
                <w:szCs w:val="24"/>
              </w:rPr>
            </w:pPr>
          </w:p>
        </w:tc>
      </w:tr>
      <w:tr w:rsidR="002E01F9" w:rsidRPr="00FE7DEE" w:rsidTr="002E01F9">
        <w:trPr>
          <w:trHeight w:val="236"/>
        </w:trPr>
        <w:tc>
          <w:tcPr>
            <w:tcW w:w="3270" w:type="dxa"/>
            <w:noWrap/>
            <w:vAlign w:val="center"/>
          </w:tcPr>
          <w:p w:rsidR="002E01F9" w:rsidRPr="00FE7DEE" w:rsidRDefault="002E01F9" w:rsidP="002E01F9">
            <w:pPr>
              <w:jc w:val="right"/>
            </w:pPr>
            <w:r w:rsidRPr="00FE7DEE">
              <w:rPr>
                <w:sz w:val="22"/>
              </w:rPr>
              <w:t>собственные нужды подразд</w:t>
            </w:r>
            <w:r w:rsidRPr="00FE7DEE">
              <w:rPr>
                <w:sz w:val="22"/>
              </w:rPr>
              <w:t>е</w:t>
            </w:r>
            <w:r w:rsidRPr="00FE7DEE">
              <w:rPr>
                <w:sz w:val="22"/>
              </w:rPr>
              <w:t>лений</w:t>
            </w:r>
          </w:p>
        </w:tc>
        <w:tc>
          <w:tcPr>
            <w:tcW w:w="1559" w:type="dxa"/>
            <w:vAlign w:val="center"/>
          </w:tcPr>
          <w:p w:rsidR="002E01F9" w:rsidRPr="00FE7DEE" w:rsidRDefault="002E01F9" w:rsidP="00024BB5">
            <w:pPr>
              <w:pStyle w:val="S"/>
              <w:ind w:firstLine="0"/>
              <w:jc w:val="center"/>
            </w:pPr>
            <w:r w:rsidRPr="00FE7DEE">
              <w:t>тыс. м</w:t>
            </w:r>
            <w:r w:rsidRPr="00FE7DEE">
              <w:rPr>
                <w:vertAlign w:val="superscript"/>
              </w:rPr>
              <w:t>3</w:t>
            </w:r>
            <w:r w:rsidRPr="00FE7DEE">
              <w:t>/год</w:t>
            </w:r>
          </w:p>
        </w:tc>
        <w:tc>
          <w:tcPr>
            <w:tcW w:w="1984" w:type="dxa"/>
            <w:noWrap/>
          </w:tcPr>
          <w:p w:rsidR="002E01F9" w:rsidRPr="00FE7DEE" w:rsidRDefault="002E01F9" w:rsidP="002E01F9">
            <w:pPr>
              <w:jc w:val="center"/>
              <w:rPr>
                <w:rFonts w:eastAsia="Times New Roman"/>
              </w:rPr>
            </w:pPr>
            <w:r w:rsidRPr="00FE7DEE">
              <w:rPr>
                <w:rFonts w:eastAsia="Times New Roman"/>
                <w:sz w:val="22"/>
              </w:rPr>
              <w:t>53,153</w:t>
            </w:r>
          </w:p>
        </w:tc>
        <w:tc>
          <w:tcPr>
            <w:tcW w:w="2698" w:type="dxa"/>
            <w:tcBorders>
              <w:right w:val="single" w:sz="4" w:space="0" w:color="auto"/>
            </w:tcBorders>
            <w:noWrap/>
          </w:tcPr>
          <w:p w:rsidR="002E01F9" w:rsidRPr="00FE7DEE" w:rsidRDefault="00032491" w:rsidP="002E01F9">
            <w:pPr>
              <w:jc w:val="center"/>
              <w:rPr>
                <w:rFonts w:eastAsia="Times New Roman"/>
              </w:rPr>
            </w:pPr>
            <w:r w:rsidRPr="00FE7DEE">
              <w:rPr>
                <w:rFonts w:eastAsia="Times New Roman"/>
              </w:rPr>
              <w:t>65,021</w:t>
            </w:r>
          </w:p>
        </w:tc>
      </w:tr>
      <w:tr w:rsidR="002E01F9" w:rsidRPr="00FE7DEE" w:rsidTr="002E01F9">
        <w:trPr>
          <w:trHeight w:val="255"/>
        </w:trPr>
        <w:tc>
          <w:tcPr>
            <w:tcW w:w="3270" w:type="dxa"/>
            <w:noWrap/>
            <w:vAlign w:val="center"/>
          </w:tcPr>
          <w:p w:rsidR="002E01F9" w:rsidRPr="00FE7DEE" w:rsidRDefault="002E01F9" w:rsidP="002E01F9">
            <w:pPr>
              <w:jc w:val="right"/>
            </w:pPr>
            <w:r w:rsidRPr="00FE7DEE">
              <w:rPr>
                <w:sz w:val="22"/>
              </w:rPr>
              <w:t>ГВС</w:t>
            </w:r>
          </w:p>
        </w:tc>
        <w:tc>
          <w:tcPr>
            <w:tcW w:w="1559" w:type="dxa"/>
            <w:vAlign w:val="center"/>
          </w:tcPr>
          <w:p w:rsidR="002E01F9" w:rsidRPr="00FE7DEE" w:rsidRDefault="002E01F9" w:rsidP="00024BB5">
            <w:pPr>
              <w:pStyle w:val="S"/>
              <w:ind w:firstLine="0"/>
              <w:jc w:val="center"/>
            </w:pPr>
            <w:r w:rsidRPr="00FE7DEE">
              <w:t>тыс. м</w:t>
            </w:r>
            <w:r w:rsidRPr="00FE7DEE">
              <w:rPr>
                <w:vertAlign w:val="superscript"/>
              </w:rPr>
              <w:t>3</w:t>
            </w:r>
            <w:r w:rsidRPr="00FE7DEE">
              <w:t>/год</w:t>
            </w:r>
          </w:p>
        </w:tc>
        <w:tc>
          <w:tcPr>
            <w:tcW w:w="1984" w:type="dxa"/>
            <w:noWrap/>
          </w:tcPr>
          <w:p w:rsidR="002E01F9" w:rsidRPr="00FE7DEE" w:rsidRDefault="002E01F9" w:rsidP="002E01F9">
            <w:pPr>
              <w:jc w:val="center"/>
              <w:rPr>
                <w:rFonts w:eastAsia="Times New Roman"/>
              </w:rPr>
            </w:pPr>
            <w:r w:rsidRPr="00FE7DEE">
              <w:rPr>
                <w:rFonts w:eastAsia="Times New Roman"/>
                <w:sz w:val="22"/>
              </w:rPr>
              <w:t>209,108</w:t>
            </w:r>
          </w:p>
        </w:tc>
        <w:tc>
          <w:tcPr>
            <w:tcW w:w="2698" w:type="dxa"/>
            <w:tcBorders>
              <w:right w:val="single" w:sz="4" w:space="0" w:color="auto"/>
            </w:tcBorders>
            <w:noWrap/>
          </w:tcPr>
          <w:p w:rsidR="002E01F9" w:rsidRPr="00FE7DEE" w:rsidRDefault="00032491" w:rsidP="002E01F9">
            <w:pPr>
              <w:jc w:val="center"/>
              <w:rPr>
                <w:rFonts w:eastAsia="Times New Roman"/>
              </w:rPr>
            </w:pPr>
            <w:r w:rsidRPr="00FE7DEE">
              <w:rPr>
                <w:rFonts w:eastAsia="Times New Roman"/>
              </w:rPr>
              <w:t>-</w:t>
            </w:r>
          </w:p>
        </w:tc>
      </w:tr>
      <w:tr w:rsidR="002E01F9" w:rsidRPr="00FE7DEE" w:rsidTr="002E01F9">
        <w:trPr>
          <w:trHeight w:val="255"/>
        </w:trPr>
        <w:tc>
          <w:tcPr>
            <w:tcW w:w="3270" w:type="dxa"/>
            <w:noWrap/>
            <w:vAlign w:val="center"/>
          </w:tcPr>
          <w:p w:rsidR="002E01F9" w:rsidRPr="00FE7DEE" w:rsidRDefault="002E01F9" w:rsidP="002E01F9">
            <w:pPr>
              <w:ind w:firstLine="284"/>
              <w:jc w:val="right"/>
            </w:pPr>
            <w:r w:rsidRPr="00FE7DEE">
              <w:rPr>
                <w:sz w:val="22"/>
              </w:rPr>
              <w:t>население</w:t>
            </w:r>
          </w:p>
        </w:tc>
        <w:tc>
          <w:tcPr>
            <w:tcW w:w="1559" w:type="dxa"/>
            <w:vAlign w:val="center"/>
          </w:tcPr>
          <w:p w:rsidR="002E01F9" w:rsidRPr="00FE7DEE" w:rsidRDefault="002E01F9" w:rsidP="00024BB5">
            <w:pPr>
              <w:pStyle w:val="S"/>
              <w:ind w:firstLine="0"/>
              <w:jc w:val="center"/>
            </w:pPr>
            <w:r w:rsidRPr="00FE7DEE">
              <w:t>тыс. м</w:t>
            </w:r>
            <w:r w:rsidRPr="00FE7DEE">
              <w:rPr>
                <w:vertAlign w:val="superscript"/>
              </w:rPr>
              <w:t>3</w:t>
            </w:r>
            <w:r w:rsidRPr="00FE7DEE">
              <w:t>/год</w:t>
            </w:r>
          </w:p>
        </w:tc>
        <w:tc>
          <w:tcPr>
            <w:tcW w:w="1984" w:type="dxa"/>
            <w:noWrap/>
          </w:tcPr>
          <w:p w:rsidR="002E01F9" w:rsidRPr="00FE7DEE" w:rsidRDefault="002E01F9" w:rsidP="002E01F9">
            <w:pPr>
              <w:jc w:val="center"/>
              <w:rPr>
                <w:rFonts w:eastAsia="Times New Roman"/>
              </w:rPr>
            </w:pPr>
            <w:r w:rsidRPr="00FE7DEE">
              <w:rPr>
                <w:rFonts w:eastAsia="Times New Roman"/>
                <w:sz w:val="22"/>
              </w:rPr>
              <w:t>196,500</w:t>
            </w:r>
          </w:p>
        </w:tc>
        <w:tc>
          <w:tcPr>
            <w:tcW w:w="2698" w:type="dxa"/>
            <w:tcBorders>
              <w:right w:val="single" w:sz="4" w:space="0" w:color="auto"/>
            </w:tcBorders>
            <w:noWrap/>
          </w:tcPr>
          <w:p w:rsidR="002E01F9" w:rsidRPr="00FE7DEE" w:rsidRDefault="00032491" w:rsidP="002E01F9">
            <w:pPr>
              <w:jc w:val="center"/>
              <w:rPr>
                <w:rFonts w:eastAsia="Times New Roman"/>
              </w:rPr>
            </w:pPr>
            <w:r w:rsidRPr="00FE7DEE">
              <w:rPr>
                <w:rFonts w:eastAsia="Times New Roman"/>
              </w:rPr>
              <w:t>568,777</w:t>
            </w:r>
          </w:p>
        </w:tc>
      </w:tr>
      <w:tr w:rsidR="002E01F9" w:rsidRPr="00FE7DEE" w:rsidTr="002E01F9">
        <w:trPr>
          <w:trHeight w:val="255"/>
        </w:trPr>
        <w:tc>
          <w:tcPr>
            <w:tcW w:w="3270" w:type="dxa"/>
            <w:noWrap/>
            <w:vAlign w:val="center"/>
          </w:tcPr>
          <w:p w:rsidR="002E01F9" w:rsidRPr="00FE7DEE" w:rsidRDefault="002E01F9" w:rsidP="002E01F9">
            <w:pPr>
              <w:ind w:firstLine="284"/>
              <w:jc w:val="right"/>
            </w:pPr>
            <w:r w:rsidRPr="00FE7DEE">
              <w:rPr>
                <w:sz w:val="22"/>
              </w:rPr>
              <w:t>бюджетные потребители</w:t>
            </w:r>
          </w:p>
        </w:tc>
        <w:tc>
          <w:tcPr>
            <w:tcW w:w="1559" w:type="dxa"/>
            <w:vAlign w:val="center"/>
          </w:tcPr>
          <w:p w:rsidR="002E01F9" w:rsidRPr="00FE7DEE" w:rsidRDefault="002E01F9" w:rsidP="00024BB5">
            <w:pPr>
              <w:pStyle w:val="S"/>
              <w:ind w:firstLine="0"/>
              <w:jc w:val="center"/>
            </w:pPr>
            <w:r w:rsidRPr="00FE7DEE">
              <w:t>тыс. м</w:t>
            </w:r>
            <w:r w:rsidRPr="00FE7DEE">
              <w:rPr>
                <w:vertAlign w:val="superscript"/>
              </w:rPr>
              <w:t>3</w:t>
            </w:r>
            <w:r w:rsidRPr="00FE7DEE">
              <w:t>/год</w:t>
            </w:r>
          </w:p>
        </w:tc>
        <w:tc>
          <w:tcPr>
            <w:tcW w:w="1984" w:type="dxa"/>
            <w:noWrap/>
          </w:tcPr>
          <w:p w:rsidR="002E01F9" w:rsidRPr="00FE7DEE" w:rsidRDefault="002E01F9" w:rsidP="002E01F9">
            <w:pPr>
              <w:jc w:val="center"/>
              <w:rPr>
                <w:rFonts w:eastAsia="Times New Roman"/>
              </w:rPr>
            </w:pPr>
            <w:r w:rsidRPr="00FE7DEE">
              <w:rPr>
                <w:rFonts w:eastAsia="Times New Roman"/>
                <w:sz w:val="22"/>
              </w:rPr>
              <w:t>11,806</w:t>
            </w:r>
          </w:p>
        </w:tc>
        <w:tc>
          <w:tcPr>
            <w:tcW w:w="2698" w:type="dxa"/>
            <w:tcBorders>
              <w:right w:val="single" w:sz="4" w:space="0" w:color="auto"/>
            </w:tcBorders>
            <w:noWrap/>
          </w:tcPr>
          <w:p w:rsidR="002E01F9" w:rsidRPr="00FE7DEE" w:rsidRDefault="00032491" w:rsidP="002E01F9">
            <w:pPr>
              <w:jc w:val="center"/>
              <w:rPr>
                <w:rFonts w:eastAsia="Times New Roman"/>
              </w:rPr>
            </w:pPr>
            <w:r w:rsidRPr="00FE7DEE">
              <w:rPr>
                <w:rFonts w:eastAsia="Times New Roman"/>
              </w:rPr>
              <w:t>77,945</w:t>
            </w:r>
          </w:p>
        </w:tc>
      </w:tr>
      <w:tr w:rsidR="002E01F9" w:rsidRPr="00FE7DEE" w:rsidTr="002E01F9">
        <w:trPr>
          <w:trHeight w:val="255"/>
        </w:trPr>
        <w:tc>
          <w:tcPr>
            <w:tcW w:w="3270" w:type="dxa"/>
            <w:noWrap/>
            <w:vAlign w:val="center"/>
          </w:tcPr>
          <w:p w:rsidR="002E01F9" w:rsidRPr="00FE7DEE" w:rsidRDefault="002E01F9" w:rsidP="002E01F9">
            <w:pPr>
              <w:ind w:firstLine="284"/>
              <w:jc w:val="right"/>
            </w:pPr>
            <w:r w:rsidRPr="00FE7DEE">
              <w:rPr>
                <w:sz w:val="22"/>
              </w:rPr>
              <w:t>прочие потребители</w:t>
            </w:r>
          </w:p>
        </w:tc>
        <w:tc>
          <w:tcPr>
            <w:tcW w:w="1559" w:type="dxa"/>
            <w:vAlign w:val="center"/>
          </w:tcPr>
          <w:p w:rsidR="002E01F9" w:rsidRPr="00FE7DEE" w:rsidRDefault="002E01F9" w:rsidP="00024BB5">
            <w:pPr>
              <w:pStyle w:val="S"/>
              <w:ind w:firstLine="0"/>
              <w:jc w:val="center"/>
            </w:pPr>
            <w:r w:rsidRPr="00FE7DEE">
              <w:t>тыс. м</w:t>
            </w:r>
            <w:r w:rsidRPr="00FE7DEE">
              <w:rPr>
                <w:vertAlign w:val="superscript"/>
              </w:rPr>
              <w:t>3</w:t>
            </w:r>
            <w:r w:rsidRPr="00FE7DEE">
              <w:t>/год</w:t>
            </w:r>
          </w:p>
        </w:tc>
        <w:tc>
          <w:tcPr>
            <w:tcW w:w="1984" w:type="dxa"/>
            <w:noWrap/>
          </w:tcPr>
          <w:p w:rsidR="002E01F9" w:rsidRPr="00FE7DEE" w:rsidRDefault="002E01F9" w:rsidP="002E01F9">
            <w:pPr>
              <w:jc w:val="center"/>
              <w:rPr>
                <w:rFonts w:eastAsia="Times New Roman"/>
              </w:rPr>
            </w:pPr>
            <w:r w:rsidRPr="00FE7DEE">
              <w:rPr>
                <w:rFonts w:eastAsia="Times New Roman"/>
                <w:sz w:val="22"/>
              </w:rPr>
              <w:t>288,833</w:t>
            </w:r>
          </w:p>
        </w:tc>
        <w:tc>
          <w:tcPr>
            <w:tcW w:w="2698" w:type="dxa"/>
            <w:tcBorders>
              <w:right w:val="single" w:sz="4" w:space="0" w:color="auto"/>
            </w:tcBorders>
            <w:noWrap/>
          </w:tcPr>
          <w:p w:rsidR="002E01F9" w:rsidRPr="00FE7DEE" w:rsidRDefault="00032491" w:rsidP="002E01F9">
            <w:pPr>
              <w:jc w:val="center"/>
              <w:rPr>
                <w:rFonts w:eastAsia="Times New Roman"/>
              </w:rPr>
            </w:pPr>
            <w:r w:rsidRPr="00FE7DEE">
              <w:rPr>
                <w:rFonts w:eastAsia="Times New Roman"/>
              </w:rPr>
              <w:t>629,256</w:t>
            </w:r>
          </w:p>
        </w:tc>
      </w:tr>
      <w:tr w:rsidR="008C7638" w:rsidRPr="00FE7DEE" w:rsidTr="00597931">
        <w:trPr>
          <w:trHeight w:val="255"/>
        </w:trPr>
        <w:tc>
          <w:tcPr>
            <w:tcW w:w="9511" w:type="dxa"/>
            <w:gridSpan w:val="4"/>
            <w:tcBorders>
              <w:right w:val="single" w:sz="4" w:space="0" w:color="auto"/>
            </w:tcBorders>
            <w:noWrap/>
            <w:vAlign w:val="center"/>
          </w:tcPr>
          <w:p w:rsidR="008C7638" w:rsidRPr="00FE7DEE" w:rsidRDefault="008C7638" w:rsidP="00024BB5">
            <w:pPr>
              <w:pStyle w:val="S"/>
              <w:ind w:firstLine="0"/>
              <w:jc w:val="center"/>
            </w:pPr>
            <w:r w:rsidRPr="00FE7DEE">
              <w:t>Водоотведение</w:t>
            </w:r>
          </w:p>
        </w:tc>
      </w:tr>
      <w:tr w:rsidR="00032491" w:rsidRPr="00FE7DEE" w:rsidTr="00597931">
        <w:trPr>
          <w:trHeight w:val="255"/>
        </w:trPr>
        <w:tc>
          <w:tcPr>
            <w:tcW w:w="3270" w:type="dxa"/>
            <w:noWrap/>
            <w:vAlign w:val="center"/>
          </w:tcPr>
          <w:p w:rsidR="00032491" w:rsidRPr="00FE7DEE" w:rsidRDefault="00032491" w:rsidP="00032491">
            <w:pPr>
              <w:pStyle w:val="S"/>
              <w:ind w:firstLine="0"/>
              <w:jc w:val="center"/>
            </w:pPr>
            <w:r w:rsidRPr="00FE7DEE">
              <w:t>Всего:</w:t>
            </w:r>
          </w:p>
        </w:tc>
        <w:tc>
          <w:tcPr>
            <w:tcW w:w="1559" w:type="dxa"/>
            <w:vAlign w:val="center"/>
          </w:tcPr>
          <w:p w:rsidR="00032491" w:rsidRPr="00FE7DEE" w:rsidRDefault="00032491" w:rsidP="00032491">
            <w:pPr>
              <w:pStyle w:val="S"/>
              <w:ind w:firstLine="0"/>
              <w:jc w:val="center"/>
            </w:pPr>
            <w:r w:rsidRPr="00FE7DEE">
              <w:t>тыс. м</w:t>
            </w:r>
            <w:r w:rsidRPr="00FE7DEE">
              <w:rPr>
                <w:vertAlign w:val="superscript"/>
              </w:rPr>
              <w:t>3</w:t>
            </w:r>
            <w:r w:rsidRPr="00FE7DEE">
              <w:t>/год</w:t>
            </w:r>
          </w:p>
        </w:tc>
        <w:tc>
          <w:tcPr>
            <w:tcW w:w="1984" w:type="dxa"/>
            <w:noWrap/>
            <w:vAlign w:val="center"/>
          </w:tcPr>
          <w:p w:rsidR="00032491" w:rsidRPr="00FE7DEE" w:rsidRDefault="00032491" w:rsidP="00024BB5">
            <w:pPr>
              <w:pStyle w:val="S"/>
              <w:ind w:firstLine="0"/>
              <w:jc w:val="center"/>
            </w:pPr>
            <w:r w:rsidRPr="00FE7DEE">
              <w:t>714,155</w:t>
            </w:r>
          </w:p>
        </w:tc>
        <w:tc>
          <w:tcPr>
            <w:tcW w:w="2698" w:type="dxa"/>
            <w:tcBorders>
              <w:right w:val="single" w:sz="4" w:space="0" w:color="auto"/>
            </w:tcBorders>
            <w:noWrap/>
            <w:vAlign w:val="center"/>
          </w:tcPr>
          <w:p w:rsidR="00032491" w:rsidRPr="00FE7DEE" w:rsidRDefault="00032491" w:rsidP="00032491">
            <w:pPr>
              <w:jc w:val="center"/>
              <w:rPr>
                <w:szCs w:val="24"/>
              </w:rPr>
            </w:pPr>
            <w:r w:rsidRPr="00FE7DEE">
              <w:rPr>
                <w:szCs w:val="24"/>
              </w:rPr>
              <w:t>1282,1</w:t>
            </w:r>
          </w:p>
        </w:tc>
      </w:tr>
      <w:tr w:rsidR="00032491" w:rsidRPr="00FE7DEE" w:rsidTr="0048794B">
        <w:trPr>
          <w:trHeight w:val="255"/>
        </w:trPr>
        <w:tc>
          <w:tcPr>
            <w:tcW w:w="3270" w:type="dxa"/>
            <w:noWrap/>
            <w:vAlign w:val="center"/>
          </w:tcPr>
          <w:p w:rsidR="00032491" w:rsidRPr="00FE7DEE" w:rsidRDefault="00032491" w:rsidP="00032491">
            <w:pPr>
              <w:pStyle w:val="S"/>
              <w:ind w:firstLine="0"/>
              <w:jc w:val="center"/>
              <w:rPr>
                <w:rFonts w:eastAsia="TimesNewRoman"/>
              </w:rPr>
            </w:pPr>
            <w:r w:rsidRPr="00FE7DEE">
              <w:rPr>
                <w:rFonts w:eastAsia="TimesNewRoman"/>
              </w:rPr>
              <w:t>В том числе</w:t>
            </w:r>
          </w:p>
        </w:tc>
        <w:tc>
          <w:tcPr>
            <w:tcW w:w="1559" w:type="dxa"/>
            <w:vAlign w:val="center"/>
          </w:tcPr>
          <w:p w:rsidR="00032491" w:rsidRPr="00FE7DEE" w:rsidRDefault="00032491" w:rsidP="00032491">
            <w:pPr>
              <w:pStyle w:val="S"/>
              <w:ind w:firstLine="0"/>
              <w:jc w:val="center"/>
            </w:pPr>
          </w:p>
        </w:tc>
        <w:tc>
          <w:tcPr>
            <w:tcW w:w="1984" w:type="dxa"/>
            <w:noWrap/>
            <w:vAlign w:val="center"/>
          </w:tcPr>
          <w:p w:rsidR="00032491" w:rsidRPr="00FE7DEE" w:rsidRDefault="00032491" w:rsidP="00024BB5">
            <w:pPr>
              <w:jc w:val="center"/>
              <w:rPr>
                <w:szCs w:val="24"/>
              </w:rPr>
            </w:pPr>
          </w:p>
        </w:tc>
        <w:tc>
          <w:tcPr>
            <w:tcW w:w="2698" w:type="dxa"/>
            <w:tcBorders>
              <w:right w:val="single" w:sz="4" w:space="0" w:color="auto"/>
            </w:tcBorders>
            <w:noWrap/>
            <w:vAlign w:val="center"/>
          </w:tcPr>
          <w:p w:rsidR="00032491" w:rsidRPr="00FE7DEE" w:rsidRDefault="00032491" w:rsidP="00032491">
            <w:pPr>
              <w:jc w:val="center"/>
              <w:rPr>
                <w:szCs w:val="24"/>
              </w:rPr>
            </w:pPr>
          </w:p>
        </w:tc>
      </w:tr>
      <w:tr w:rsidR="00032491" w:rsidRPr="00FE7DEE" w:rsidTr="00032491">
        <w:trPr>
          <w:trHeight w:val="236"/>
        </w:trPr>
        <w:tc>
          <w:tcPr>
            <w:tcW w:w="3270" w:type="dxa"/>
            <w:noWrap/>
            <w:vAlign w:val="center"/>
          </w:tcPr>
          <w:p w:rsidR="00032491" w:rsidRPr="00FE7DEE" w:rsidRDefault="00032491" w:rsidP="00032491">
            <w:pPr>
              <w:jc w:val="right"/>
            </w:pPr>
            <w:r w:rsidRPr="00FE7DEE">
              <w:rPr>
                <w:sz w:val="22"/>
              </w:rPr>
              <w:t>собственные нужды подразд</w:t>
            </w:r>
            <w:r w:rsidRPr="00FE7DEE">
              <w:rPr>
                <w:sz w:val="22"/>
              </w:rPr>
              <w:t>е</w:t>
            </w:r>
            <w:r w:rsidRPr="00FE7DEE">
              <w:rPr>
                <w:sz w:val="22"/>
              </w:rPr>
              <w:t>лений</w:t>
            </w:r>
          </w:p>
        </w:tc>
        <w:tc>
          <w:tcPr>
            <w:tcW w:w="1559" w:type="dxa"/>
            <w:vAlign w:val="center"/>
          </w:tcPr>
          <w:p w:rsidR="00032491" w:rsidRPr="00FE7DEE" w:rsidRDefault="00032491" w:rsidP="00032491">
            <w:pPr>
              <w:pStyle w:val="S"/>
              <w:ind w:firstLine="0"/>
              <w:jc w:val="center"/>
            </w:pPr>
            <w:r w:rsidRPr="00FE7DEE">
              <w:t>тыс. м</w:t>
            </w:r>
            <w:r w:rsidRPr="00FE7DEE">
              <w:rPr>
                <w:vertAlign w:val="superscript"/>
              </w:rPr>
              <w:t>3</w:t>
            </w:r>
            <w:r w:rsidRPr="00FE7DEE">
              <w:t>/год</w:t>
            </w:r>
          </w:p>
        </w:tc>
        <w:tc>
          <w:tcPr>
            <w:tcW w:w="1984" w:type="dxa"/>
            <w:noWrap/>
            <w:vAlign w:val="center"/>
          </w:tcPr>
          <w:p w:rsidR="00032491" w:rsidRPr="00FE7DEE" w:rsidRDefault="00032491" w:rsidP="00024BB5">
            <w:pPr>
              <w:jc w:val="center"/>
              <w:rPr>
                <w:szCs w:val="24"/>
              </w:rPr>
            </w:pPr>
            <w:r w:rsidRPr="00FE7DEE">
              <w:rPr>
                <w:szCs w:val="24"/>
              </w:rPr>
              <w:t>65,021</w:t>
            </w:r>
          </w:p>
        </w:tc>
        <w:tc>
          <w:tcPr>
            <w:tcW w:w="2698" w:type="dxa"/>
            <w:tcBorders>
              <w:right w:val="single" w:sz="4" w:space="0" w:color="auto"/>
            </w:tcBorders>
            <w:noWrap/>
          </w:tcPr>
          <w:p w:rsidR="00032491" w:rsidRPr="00FE7DEE" w:rsidRDefault="00032491" w:rsidP="00032491">
            <w:pPr>
              <w:jc w:val="center"/>
              <w:rPr>
                <w:rFonts w:eastAsia="Times New Roman"/>
              </w:rPr>
            </w:pPr>
            <w:r w:rsidRPr="00FE7DEE">
              <w:rPr>
                <w:rFonts w:eastAsia="Times New Roman"/>
              </w:rPr>
              <w:t>65,021</w:t>
            </w:r>
          </w:p>
        </w:tc>
      </w:tr>
      <w:tr w:rsidR="00032491" w:rsidRPr="00FE7DEE" w:rsidTr="00032491">
        <w:trPr>
          <w:trHeight w:val="255"/>
        </w:trPr>
        <w:tc>
          <w:tcPr>
            <w:tcW w:w="3270" w:type="dxa"/>
            <w:noWrap/>
            <w:vAlign w:val="center"/>
          </w:tcPr>
          <w:p w:rsidR="00032491" w:rsidRPr="00FE7DEE" w:rsidRDefault="00032491" w:rsidP="00032491">
            <w:pPr>
              <w:ind w:firstLine="284"/>
              <w:jc w:val="right"/>
            </w:pPr>
            <w:r w:rsidRPr="00FE7DEE">
              <w:rPr>
                <w:sz w:val="22"/>
              </w:rPr>
              <w:lastRenderedPageBreak/>
              <w:t>население</w:t>
            </w:r>
          </w:p>
        </w:tc>
        <w:tc>
          <w:tcPr>
            <w:tcW w:w="1559" w:type="dxa"/>
            <w:vAlign w:val="center"/>
          </w:tcPr>
          <w:p w:rsidR="00032491" w:rsidRPr="00FE7DEE" w:rsidRDefault="00032491" w:rsidP="00032491">
            <w:pPr>
              <w:pStyle w:val="S"/>
              <w:ind w:firstLine="0"/>
              <w:jc w:val="center"/>
            </w:pPr>
            <w:r w:rsidRPr="00FE7DEE">
              <w:t>тыс. м</w:t>
            </w:r>
            <w:r w:rsidRPr="00FE7DEE">
              <w:rPr>
                <w:vertAlign w:val="superscript"/>
              </w:rPr>
              <w:t>3</w:t>
            </w:r>
            <w:r w:rsidRPr="00FE7DEE">
              <w:t>/год</w:t>
            </w:r>
          </w:p>
        </w:tc>
        <w:tc>
          <w:tcPr>
            <w:tcW w:w="1984" w:type="dxa"/>
            <w:noWrap/>
            <w:vAlign w:val="center"/>
          </w:tcPr>
          <w:p w:rsidR="00032491" w:rsidRPr="00FE7DEE" w:rsidRDefault="00032491" w:rsidP="00024BB5">
            <w:pPr>
              <w:pStyle w:val="S"/>
              <w:ind w:firstLine="0"/>
              <w:jc w:val="center"/>
            </w:pPr>
            <w:r w:rsidRPr="00FE7DEE">
              <w:t>315,987</w:t>
            </w:r>
          </w:p>
        </w:tc>
        <w:tc>
          <w:tcPr>
            <w:tcW w:w="2698" w:type="dxa"/>
            <w:tcBorders>
              <w:right w:val="single" w:sz="4" w:space="0" w:color="auto"/>
            </w:tcBorders>
            <w:noWrap/>
          </w:tcPr>
          <w:p w:rsidR="00032491" w:rsidRPr="00FE7DEE" w:rsidRDefault="00032491" w:rsidP="00032491">
            <w:pPr>
              <w:jc w:val="center"/>
              <w:rPr>
                <w:rFonts w:eastAsia="Times New Roman"/>
              </w:rPr>
            </w:pPr>
            <w:r w:rsidRPr="00FE7DEE">
              <w:rPr>
                <w:rFonts w:eastAsia="Times New Roman"/>
              </w:rPr>
              <w:t>568,777</w:t>
            </w:r>
          </w:p>
        </w:tc>
      </w:tr>
      <w:tr w:rsidR="00032491" w:rsidRPr="00FE7DEE" w:rsidTr="00032491">
        <w:trPr>
          <w:trHeight w:val="255"/>
        </w:trPr>
        <w:tc>
          <w:tcPr>
            <w:tcW w:w="3270" w:type="dxa"/>
            <w:noWrap/>
            <w:vAlign w:val="center"/>
          </w:tcPr>
          <w:p w:rsidR="00032491" w:rsidRPr="00FE7DEE" w:rsidRDefault="00032491" w:rsidP="00032491">
            <w:pPr>
              <w:ind w:firstLine="284"/>
              <w:jc w:val="right"/>
            </w:pPr>
            <w:r w:rsidRPr="00FE7DEE">
              <w:rPr>
                <w:sz w:val="22"/>
              </w:rPr>
              <w:t>бюджетные потребители</w:t>
            </w:r>
          </w:p>
        </w:tc>
        <w:tc>
          <w:tcPr>
            <w:tcW w:w="1559" w:type="dxa"/>
            <w:vAlign w:val="center"/>
          </w:tcPr>
          <w:p w:rsidR="00032491" w:rsidRPr="00FE7DEE" w:rsidRDefault="00032491" w:rsidP="00032491">
            <w:pPr>
              <w:pStyle w:val="S"/>
              <w:ind w:firstLine="0"/>
              <w:jc w:val="center"/>
            </w:pPr>
            <w:r w:rsidRPr="00FE7DEE">
              <w:t>тыс. м</w:t>
            </w:r>
            <w:r w:rsidRPr="00FE7DEE">
              <w:rPr>
                <w:vertAlign w:val="superscript"/>
              </w:rPr>
              <w:t>3</w:t>
            </w:r>
            <w:r w:rsidRPr="00FE7DEE">
              <w:t>/год</w:t>
            </w:r>
          </w:p>
        </w:tc>
        <w:tc>
          <w:tcPr>
            <w:tcW w:w="1984" w:type="dxa"/>
            <w:noWrap/>
            <w:vAlign w:val="center"/>
          </w:tcPr>
          <w:p w:rsidR="00032491" w:rsidRPr="00FE7DEE" w:rsidRDefault="00032491" w:rsidP="00024BB5">
            <w:pPr>
              <w:pStyle w:val="S"/>
              <w:ind w:firstLine="0"/>
              <w:jc w:val="center"/>
            </w:pPr>
            <w:r w:rsidRPr="00FE7DEE">
              <w:t>19,683</w:t>
            </w:r>
          </w:p>
        </w:tc>
        <w:tc>
          <w:tcPr>
            <w:tcW w:w="2698" w:type="dxa"/>
            <w:tcBorders>
              <w:right w:val="single" w:sz="4" w:space="0" w:color="auto"/>
            </w:tcBorders>
            <w:noWrap/>
          </w:tcPr>
          <w:p w:rsidR="00032491" w:rsidRPr="00FE7DEE" w:rsidRDefault="00032491" w:rsidP="00032491">
            <w:pPr>
              <w:jc w:val="center"/>
              <w:rPr>
                <w:rFonts w:eastAsia="Times New Roman"/>
              </w:rPr>
            </w:pPr>
            <w:r w:rsidRPr="00FE7DEE">
              <w:rPr>
                <w:rFonts w:eastAsia="Times New Roman"/>
              </w:rPr>
              <w:t>77,945</w:t>
            </w:r>
          </w:p>
        </w:tc>
      </w:tr>
      <w:tr w:rsidR="00032491" w:rsidRPr="00FE7DEE" w:rsidTr="00032491">
        <w:trPr>
          <w:trHeight w:val="255"/>
        </w:trPr>
        <w:tc>
          <w:tcPr>
            <w:tcW w:w="3270" w:type="dxa"/>
            <w:noWrap/>
            <w:vAlign w:val="center"/>
          </w:tcPr>
          <w:p w:rsidR="00032491" w:rsidRPr="00FE7DEE" w:rsidRDefault="00032491" w:rsidP="00032491">
            <w:pPr>
              <w:ind w:firstLine="284"/>
              <w:jc w:val="right"/>
            </w:pPr>
            <w:r w:rsidRPr="00FE7DEE">
              <w:rPr>
                <w:sz w:val="22"/>
              </w:rPr>
              <w:t>прочие потребители</w:t>
            </w:r>
          </w:p>
        </w:tc>
        <w:tc>
          <w:tcPr>
            <w:tcW w:w="1559" w:type="dxa"/>
            <w:vAlign w:val="center"/>
          </w:tcPr>
          <w:p w:rsidR="00032491" w:rsidRPr="00FE7DEE" w:rsidRDefault="00032491" w:rsidP="00032491">
            <w:pPr>
              <w:pStyle w:val="S"/>
              <w:ind w:firstLine="0"/>
              <w:jc w:val="center"/>
            </w:pPr>
            <w:r w:rsidRPr="00FE7DEE">
              <w:t>тыс. м</w:t>
            </w:r>
            <w:r w:rsidRPr="00FE7DEE">
              <w:rPr>
                <w:vertAlign w:val="superscript"/>
              </w:rPr>
              <w:t>3</w:t>
            </w:r>
            <w:r w:rsidRPr="00FE7DEE">
              <w:t>/год</w:t>
            </w:r>
          </w:p>
        </w:tc>
        <w:tc>
          <w:tcPr>
            <w:tcW w:w="1984" w:type="dxa"/>
            <w:noWrap/>
            <w:vAlign w:val="center"/>
          </w:tcPr>
          <w:p w:rsidR="00032491" w:rsidRPr="00FE7DEE" w:rsidRDefault="00032491" w:rsidP="00024BB5">
            <w:pPr>
              <w:pStyle w:val="S"/>
              <w:ind w:firstLine="0"/>
              <w:jc w:val="center"/>
            </w:pPr>
            <w:r w:rsidRPr="00FE7DEE">
              <w:t>378,485</w:t>
            </w:r>
          </w:p>
        </w:tc>
        <w:tc>
          <w:tcPr>
            <w:tcW w:w="2698" w:type="dxa"/>
            <w:tcBorders>
              <w:right w:val="single" w:sz="4" w:space="0" w:color="auto"/>
            </w:tcBorders>
            <w:noWrap/>
          </w:tcPr>
          <w:p w:rsidR="00032491" w:rsidRPr="00FE7DEE" w:rsidRDefault="00032491" w:rsidP="00032491">
            <w:pPr>
              <w:jc w:val="center"/>
              <w:rPr>
                <w:rFonts w:eastAsia="Times New Roman"/>
              </w:rPr>
            </w:pPr>
            <w:r w:rsidRPr="00FE7DEE">
              <w:rPr>
                <w:rFonts w:eastAsia="Times New Roman"/>
              </w:rPr>
              <w:t>629,256</w:t>
            </w:r>
          </w:p>
        </w:tc>
      </w:tr>
      <w:tr w:rsidR="008C7638" w:rsidRPr="00FE7DEE" w:rsidTr="00597931">
        <w:trPr>
          <w:trHeight w:val="255"/>
        </w:trPr>
        <w:tc>
          <w:tcPr>
            <w:tcW w:w="9511" w:type="dxa"/>
            <w:gridSpan w:val="4"/>
            <w:tcBorders>
              <w:right w:val="single" w:sz="4" w:space="0" w:color="auto"/>
            </w:tcBorders>
            <w:noWrap/>
            <w:vAlign w:val="center"/>
          </w:tcPr>
          <w:p w:rsidR="008C7638" w:rsidRPr="00FE7DEE" w:rsidRDefault="008C7638" w:rsidP="00024BB5">
            <w:pPr>
              <w:pStyle w:val="S"/>
              <w:ind w:firstLine="0"/>
              <w:jc w:val="center"/>
            </w:pPr>
            <w:r w:rsidRPr="00FE7DEE">
              <w:t>Теплоснабжение</w:t>
            </w:r>
          </w:p>
        </w:tc>
      </w:tr>
      <w:tr w:rsidR="00384BB0" w:rsidRPr="00FE7DEE" w:rsidTr="00112CA6">
        <w:trPr>
          <w:trHeight w:val="472"/>
        </w:trPr>
        <w:tc>
          <w:tcPr>
            <w:tcW w:w="3270" w:type="dxa"/>
            <w:noWrap/>
            <w:vAlign w:val="center"/>
          </w:tcPr>
          <w:p w:rsidR="00384BB0" w:rsidRPr="00FE7DEE" w:rsidRDefault="00384BB0" w:rsidP="00024BB5">
            <w:pPr>
              <w:pStyle w:val="S"/>
              <w:ind w:firstLine="0"/>
              <w:jc w:val="center"/>
            </w:pPr>
            <w:r w:rsidRPr="00FE7DEE">
              <w:t>Выработка тепловой энергии</w:t>
            </w:r>
          </w:p>
        </w:tc>
        <w:tc>
          <w:tcPr>
            <w:tcW w:w="1559" w:type="dxa"/>
            <w:vAlign w:val="center"/>
          </w:tcPr>
          <w:p w:rsidR="00384BB0" w:rsidRPr="00FE7DEE" w:rsidRDefault="00384BB0" w:rsidP="00024BB5">
            <w:pPr>
              <w:pStyle w:val="S"/>
              <w:ind w:firstLine="0"/>
              <w:jc w:val="center"/>
            </w:pPr>
            <w:r w:rsidRPr="00FE7DEE">
              <w:t>Гкал/год</w:t>
            </w:r>
          </w:p>
        </w:tc>
        <w:tc>
          <w:tcPr>
            <w:tcW w:w="1984" w:type="dxa"/>
            <w:noWrap/>
            <w:vAlign w:val="center"/>
          </w:tcPr>
          <w:p w:rsidR="00384BB0" w:rsidRPr="00FE7DEE" w:rsidRDefault="001502A4" w:rsidP="00024BB5">
            <w:pPr>
              <w:pStyle w:val="S"/>
              <w:ind w:firstLine="0"/>
              <w:jc w:val="center"/>
            </w:pPr>
            <w:r w:rsidRPr="00FE7DEE">
              <w:t>110 111,0</w:t>
            </w:r>
          </w:p>
        </w:tc>
        <w:tc>
          <w:tcPr>
            <w:tcW w:w="2698" w:type="dxa"/>
            <w:tcBorders>
              <w:right w:val="single" w:sz="4" w:space="0" w:color="auto"/>
            </w:tcBorders>
            <w:noWrap/>
            <w:vAlign w:val="center"/>
          </w:tcPr>
          <w:p w:rsidR="00384BB0" w:rsidRPr="00FE7DEE" w:rsidRDefault="001502A4" w:rsidP="00024BB5">
            <w:pPr>
              <w:pStyle w:val="S"/>
              <w:ind w:firstLine="0"/>
              <w:jc w:val="center"/>
            </w:pPr>
            <w:r w:rsidRPr="00FE7DEE">
              <w:t>109 758,0</w:t>
            </w:r>
          </w:p>
        </w:tc>
      </w:tr>
      <w:tr w:rsidR="00384BB0" w:rsidRPr="00FE7DEE" w:rsidTr="00112CA6">
        <w:trPr>
          <w:trHeight w:val="255"/>
        </w:trPr>
        <w:tc>
          <w:tcPr>
            <w:tcW w:w="3270" w:type="dxa"/>
            <w:noWrap/>
            <w:vAlign w:val="center"/>
          </w:tcPr>
          <w:p w:rsidR="00384BB0" w:rsidRPr="00FE7DEE" w:rsidRDefault="00384BB0" w:rsidP="00024BB5">
            <w:pPr>
              <w:pStyle w:val="S"/>
              <w:ind w:firstLine="0"/>
              <w:jc w:val="center"/>
            </w:pPr>
            <w:r w:rsidRPr="00FE7DEE">
              <w:t>Потери тепловой энергии в тепловых сетях, собственные нужды источников тепла</w:t>
            </w:r>
          </w:p>
        </w:tc>
        <w:tc>
          <w:tcPr>
            <w:tcW w:w="1559" w:type="dxa"/>
            <w:vAlign w:val="center"/>
          </w:tcPr>
          <w:p w:rsidR="00384BB0" w:rsidRPr="00FE7DEE" w:rsidRDefault="00384BB0" w:rsidP="00024BB5">
            <w:pPr>
              <w:pStyle w:val="S"/>
              <w:ind w:firstLine="0"/>
              <w:jc w:val="center"/>
            </w:pPr>
            <w:r w:rsidRPr="00FE7DEE">
              <w:t>Гкал/год</w:t>
            </w:r>
          </w:p>
        </w:tc>
        <w:tc>
          <w:tcPr>
            <w:tcW w:w="1984" w:type="dxa"/>
            <w:noWrap/>
            <w:vAlign w:val="center"/>
          </w:tcPr>
          <w:p w:rsidR="00384BB0" w:rsidRPr="00FE7DEE" w:rsidRDefault="001502A4" w:rsidP="00024BB5">
            <w:pPr>
              <w:pStyle w:val="S"/>
              <w:ind w:firstLine="0"/>
              <w:jc w:val="center"/>
            </w:pPr>
            <w:r w:rsidRPr="00FE7DEE">
              <w:t>22 396,0</w:t>
            </w:r>
          </w:p>
        </w:tc>
        <w:tc>
          <w:tcPr>
            <w:tcW w:w="2698" w:type="dxa"/>
            <w:tcBorders>
              <w:right w:val="single" w:sz="4" w:space="0" w:color="auto"/>
            </w:tcBorders>
            <w:noWrap/>
            <w:vAlign w:val="center"/>
          </w:tcPr>
          <w:p w:rsidR="00384BB0" w:rsidRPr="00FE7DEE" w:rsidRDefault="001502A4" w:rsidP="00024BB5">
            <w:pPr>
              <w:pStyle w:val="S"/>
              <w:ind w:firstLine="0"/>
              <w:jc w:val="center"/>
            </w:pPr>
            <w:r w:rsidRPr="00FE7DEE">
              <w:t>20 514,0</w:t>
            </w:r>
          </w:p>
        </w:tc>
      </w:tr>
      <w:tr w:rsidR="00384BB0" w:rsidRPr="00FE7DEE" w:rsidTr="00112CA6">
        <w:trPr>
          <w:trHeight w:val="255"/>
        </w:trPr>
        <w:tc>
          <w:tcPr>
            <w:tcW w:w="3270" w:type="dxa"/>
            <w:noWrap/>
            <w:vAlign w:val="center"/>
          </w:tcPr>
          <w:p w:rsidR="00384BB0" w:rsidRPr="00FE7DEE" w:rsidRDefault="00384BB0" w:rsidP="00024BB5">
            <w:pPr>
              <w:pStyle w:val="S"/>
              <w:ind w:firstLine="0"/>
              <w:jc w:val="center"/>
            </w:pPr>
            <w:r w:rsidRPr="00FE7DEE">
              <w:t>Полезный отпуск тепла, в том числе</w:t>
            </w:r>
          </w:p>
        </w:tc>
        <w:tc>
          <w:tcPr>
            <w:tcW w:w="1559" w:type="dxa"/>
            <w:vAlign w:val="center"/>
          </w:tcPr>
          <w:p w:rsidR="00384BB0" w:rsidRPr="00FE7DEE" w:rsidRDefault="00384BB0" w:rsidP="00024BB5">
            <w:pPr>
              <w:pStyle w:val="S"/>
              <w:ind w:firstLine="0"/>
              <w:jc w:val="center"/>
            </w:pPr>
            <w:r w:rsidRPr="00FE7DEE">
              <w:t>Гкал/год</w:t>
            </w:r>
          </w:p>
        </w:tc>
        <w:tc>
          <w:tcPr>
            <w:tcW w:w="1984" w:type="dxa"/>
            <w:noWrap/>
            <w:vAlign w:val="center"/>
          </w:tcPr>
          <w:p w:rsidR="00384BB0" w:rsidRPr="00FE7DEE" w:rsidRDefault="001502A4" w:rsidP="00024BB5">
            <w:pPr>
              <w:jc w:val="center"/>
              <w:rPr>
                <w:rFonts w:eastAsia="Times New Roman"/>
                <w:bCs/>
                <w:szCs w:val="24"/>
              </w:rPr>
            </w:pPr>
            <w:r w:rsidRPr="00FE7DEE">
              <w:rPr>
                <w:rFonts w:eastAsia="Times New Roman"/>
                <w:bCs/>
                <w:szCs w:val="24"/>
              </w:rPr>
              <w:t>84 988,0</w:t>
            </w:r>
          </w:p>
        </w:tc>
        <w:tc>
          <w:tcPr>
            <w:tcW w:w="2698" w:type="dxa"/>
            <w:tcBorders>
              <w:right w:val="single" w:sz="4" w:space="0" w:color="auto"/>
            </w:tcBorders>
            <w:noWrap/>
            <w:vAlign w:val="center"/>
          </w:tcPr>
          <w:p w:rsidR="00384BB0" w:rsidRPr="00FE7DEE" w:rsidRDefault="001502A4" w:rsidP="00024BB5">
            <w:pPr>
              <w:jc w:val="center"/>
              <w:rPr>
                <w:rFonts w:eastAsia="Times New Roman"/>
                <w:bCs/>
                <w:szCs w:val="24"/>
              </w:rPr>
            </w:pPr>
            <w:r w:rsidRPr="00FE7DEE">
              <w:rPr>
                <w:rFonts w:eastAsia="Times New Roman"/>
                <w:bCs/>
                <w:szCs w:val="24"/>
              </w:rPr>
              <w:t>86 720,0</w:t>
            </w:r>
          </w:p>
        </w:tc>
      </w:tr>
      <w:tr w:rsidR="00384BB0" w:rsidRPr="00FE7DEE" w:rsidTr="00597931">
        <w:trPr>
          <w:trHeight w:val="356"/>
        </w:trPr>
        <w:tc>
          <w:tcPr>
            <w:tcW w:w="9511" w:type="dxa"/>
            <w:gridSpan w:val="4"/>
            <w:tcBorders>
              <w:right w:val="single" w:sz="4" w:space="0" w:color="auto"/>
            </w:tcBorders>
            <w:noWrap/>
            <w:vAlign w:val="center"/>
          </w:tcPr>
          <w:p w:rsidR="00384BB0" w:rsidRPr="00FE7DEE" w:rsidRDefault="00384BB0" w:rsidP="00024BB5">
            <w:pPr>
              <w:pStyle w:val="S"/>
              <w:ind w:firstLine="0"/>
              <w:jc w:val="center"/>
            </w:pPr>
            <w:r w:rsidRPr="00FE7DEE">
              <w:t>ТБО</w:t>
            </w:r>
          </w:p>
        </w:tc>
      </w:tr>
      <w:tr w:rsidR="00384BB0" w:rsidRPr="00FE7DEE" w:rsidTr="00597931">
        <w:trPr>
          <w:trHeight w:val="255"/>
        </w:trPr>
        <w:tc>
          <w:tcPr>
            <w:tcW w:w="3270" w:type="dxa"/>
            <w:noWrap/>
            <w:vAlign w:val="center"/>
          </w:tcPr>
          <w:p w:rsidR="00384BB0" w:rsidRPr="00FE7DEE" w:rsidRDefault="00384BB0" w:rsidP="00024BB5">
            <w:pPr>
              <w:pStyle w:val="S"/>
              <w:ind w:firstLine="0"/>
              <w:jc w:val="center"/>
            </w:pPr>
            <w:r w:rsidRPr="00FE7DEE">
              <w:t>Всего:</w:t>
            </w:r>
          </w:p>
        </w:tc>
        <w:tc>
          <w:tcPr>
            <w:tcW w:w="1559" w:type="dxa"/>
            <w:vAlign w:val="center"/>
          </w:tcPr>
          <w:p w:rsidR="00384BB0" w:rsidRPr="00FE7DEE" w:rsidRDefault="00384BB0" w:rsidP="00024BB5">
            <w:pPr>
              <w:pStyle w:val="S"/>
              <w:ind w:firstLine="0"/>
              <w:jc w:val="center"/>
            </w:pPr>
            <w:r w:rsidRPr="00FE7DEE">
              <w:t>тыс. т</w:t>
            </w:r>
          </w:p>
        </w:tc>
        <w:tc>
          <w:tcPr>
            <w:tcW w:w="1984" w:type="dxa"/>
            <w:noWrap/>
            <w:vAlign w:val="center"/>
          </w:tcPr>
          <w:p w:rsidR="00384BB0" w:rsidRPr="00FE7DEE" w:rsidRDefault="002C4F4A" w:rsidP="00024BB5">
            <w:pPr>
              <w:jc w:val="center"/>
              <w:rPr>
                <w:szCs w:val="24"/>
              </w:rPr>
            </w:pPr>
            <w:r w:rsidRPr="00FE7DEE">
              <w:rPr>
                <w:szCs w:val="24"/>
              </w:rPr>
              <w:t>9158</w:t>
            </w:r>
          </w:p>
        </w:tc>
        <w:tc>
          <w:tcPr>
            <w:tcW w:w="2698" w:type="dxa"/>
            <w:tcBorders>
              <w:right w:val="single" w:sz="4" w:space="0" w:color="auto"/>
            </w:tcBorders>
            <w:noWrap/>
            <w:vAlign w:val="center"/>
          </w:tcPr>
          <w:p w:rsidR="00384BB0" w:rsidRPr="00FE7DEE" w:rsidRDefault="002C4F4A" w:rsidP="00024BB5">
            <w:pPr>
              <w:jc w:val="center"/>
              <w:rPr>
                <w:szCs w:val="24"/>
              </w:rPr>
            </w:pPr>
            <w:r w:rsidRPr="00FE7DEE">
              <w:rPr>
                <w:szCs w:val="24"/>
              </w:rPr>
              <w:t>9158</w:t>
            </w:r>
          </w:p>
        </w:tc>
      </w:tr>
      <w:tr w:rsidR="00384BB0" w:rsidRPr="00FE7DEE" w:rsidTr="00597931">
        <w:trPr>
          <w:trHeight w:val="255"/>
        </w:trPr>
        <w:tc>
          <w:tcPr>
            <w:tcW w:w="9511" w:type="dxa"/>
            <w:gridSpan w:val="4"/>
            <w:tcBorders>
              <w:right w:val="single" w:sz="4" w:space="0" w:color="auto"/>
            </w:tcBorders>
            <w:noWrap/>
            <w:vAlign w:val="center"/>
          </w:tcPr>
          <w:p w:rsidR="00384BB0" w:rsidRPr="00FE7DEE" w:rsidRDefault="00384BB0" w:rsidP="00024BB5">
            <w:pPr>
              <w:pStyle w:val="S"/>
              <w:ind w:firstLine="0"/>
              <w:jc w:val="center"/>
            </w:pPr>
            <w:r w:rsidRPr="00FE7DEE">
              <w:t>Электроснабжение</w:t>
            </w:r>
          </w:p>
        </w:tc>
      </w:tr>
      <w:tr w:rsidR="00384BB0" w:rsidRPr="00FE7DEE" w:rsidTr="00597931">
        <w:trPr>
          <w:trHeight w:val="255"/>
        </w:trPr>
        <w:tc>
          <w:tcPr>
            <w:tcW w:w="3270" w:type="dxa"/>
            <w:noWrap/>
            <w:vAlign w:val="center"/>
          </w:tcPr>
          <w:p w:rsidR="00384BB0" w:rsidRPr="00FE7DEE" w:rsidRDefault="00384BB0" w:rsidP="00024BB5">
            <w:pPr>
              <w:pStyle w:val="S"/>
              <w:ind w:firstLine="0"/>
              <w:jc w:val="center"/>
            </w:pPr>
            <w:r w:rsidRPr="00FE7DEE">
              <w:t>Всего</w:t>
            </w:r>
          </w:p>
        </w:tc>
        <w:tc>
          <w:tcPr>
            <w:tcW w:w="1559" w:type="dxa"/>
            <w:vAlign w:val="center"/>
          </w:tcPr>
          <w:p w:rsidR="00384BB0" w:rsidRPr="00FE7DEE" w:rsidRDefault="00384BB0" w:rsidP="00024BB5">
            <w:pPr>
              <w:pStyle w:val="S"/>
              <w:ind w:firstLine="0"/>
              <w:jc w:val="center"/>
            </w:pPr>
            <w:proofErr w:type="spellStart"/>
            <w:r w:rsidRPr="00FE7DEE">
              <w:t>млн</w:t>
            </w:r>
            <w:proofErr w:type="gramStart"/>
            <w:r w:rsidRPr="00FE7DEE">
              <w:t>.к</w:t>
            </w:r>
            <w:proofErr w:type="gramEnd"/>
            <w:r w:rsidRPr="00FE7DEE">
              <w:t>Вт.ч</w:t>
            </w:r>
            <w:proofErr w:type="spellEnd"/>
          </w:p>
        </w:tc>
        <w:tc>
          <w:tcPr>
            <w:tcW w:w="1984" w:type="dxa"/>
            <w:noWrap/>
            <w:vAlign w:val="center"/>
          </w:tcPr>
          <w:p w:rsidR="00384BB0" w:rsidRPr="00FE7DEE" w:rsidRDefault="002C4F4A" w:rsidP="00024BB5">
            <w:pPr>
              <w:pStyle w:val="S"/>
              <w:ind w:firstLine="0"/>
              <w:jc w:val="center"/>
            </w:pPr>
            <w:r w:rsidRPr="00FE7DEE">
              <w:t>26,102</w:t>
            </w:r>
          </w:p>
        </w:tc>
        <w:tc>
          <w:tcPr>
            <w:tcW w:w="2698" w:type="dxa"/>
            <w:tcBorders>
              <w:right w:val="single" w:sz="4" w:space="0" w:color="auto"/>
            </w:tcBorders>
            <w:noWrap/>
            <w:vAlign w:val="center"/>
          </w:tcPr>
          <w:p w:rsidR="00384BB0" w:rsidRPr="00FE7DEE" w:rsidRDefault="002C4F4A" w:rsidP="00024BB5">
            <w:pPr>
              <w:pStyle w:val="S"/>
              <w:ind w:firstLine="0"/>
              <w:jc w:val="center"/>
            </w:pPr>
            <w:r w:rsidRPr="00FE7DEE">
              <w:t>27,054</w:t>
            </w:r>
          </w:p>
        </w:tc>
      </w:tr>
    </w:tbl>
    <w:p w:rsidR="00C85B67" w:rsidRPr="00FE7DEE" w:rsidRDefault="00C85B67" w:rsidP="00231B08">
      <w:pPr>
        <w:pStyle w:val="S"/>
      </w:pPr>
    </w:p>
    <w:p w:rsidR="00C85B67" w:rsidRPr="00FE7DEE" w:rsidRDefault="00C85B67" w:rsidP="00231B08">
      <w:pPr>
        <w:pStyle w:val="S"/>
      </w:pPr>
    </w:p>
    <w:p w:rsidR="00C85B67" w:rsidRPr="00FE7DEE" w:rsidRDefault="00C85B67" w:rsidP="00231B08">
      <w:pPr>
        <w:pStyle w:val="S"/>
        <w:sectPr w:rsidR="00C85B67" w:rsidRPr="00FE7DEE" w:rsidSect="00D66FFA">
          <w:headerReference w:type="default" r:id="rId10"/>
          <w:headerReference w:type="first" r:id="rId11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C85B67" w:rsidRPr="00FE7DEE" w:rsidRDefault="00C85B67" w:rsidP="00231B08">
      <w:pPr>
        <w:pStyle w:val="S"/>
      </w:pPr>
    </w:p>
    <w:p w:rsidR="00C85B67" w:rsidRPr="00FE7DEE" w:rsidRDefault="00C85B67" w:rsidP="00231B08">
      <w:pPr>
        <w:pStyle w:val="1"/>
        <w:rPr>
          <w:szCs w:val="24"/>
        </w:rPr>
      </w:pPr>
      <w:bookmarkStart w:id="14" w:name="_Toc436308351"/>
      <w:r w:rsidRPr="00FE7DEE">
        <w:rPr>
          <w:szCs w:val="24"/>
        </w:rPr>
        <w:t>4</w:t>
      </w:r>
      <w:r w:rsidR="00F33ABA" w:rsidRPr="00FE7DEE">
        <w:rPr>
          <w:szCs w:val="24"/>
        </w:rPr>
        <w:t>.</w:t>
      </w:r>
      <w:r w:rsidRPr="00FE7DEE">
        <w:rPr>
          <w:szCs w:val="24"/>
        </w:rPr>
        <w:t xml:space="preserve"> Перечень мероприятий и</w:t>
      </w:r>
      <w:r w:rsidR="00350CC6" w:rsidRPr="00FE7DEE">
        <w:rPr>
          <w:szCs w:val="24"/>
        </w:rPr>
        <w:t xml:space="preserve"> </w:t>
      </w:r>
      <w:r w:rsidRPr="00FE7DEE">
        <w:rPr>
          <w:szCs w:val="24"/>
        </w:rPr>
        <w:t>целевых показателей развития коммунальной инфр</w:t>
      </w:r>
      <w:r w:rsidRPr="00FE7DEE">
        <w:rPr>
          <w:szCs w:val="24"/>
        </w:rPr>
        <w:t>а</w:t>
      </w:r>
      <w:r w:rsidRPr="00FE7DEE">
        <w:rPr>
          <w:szCs w:val="24"/>
        </w:rPr>
        <w:t>структуры</w:t>
      </w:r>
      <w:bookmarkEnd w:id="14"/>
    </w:p>
    <w:p w:rsidR="00C85B67" w:rsidRPr="00FE7DEE" w:rsidRDefault="00C85B67" w:rsidP="00231B08">
      <w:pPr>
        <w:pStyle w:val="S"/>
        <w:rPr>
          <w:b/>
        </w:rPr>
      </w:pPr>
    </w:p>
    <w:p w:rsidR="00C85B67" w:rsidRPr="00FE7DEE" w:rsidRDefault="00C85B67" w:rsidP="00231B08">
      <w:pPr>
        <w:pStyle w:val="S"/>
      </w:pPr>
      <w:r w:rsidRPr="00FE7DEE">
        <w:t>Для повышения уровня надежности поставки коммунальных ресурсов, комфортн</w:t>
      </w:r>
      <w:r w:rsidRPr="00FE7DEE">
        <w:t>о</w:t>
      </w:r>
      <w:r w:rsidRPr="00FE7DEE">
        <w:t>сти проживания, обеспечение доступной стоимости коммунальных услуг при эффекти</w:t>
      </w:r>
      <w:r w:rsidRPr="00FE7DEE">
        <w:t>в</w:t>
      </w:r>
      <w:r w:rsidRPr="00FE7DEE">
        <w:t>ной работе коммунальной инфраструктуры необходимо:</w:t>
      </w:r>
    </w:p>
    <w:p w:rsidR="00C85B67" w:rsidRPr="00FE7DEE" w:rsidRDefault="00C85B67" w:rsidP="00231B08">
      <w:pPr>
        <w:pStyle w:val="S"/>
      </w:pPr>
      <w:r w:rsidRPr="00FE7DEE">
        <w:t>-обеспечить модернизацию объектов коммунальной инфраструктуры;</w:t>
      </w:r>
    </w:p>
    <w:p w:rsidR="00C85B67" w:rsidRPr="00FE7DEE" w:rsidRDefault="00C85B67" w:rsidP="00231B08">
      <w:pPr>
        <w:pStyle w:val="S"/>
      </w:pPr>
      <w:r w:rsidRPr="00FE7DEE">
        <w:t>-повысить комфортность проживания;</w:t>
      </w:r>
    </w:p>
    <w:p w:rsidR="00C85B67" w:rsidRPr="00FE7DEE" w:rsidRDefault="00C85B67" w:rsidP="00231B08">
      <w:pPr>
        <w:pStyle w:val="S"/>
      </w:pPr>
      <w:r w:rsidRPr="00FE7DEE">
        <w:t>-обеспечить собственников помещений многоквартирных домов коммунальными услугами нормативного качества;</w:t>
      </w:r>
    </w:p>
    <w:p w:rsidR="00C85B67" w:rsidRPr="00FE7DEE" w:rsidRDefault="00C85B67" w:rsidP="00231B08">
      <w:pPr>
        <w:pStyle w:val="S"/>
      </w:pPr>
      <w:r w:rsidRPr="00FE7DEE">
        <w:t>-обеспечить доступность стоимости коммунальных услуг при надежной и эффе</w:t>
      </w:r>
      <w:r w:rsidRPr="00FE7DEE">
        <w:t>к</w:t>
      </w:r>
      <w:r w:rsidRPr="00FE7DEE">
        <w:t>тивной работе коммунальной инфраструктуры;</w:t>
      </w:r>
    </w:p>
    <w:p w:rsidR="00C85B67" w:rsidRPr="00FE7DEE" w:rsidRDefault="00C85B67" w:rsidP="00231B08">
      <w:pPr>
        <w:pStyle w:val="S"/>
      </w:pPr>
      <w:r w:rsidRPr="00FE7DEE">
        <w:t xml:space="preserve">-обеспечить </w:t>
      </w:r>
      <w:proofErr w:type="gramStart"/>
      <w:r w:rsidRPr="00FE7DEE">
        <w:t>контроль за</w:t>
      </w:r>
      <w:proofErr w:type="gramEnd"/>
      <w:r w:rsidRPr="00FE7DEE">
        <w:t xml:space="preserve"> соблюдением прав и законных интересов граждан и гос</w:t>
      </w:r>
      <w:r w:rsidRPr="00FE7DEE">
        <w:t>у</w:t>
      </w:r>
      <w:r w:rsidRPr="00FE7DEE">
        <w:t>дарства при предоставлении населению жилищных и коммунальных услуг, использован</w:t>
      </w:r>
      <w:r w:rsidRPr="00FE7DEE">
        <w:t>и</w:t>
      </w:r>
      <w:r w:rsidRPr="00FE7DEE">
        <w:t>ем и сохранностью жилищного фонда и общего имущества собственников помещений в многоквартирном доме независимо от их принадлежности;</w:t>
      </w:r>
    </w:p>
    <w:p w:rsidR="00C85B67" w:rsidRPr="00FE7DEE" w:rsidRDefault="00C85B67" w:rsidP="00231B08">
      <w:pPr>
        <w:pStyle w:val="S"/>
      </w:pPr>
      <w:r w:rsidRPr="00FE7DEE">
        <w:t xml:space="preserve">-обеспечить </w:t>
      </w:r>
      <w:proofErr w:type="gramStart"/>
      <w:r w:rsidRPr="00FE7DEE">
        <w:t>контроль за</w:t>
      </w:r>
      <w:proofErr w:type="gramEnd"/>
      <w:r w:rsidRPr="00FE7DEE">
        <w:t xml:space="preserve"> соблюдением требований жилищного законодательства участниками жилищных отношений;</w:t>
      </w:r>
    </w:p>
    <w:p w:rsidR="0044455B" w:rsidRPr="00FE7DEE" w:rsidRDefault="00C85B67" w:rsidP="00914D39">
      <w:pPr>
        <w:pStyle w:val="S"/>
      </w:pPr>
      <w:r w:rsidRPr="00FE7DEE">
        <w:t>-внедрить долгосрочное тарифное регулирование, в том числе посредством новых методов регулирования, основанных на доходности инвестированного капитала.</w:t>
      </w:r>
    </w:p>
    <w:p w:rsidR="00C85B67" w:rsidRPr="00FE7DEE" w:rsidRDefault="00C85B67" w:rsidP="00231B08">
      <w:pPr>
        <w:pStyle w:val="S"/>
      </w:pPr>
      <w:r w:rsidRPr="00FE7DEE">
        <w:t>Источники</w:t>
      </w:r>
      <w:r w:rsidR="00350CC6" w:rsidRPr="00FE7DEE">
        <w:t xml:space="preserve"> </w:t>
      </w:r>
      <w:r w:rsidRPr="00FE7DEE">
        <w:t>энергетических ресурсов, строительство и реконструкция которых ос</w:t>
      </w:r>
      <w:r w:rsidRPr="00FE7DEE">
        <w:t>у</w:t>
      </w:r>
      <w:r w:rsidRPr="00FE7DEE">
        <w:t xml:space="preserve">ществляется в рамках Программы, подлежит обязательному оснащению приборами учета используемых энергетических ресурсов в соответствии с требованиями ст. 13 ФЗ от 23.11.2009 г. № 261 –ФЗ «Об энергосбережении </w:t>
      </w:r>
      <w:proofErr w:type="gramStart"/>
      <w:r w:rsidRPr="00FE7DEE">
        <w:t>и</w:t>
      </w:r>
      <w:proofErr w:type="gramEnd"/>
      <w:r w:rsidRPr="00FE7DEE">
        <w:t xml:space="preserve"> о повышении энергетической эффе</w:t>
      </w:r>
      <w:r w:rsidRPr="00FE7DEE">
        <w:t>к</w:t>
      </w:r>
      <w:r w:rsidRPr="00FE7DEE">
        <w:t>тивности и о внесении изменений в отдельные законодательные акты РФ.»</w:t>
      </w:r>
    </w:p>
    <w:p w:rsidR="005F06AE" w:rsidRPr="00FE7DEE" w:rsidRDefault="00FE7DEE" w:rsidP="00231B08">
      <w:pPr>
        <w:pStyle w:val="S"/>
      </w:pPr>
      <w:r w:rsidRPr="00FE7DEE">
        <w:t>Целевые показатели Программы:</w:t>
      </w:r>
    </w:p>
    <w:p w:rsidR="00FE7DEE" w:rsidRPr="00FE7DEE" w:rsidRDefault="00FE7DEE" w:rsidP="00FE7DEE">
      <w:pPr>
        <w:pStyle w:val="S"/>
        <w:ind w:firstLine="0"/>
      </w:pPr>
      <w:r w:rsidRPr="00FE7DEE">
        <w:tab/>
        <w:t>- снижение потерь воды, тепла при транспортировке;</w:t>
      </w:r>
    </w:p>
    <w:p w:rsidR="00FE7DEE" w:rsidRPr="00FE7DEE" w:rsidRDefault="00FE7DEE" w:rsidP="00FE7DEE">
      <w:pPr>
        <w:pStyle w:val="S"/>
        <w:tabs>
          <w:tab w:val="left" w:pos="709"/>
        </w:tabs>
        <w:ind w:firstLine="0"/>
      </w:pPr>
      <w:r w:rsidRPr="00FE7DEE">
        <w:tab/>
        <w:t>- снижение количества авари</w:t>
      </w:r>
      <w:r w:rsidRPr="00FE7DEE">
        <w:t>й</w:t>
      </w:r>
      <w:r w:rsidRPr="00FE7DEE">
        <w:t>ных ситуаций;</w:t>
      </w:r>
    </w:p>
    <w:p w:rsidR="00FE7DEE" w:rsidRPr="00FE7DEE" w:rsidRDefault="00FE7DEE" w:rsidP="00FE7DEE">
      <w:pPr>
        <w:pStyle w:val="S"/>
        <w:jc w:val="left"/>
        <w:sectPr w:rsidR="00FE7DEE" w:rsidRPr="00FE7DEE" w:rsidSect="00D66FFA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 w:rsidRPr="00FE7DEE">
        <w:t>- обеспечение коммунальными услугами всех потребителей;</w:t>
      </w:r>
    </w:p>
    <w:p w:rsidR="00264234" w:rsidRPr="00FE7DEE" w:rsidRDefault="00264234" w:rsidP="00231B08">
      <w:pPr>
        <w:pStyle w:val="S"/>
        <w:ind w:hanging="142"/>
      </w:pPr>
      <w:r w:rsidRPr="00FE7DEE">
        <w:lastRenderedPageBreak/>
        <w:t xml:space="preserve">Таблица </w:t>
      </w:r>
      <w:r w:rsidR="00024BB5" w:rsidRPr="00FE7DEE">
        <w:t>1</w:t>
      </w:r>
      <w:r w:rsidRPr="00FE7DEE">
        <w:t xml:space="preserve"> – Мероприятия развития коммунальной инфраструктуры</w:t>
      </w:r>
      <w:r w:rsidR="005F06AE" w:rsidRPr="00FE7DEE">
        <w:t xml:space="preserve"> (водоснабжение)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8"/>
        <w:gridCol w:w="3707"/>
        <w:gridCol w:w="1202"/>
        <w:gridCol w:w="894"/>
        <w:gridCol w:w="894"/>
        <w:gridCol w:w="893"/>
        <w:gridCol w:w="893"/>
        <w:gridCol w:w="893"/>
        <w:gridCol w:w="893"/>
        <w:gridCol w:w="893"/>
        <w:gridCol w:w="893"/>
        <w:gridCol w:w="893"/>
        <w:gridCol w:w="893"/>
        <w:gridCol w:w="893"/>
      </w:tblGrid>
      <w:tr w:rsidR="00032491" w:rsidRPr="00FE7DEE" w:rsidTr="00F457BE">
        <w:trPr>
          <w:cantSplit/>
          <w:tblHeader/>
        </w:trPr>
        <w:tc>
          <w:tcPr>
            <w:tcW w:w="201" w:type="pct"/>
            <w:vMerge w:val="restart"/>
          </w:tcPr>
          <w:p w:rsidR="00032491" w:rsidRPr="00FE7DEE" w:rsidRDefault="00032491" w:rsidP="005F06AE">
            <w:pPr>
              <w:rPr>
                <w:sz w:val="22"/>
                <w:szCs w:val="24"/>
              </w:rPr>
            </w:pPr>
            <w:r w:rsidRPr="00FE7DEE">
              <w:rPr>
                <w:sz w:val="22"/>
                <w:szCs w:val="24"/>
              </w:rPr>
              <w:t>№ п/п</w:t>
            </w:r>
          </w:p>
        </w:tc>
        <w:tc>
          <w:tcPr>
            <w:tcW w:w="1206" w:type="pct"/>
            <w:vMerge w:val="restart"/>
          </w:tcPr>
          <w:p w:rsidR="00032491" w:rsidRPr="00FE7DEE" w:rsidRDefault="00032491" w:rsidP="005F06AE">
            <w:pPr>
              <w:rPr>
                <w:sz w:val="22"/>
                <w:szCs w:val="24"/>
              </w:rPr>
            </w:pPr>
            <w:r w:rsidRPr="00FE7DEE">
              <w:rPr>
                <w:sz w:val="22"/>
                <w:szCs w:val="24"/>
              </w:rPr>
              <w:t>Наименование мероприятий</w:t>
            </w:r>
          </w:p>
        </w:tc>
        <w:tc>
          <w:tcPr>
            <w:tcW w:w="391" w:type="pct"/>
            <w:vMerge w:val="restart"/>
            <w:vAlign w:val="center"/>
          </w:tcPr>
          <w:p w:rsidR="00032491" w:rsidRPr="00FE7DEE" w:rsidRDefault="00F457BE" w:rsidP="00024BB5">
            <w:pPr>
              <w:jc w:val="center"/>
              <w:rPr>
                <w:sz w:val="20"/>
                <w:szCs w:val="22"/>
              </w:rPr>
            </w:pPr>
            <w:r w:rsidRPr="00FE7DEE">
              <w:rPr>
                <w:sz w:val="20"/>
                <w:szCs w:val="22"/>
              </w:rPr>
              <w:t>С</w:t>
            </w:r>
            <w:r w:rsidR="00032491" w:rsidRPr="00FE7DEE">
              <w:rPr>
                <w:sz w:val="20"/>
                <w:szCs w:val="22"/>
              </w:rPr>
              <w:t>тоимость</w:t>
            </w:r>
            <w:r w:rsidRPr="00FE7DEE">
              <w:rPr>
                <w:sz w:val="20"/>
                <w:szCs w:val="22"/>
              </w:rPr>
              <w:t xml:space="preserve">, млн. </w:t>
            </w:r>
            <w:proofErr w:type="spellStart"/>
            <w:r w:rsidRPr="00FE7DEE">
              <w:rPr>
                <w:sz w:val="20"/>
                <w:szCs w:val="22"/>
              </w:rPr>
              <w:t>руб</w:t>
            </w:r>
            <w:proofErr w:type="spellEnd"/>
          </w:p>
        </w:tc>
        <w:tc>
          <w:tcPr>
            <w:tcW w:w="3201" w:type="pct"/>
            <w:gridSpan w:val="11"/>
            <w:vAlign w:val="center"/>
          </w:tcPr>
          <w:p w:rsidR="00032491" w:rsidRPr="00FE7DEE" w:rsidRDefault="00032491" w:rsidP="00E34117">
            <w:pPr>
              <w:jc w:val="center"/>
              <w:rPr>
                <w:sz w:val="22"/>
                <w:szCs w:val="24"/>
              </w:rPr>
            </w:pPr>
            <w:r w:rsidRPr="00FE7DEE">
              <w:rPr>
                <w:sz w:val="22"/>
                <w:szCs w:val="24"/>
              </w:rPr>
              <w:t>Распределение бюджетных средств по годам</w:t>
            </w:r>
            <w:r w:rsidR="00F457BE" w:rsidRPr="00FE7DEE">
              <w:rPr>
                <w:sz w:val="22"/>
                <w:szCs w:val="24"/>
              </w:rPr>
              <w:t>, млн. руб.</w:t>
            </w:r>
          </w:p>
        </w:tc>
      </w:tr>
      <w:tr w:rsidR="00032491" w:rsidRPr="00FE7DEE" w:rsidTr="00F457BE">
        <w:trPr>
          <w:cantSplit/>
          <w:tblHeader/>
        </w:trPr>
        <w:tc>
          <w:tcPr>
            <w:tcW w:w="201" w:type="pct"/>
            <w:vMerge/>
          </w:tcPr>
          <w:p w:rsidR="00032491" w:rsidRPr="00FE7DEE" w:rsidRDefault="00032491" w:rsidP="005F06AE">
            <w:pPr>
              <w:rPr>
                <w:sz w:val="22"/>
                <w:szCs w:val="24"/>
              </w:rPr>
            </w:pPr>
          </w:p>
        </w:tc>
        <w:tc>
          <w:tcPr>
            <w:tcW w:w="1206" w:type="pct"/>
            <w:vMerge/>
          </w:tcPr>
          <w:p w:rsidR="00032491" w:rsidRPr="00FE7DEE" w:rsidRDefault="00032491" w:rsidP="005F06AE">
            <w:pPr>
              <w:rPr>
                <w:sz w:val="22"/>
                <w:szCs w:val="24"/>
              </w:rPr>
            </w:pPr>
          </w:p>
        </w:tc>
        <w:tc>
          <w:tcPr>
            <w:tcW w:w="391" w:type="pct"/>
            <w:vMerge/>
            <w:vAlign w:val="center"/>
          </w:tcPr>
          <w:p w:rsidR="00032491" w:rsidRPr="00FE7DEE" w:rsidRDefault="00032491" w:rsidP="00E341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91" w:type="pct"/>
            <w:vAlign w:val="center"/>
          </w:tcPr>
          <w:p w:rsidR="00032491" w:rsidRPr="00FE7DEE" w:rsidRDefault="00032491" w:rsidP="00032491">
            <w:pPr>
              <w:jc w:val="center"/>
              <w:rPr>
                <w:sz w:val="22"/>
                <w:szCs w:val="24"/>
              </w:rPr>
            </w:pPr>
            <w:r w:rsidRPr="00FE7DEE">
              <w:rPr>
                <w:sz w:val="22"/>
                <w:szCs w:val="24"/>
              </w:rPr>
              <w:t>2018</w:t>
            </w:r>
          </w:p>
        </w:tc>
        <w:tc>
          <w:tcPr>
            <w:tcW w:w="291" w:type="pct"/>
            <w:vAlign w:val="center"/>
          </w:tcPr>
          <w:p w:rsidR="00032491" w:rsidRPr="00FE7DEE" w:rsidRDefault="00032491" w:rsidP="00032491">
            <w:pPr>
              <w:jc w:val="center"/>
              <w:rPr>
                <w:sz w:val="22"/>
                <w:szCs w:val="24"/>
              </w:rPr>
            </w:pPr>
            <w:r w:rsidRPr="00FE7DEE">
              <w:rPr>
                <w:sz w:val="22"/>
                <w:szCs w:val="24"/>
              </w:rPr>
              <w:t>2019</w:t>
            </w:r>
          </w:p>
        </w:tc>
        <w:tc>
          <w:tcPr>
            <w:tcW w:w="291" w:type="pct"/>
            <w:vAlign w:val="center"/>
          </w:tcPr>
          <w:p w:rsidR="00032491" w:rsidRPr="00FE7DEE" w:rsidRDefault="00032491" w:rsidP="00032491">
            <w:pPr>
              <w:jc w:val="center"/>
              <w:rPr>
                <w:sz w:val="22"/>
                <w:szCs w:val="24"/>
              </w:rPr>
            </w:pPr>
            <w:r w:rsidRPr="00FE7DEE">
              <w:rPr>
                <w:sz w:val="22"/>
                <w:szCs w:val="24"/>
              </w:rPr>
              <w:t>2020</w:t>
            </w:r>
          </w:p>
        </w:tc>
        <w:tc>
          <w:tcPr>
            <w:tcW w:w="291" w:type="pct"/>
            <w:vAlign w:val="center"/>
          </w:tcPr>
          <w:p w:rsidR="00032491" w:rsidRPr="00FE7DEE" w:rsidRDefault="00032491" w:rsidP="00032491">
            <w:pPr>
              <w:jc w:val="center"/>
              <w:rPr>
                <w:sz w:val="22"/>
                <w:szCs w:val="24"/>
              </w:rPr>
            </w:pPr>
            <w:r w:rsidRPr="00FE7DEE">
              <w:rPr>
                <w:sz w:val="22"/>
                <w:szCs w:val="24"/>
              </w:rPr>
              <w:t>2021</w:t>
            </w:r>
          </w:p>
        </w:tc>
        <w:tc>
          <w:tcPr>
            <w:tcW w:w="291" w:type="pct"/>
            <w:vAlign w:val="center"/>
          </w:tcPr>
          <w:p w:rsidR="00032491" w:rsidRPr="00FE7DEE" w:rsidRDefault="00032491" w:rsidP="00032491">
            <w:pPr>
              <w:jc w:val="center"/>
              <w:rPr>
                <w:sz w:val="22"/>
                <w:szCs w:val="24"/>
              </w:rPr>
            </w:pPr>
            <w:r w:rsidRPr="00FE7DEE">
              <w:rPr>
                <w:sz w:val="22"/>
                <w:szCs w:val="24"/>
              </w:rPr>
              <w:t>2022</w:t>
            </w:r>
          </w:p>
        </w:tc>
        <w:tc>
          <w:tcPr>
            <w:tcW w:w="291" w:type="pct"/>
            <w:vAlign w:val="center"/>
          </w:tcPr>
          <w:p w:rsidR="00032491" w:rsidRPr="00FE7DEE" w:rsidRDefault="00032491" w:rsidP="00032491">
            <w:pPr>
              <w:jc w:val="center"/>
              <w:rPr>
                <w:sz w:val="22"/>
                <w:szCs w:val="24"/>
              </w:rPr>
            </w:pPr>
            <w:r w:rsidRPr="00FE7DEE">
              <w:rPr>
                <w:sz w:val="22"/>
                <w:szCs w:val="24"/>
              </w:rPr>
              <w:t>2023</w:t>
            </w:r>
          </w:p>
        </w:tc>
        <w:tc>
          <w:tcPr>
            <w:tcW w:w="291" w:type="pct"/>
            <w:vAlign w:val="center"/>
          </w:tcPr>
          <w:p w:rsidR="00032491" w:rsidRPr="00FE7DEE" w:rsidRDefault="00032491" w:rsidP="00032491">
            <w:pPr>
              <w:jc w:val="center"/>
              <w:rPr>
                <w:sz w:val="22"/>
                <w:szCs w:val="24"/>
              </w:rPr>
            </w:pPr>
            <w:r w:rsidRPr="00FE7DEE">
              <w:rPr>
                <w:sz w:val="22"/>
                <w:szCs w:val="24"/>
              </w:rPr>
              <w:t>2024</w:t>
            </w:r>
          </w:p>
        </w:tc>
        <w:tc>
          <w:tcPr>
            <w:tcW w:w="291" w:type="pct"/>
            <w:vAlign w:val="center"/>
          </w:tcPr>
          <w:p w:rsidR="00032491" w:rsidRPr="00FE7DEE" w:rsidRDefault="00032491" w:rsidP="00032491">
            <w:pPr>
              <w:jc w:val="center"/>
              <w:rPr>
                <w:sz w:val="22"/>
                <w:szCs w:val="24"/>
              </w:rPr>
            </w:pPr>
            <w:r w:rsidRPr="00FE7DEE">
              <w:rPr>
                <w:sz w:val="22"/>
                <w:szCs w:val="24"/>
              </w:rPr>
              <w:t>2025</w:t>
            </w:r>
          </w:p>
        </w:tc>
        <w:tc>
          <w:tcPr>
            <w:tcW w:w="291" w:type="pct"/>
            <w:vAlign w:val="center"/>
          </w:tcPr>
          <w:p w:rsidR="00032491" w:rsidRPr="00FE7DEE" w:rsidRDefault="00032491" w:rsidP="00E34117">
            <w:pPr>
              <w:jc w:val="center"/>
              <w:rPr>
                <w:sz w:val="22"/>
                <w:szCs w:val="24"/>
              </w:rPr>
            </w:pPr>
            <w:r w:rsidRPr="00FE7DEE">
              <w:rPr>
                <w:sz w:val="22"/>
                <w:szCs w:val="24"/>
              </w:rPr>
              <w:t>2026</w:t>
            </w:r>
          </w:p>
        </w:tc>
        <w:tc>
          <w:tcPr>
            <w:tcW w:w="291" w:type="pct"/>
            <w:vAlign w:val="center"/>
          </w:tcPr>
          <w:p w:rsidR="00032491" w:rsidRPr="00FE7DEE" w:rsidRDefault="00032491" w:rsidP="00E34117">
            <w:pPr>
              <w:jc w:val="center"/>
              <w:rPr>
                <w:sz w:val="22"/>
                <w:szCs w:val="24"/>
              </w:rPr>
            </w:pPr>
            <w:r w:rsidRPr="00FE7DEE">
              <w:rPr>
                <w:sz w:val="22"/>
                <w:szCs w:val="24"/>
              </w:rPr>
              <w:t>2027</w:t>
            </w:r>
          </w:p>
        </w:tc>
        <w:tc>
          <w:tcPr>
            <w:tcW w:w="292" w:type="pct"/>
            <w:vAlign w:val="center"/>
          </w:tcPr>
          <w:p w:rsidR="00032491" w:rsidRPr="00FE7DEE" w:rsidRDefault="00032491" w:rsidP="00E34117">
            <w:pPr>
              <w:jc w:val="center"/>
              <w:rPr>
                <w:sz w:val="22"/>
                <w:szCs w:val="24"/>
              </w:rPr>
            </w:pPr>
            <w:r w:rsidRPr="00FE7DEE">
              <w:rPr>
                <w:sz w:val="22"/>
                <w:szCs w:val="24"/>
              </w:rPr>
              <w:t>2028</w:t>
            </w:r>
          </w:p>
        </w:tc>
      </w:tr>
      <w:tr w:rsidR="00032491" w:rsidRPr="00FE7DEE" w:rsidTr="00F457BE">
        <w:tc>
          <w:tcPr>
            <w:tcW w:w="201" w:type="pct"/>
          </w:tcPr>
          <w:p w:rsidR="00032491" w:rsidRPr="00FE7DEE" w:rsidRDefault="00032491" w:rsidP="001357CD">
            <w:pPr>
              <w:numPr>
                <w:ilvl w:val="0"/>
                <w:numId w:val="2"/>
              </w:numPr>
              <w:ind w:left="0"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1206" w:type="pct"/>
          </w:tcPr>
          <w:p w:rsidR="00032491" w:rsidRPr="00FE7DEE" w:rsidRDefault="00032491" w:rsidP="00B7299A">
            <w:pPr>
              <w:rPr>
                <w:sz w:val="22"/>
                <w:szCs w:val="24"/>
              </w:rPr>
            </w:pPr>
            <w:r w:rsidRPr="00FE7DEE">
              <w:rPr>
                <w:sz w:val="22"/>
                <w:szCs w:val="24"/>
              </w:rPr>
              <w:t>Реконструкция и расширение вод</w:t>
            </w:r>
            <w:r w:rsidRPr="00FE7DEE">
              <w:rPr>
                <w:sz w:val="22"/>
                <w:szCs w:val="24"/>
              </w:rPr>
              <w:t>о</w:t>
            </w:r>
            <w:r w:rsidRPr="00FE7DEE">
              <w:rPr>
                <w:sz w:val="22"/>
                <w:szCs w:val="24"/>
              </w:rPr>
              <w:t>очистных сооружений п. Нижнесо</w:t>
            </w:r>
            <w:r w:rsidRPr="00FE7DEE">
              <w:rPr>
                <w:sz w:val="22"/>
                <w:szCs w:val="24"/>
              </w:rPr>
              <w:t>р</w:t>
            </w:r>
            <w:r w:rsidRPr="00FE7DEE">
              <w:rPr>
                <w:sz w:val="22"/>
                <w:szCs w:val="24"/>
              </w:rPr>
              <w:t>тымский с 3200 на 7000 куб.м/</w:t>
            </w:r>
            <w:proofErr w:type="spellStart"/>
            <w:r w:rsidRPr="00FE7DEE">
              <w:rPr>
                <w:sz w:val="22"/>
                <w:szCs w:val="24"/>
              </w:rPr>
              <w:t>сут</w:t>
            </w:r>
            <w:proofErr w:type="spellEnd"/>
          </w:p>
        </w:tc>
        <w:tc>
          <w:tcPr>
            <w:tcW w:w="391" w:type="pct"/>
            <w:vAlign w:val="center"/>
          </w:tcPr>
          <w:p w:rsidR="00032491" w:rsidRPr="00FE7DEE" w:rsidRDefault="00F457BE">
            <w:pPr>
              <w:jc w:val="center"/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10,000</w:t>
            </w:r>
          </w:p>
        </w:tc>
        <w:tc>
          <w:tcPr>
            <w:tcW w:w="291" w:type="pct"/>
            <w:vAlign w:val="center"/>
          </w:tcPr>
          <w:p w:rsidR="00032491" w:rsidRPr="00FE7DEE" w:rsidRDefault="000324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pct"/>
            <w:vAlign w:val="center"/>
          </w:tcPr>
          <w:p w:rsidR="00032491" w:rsidRPr="00FE7DEE" w:rsidRDefault="00F457BE">
            <w:pPr>
              <w:jc w:val="center"/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2,000</w:t>
            </w:r>
          </w:p>
        </w:tc>
        <w:tc>
          <w:tcPr>
            <w:tcW w:w="291" w:type="pct"/>
            <w:vAlign w:val="center"/>
          </w:tcPr>
          <w:p w:rsidR="00032491" w:rsidRPr="00FE7DEE" w:rsidRDefault="00F457BE">
            <w:pPr>
              <w:jc w:val="center"/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4,000</w:t>
            </w:r>
          </w:p>
        </w:tc>
        <w:tc>
          <w:tcPr>
            <w:tcW w:w="291" w:type="pct"/>
            <w:vAlign w:val="center"/>
          </w:tcPr>
          <w:p w:rsidR="00032491" w:rsidRPr="00FE7DEE" w:rsidRDefault="00F457BE">
            <w:pPr>
              <w:jc w:val="center"/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4,000</w:t>
            </w:r>
          </w:p>
        </w:tc>
        <w:tc>
          <w:tcPr>
            <w:tcW w:w="291" w:type="pct"/>
            <w:vAlign w:val="center"/>
          </w:tcPr>
          <w:p w:rsidR="00032491" w:rsidRPr="00FE7DEE" w:rsidRDefault="000324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pct"/>
            <w:vAlign w:val="center"/>
          </w:tcPr>
          <w:p w:rsidR="00032491" w:rsidRPr="00FE7DEE" w:rsidRDefault="000324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pct"/>
            <w:vAlign w:val="center"/>
          </w:tcPr>
          <w:p w:rsidR="00032491" w:rsidRPr="00FE7DEE" w:rsidRDefault="000324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pct"/>
            <w:vAlign w:val="center"/>
          </w:tcPr>
          <w:p w:rsidR="00032491" w:rsidRPr="00FE7DEE" w:rsidRDefault="000324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pct"/>
            <w:vAlign w:val="center"/>
          </w:tcPr>
          <w:p w:rsidR="00032491" w:rsidRPr="00FE7DEE" w:rsidRDefault="000324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pct"/>
            <w:vAlign w:val="center"/>
          </w:tcPr>
          <w:p w:rsidR="00032491" w:rsidRPr="00FE7DEE" w:rsidRDefault="000324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vAlign w:val="center"/>
          </w:tcPr>
          <w:p w:rsidR="00032491" w:rsidRPr="00FE7DEE" w:rsidRDefault="00032491">
            <w:pPr>
              <w:jc w:val="center"/>
              <w:rPr>
                <w:sz w:val="22"/>
                <w:szCs w:val="22"/>
              </w:rPr>
            </w:pPr>
          </w:p>
        </w:tc>
      </w:tr>
      <w:tr w:rsidR="00032491" w:rsidRPr="00FE7DEE" w:rsidTr="00F457BE">
        <w:tc>
          <w:tcPr>
            <w:tcW w:w="201" w:type="pct"/>
          </w:tcPr>
          <w:p w:rsidR="00032491" w:rsidRPr="00FE7DEE" w:rsidRDefault="00032491" w:rsidP="001357CD">
            <w:pPr>
              <w:numPr>
                <w:ilvl w:val="0"/>
                <w:numId w:val="2"/>
              </w:numPr>
              <w:ind w:left="0"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1206" w:type="pct"/>
          </w:tcPr>
          <w:p w:rsidR="00032491" w:rsidRPr="00FE7DEE" w:rsidRDefault="00032491" w:rsidP="005F06AE">
            <w:pPr>
              <w:rPr>
                <w:sz w:val="22"/>
                <w:szCs w:val="24"/>
              </w:rPr>
            </w:pPr>
            <w:r w:rsidRPr="00FE7DEE">
              <w:rPr>
                <w:sz w:val="22"/>
                <w:szCs w:val="24"/>
              </w:rPr>
              <w:t>Ремонт и реконструкция сетей по</w:t>
            </w:r>
            <w:r w:rsidRPr="00FE7DEE">
              <w:rPr>
                <w:sz w:val="22"/>
                <w:szCs w:val="24"/>
              </w:rPr>
              <w:t>д</w:t>
            </w:r>
            <w:r w:rsidRPr="00FE7DEE">
              <w:rPr>
                <w:sz w:val="22"/>
                <w:szCs w:val="24"/>
              </w:rPr>
              <w:t>лежащих замене 1,15км</w:t>
            </w:r>
          </w:p>
        </w:tc>
        <w:tc>
          <w:tcPr>
            <w:tcW w:w="391" w:type="pct"/>
            <w:vAlign w:val="center"/>
          </w:tcPr>
          <w:p w:rsidR="00032491" w:rsidRPr="00FE7DEE" w:rsidRDefault="00F457BE">
            <w:pPr>
              <w:jc w:val="center"/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5,750</w:t>
            </w:r>
          </w:p>
        </w:tc>
        <w:tc>
          <w:tcPr>
            <w:tcW w:w="291" w:type="pct"/>
            <w:vAlign w:val="center"/>
          </w:tcPr>
          <w:p w:rsidR="00032491" w:rsidRPr="00FE7DEE" w:rsidRDefault="00F457BE">
            <w:pPr>
              <w:jc w:val="center"/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0,520</w:t>
            </w:r>
          </w:p>
        </w:tc>
        <w:tc>
          <w:tcPr>
            <w:tcW w:w="291" w:type="pct"/>
            <w:vAlign w:val="center"/>
          </w:tcPr>
          <w:p w:rsidR="00032491" w:rsidRPr="00FE7DEE" w:rsidRDefault="00F457BE">
            <w:pPr>
              <w:jc w:val="center"/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0,523</w:t>
            </w:r>
          </w:p>
        </w:tc>
        <w:tc>
          <w:tcPr>
            <w:tcW w:w="291" w:type="pct"/>
            <w:vAlign w:val="center"/>
          </w:tcPr>
          <w:p w:rsidR="00032491" w:rsidRPr="00FE7DEE" w:rsidRDefault="00F457BE">
            <w:pPr>
              <w:jc w:val="center"/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0,523</w:t>
            </w:r>
          </w:p>
        </w:tc>
        <w:tc>
          <w:tcPr>
            <w:tcW w:w="291" w:type="pct"/>
            <w:vAlign w:val="center"/>
          </w:tcPr>
          <w:p w:rsidR="00032491" w:rsidRPr="00FE7DEE" w:rsidRDefault="00F457BE">
            <w:pPr>
              <w:jc w:val="center"/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0,523</w:t>
            </w:r>
          </w:p>
        </w:tc>
        <w:tc>
          <w:tcPr>
            <w:tcW w:w="291" w:type="pct"/>
            <w:vAlign w:val="center"/>
          </w:tcPr>
          <w:p w:rsidR="00032491" w:rsidRPr="00FE7DEE" w:rsidRDefault="00F457BE">
            <w:pPr>
              <w:jc w:val="center"/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0,523</w:t>
            </w:r>
          </w:p>
        </w:tc>
        <w:tc>
          <w:tcPr>
            <w:tcW w:w="291" w:type="pct"/>
            <w:vAlign w:val="center"/>
          </w:tcPr>
          <w:p w:rsidR="00032491" w:rsidRPr="00FE7DEE" w:rsidRDefault="00F457BE">
            <w:pPr>
              <w:jc w:val="center"/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0,523</w:t>
            </w:r>
          </w:p>
        </w:tc>
        <w:tc>
          <w:tcPr>
            <w:tcW w:w="291" w:type="pct"/>
            <w:vAlign w:val="center"/>
          </w:tcPr>
          <w:p w:rsidR="00032491" w:rsidRPr="00FE7DEE" w:rsidRDefault="00F457BE">
            <w:pPr>
              <w:jc w:val="center"/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0,523</w:t>
            </w:r>
          </w:p>
        </w:tc>
        <w:tc>
          <w:tcPr>
            <w:tcW w:w="291" w:type="pct"/>
            <w:vAlign w:val="center"/>
          </w:tcPr>
          <w:p w:rsidR="00032491" w:rsidRPr="00FE7DEE" w:rsidRDefault="00F457BE">
            <w:pPr>
              <w:jc w:val="center"/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0,523</w:t>
            </w:r>
          </w:p>
        </w:tc>
        <w:tc>
          <w:tcPr>
            <w:tcW w:w="291" w:type="pct"/>
            <w:vAlign w:val="center"/>
          </w:tcPr>
          <w:p w:rsidR="00032491" w:rsidRPr="00FE7DEE" w:rsidRDefault="00F457BE">
            <w:pPr>
              <w:jc w:val="center"/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0,523</w:t>
            </w:r>
          </w:p>
        </w:tc>
        <w:tc>
          <w:tcPr>
            <w:tcW w:w="291" w:type="pct"/>
            <w:vAlign w:val="center"/>
          </w:tcPr>
          <w:p w:rsidR="00032491" w:rsidRPr="00FE7DEE" w:rsidRDefault="00F457BE">
            <w:pPr>
              <w:jc w:val="center"/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0,523</w:t>
            </w:r>
          </w:p>
        </w:tc>
        <w:tc>
          <w:tcPr>
            <w:tcW w:w="292" w:type="pct"/>
            <w:vAlign w:val="center"/>
          </w:tcPr>
          <w:p w:rsidR="00032491" w:rsidRPr="00FE7DEE" w:rsidRDefault="00F457BE">
            <w:pPr>
              <w:jc w:val="center"/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0,523</w:t>
            </w:r>
          </w:p>
        </w:tc>
      </w:tr>
      <w:tr w:rsidR="00F457BE" w:rsidRPr="00FE7DEE" w:rsidTr="00F457BE">
        <w:tc>
          <w:tcPr>
            <w:tcW w:w="1408" w:type="pct"/>
            <w:gridSpan w:val="2"/>
          </w:tcPr>
          <w:p w:rsidR="00F457BE" w:rsidRPr="00FE7DEE" w:rsidRDefault="00F457BE" w:rsidP="005F06AE">
            <w:pPr>
              <w:jc w:val="right"/>
              <w:rPr>
                <w:sz w:val="22"/>
                <w:szCs w:val="24"/>
              </w:rPr>
            </w:pPr>
            <w:r w:rsidRPr="00FE7DEE">
              <w:rPr>
                <w:sz w:val="22"/>
                <w:szCs w:val="24"/>
              </w:rPr>
              <w:t>Итого:</w:t>
            </w:r>
          </w:p>
        </w:tc>
        <w:tc>
          <w:tcPr>
            <w:tcW w:w="391" w:type="pct"/>
            <w:vAlign w:val="center"/>
          </w:tcPr>
          <w:p w:rsidR="00F457BE" w:rsidRPr="00FE7DEE" w:rsidRDefault="00F457BE">
            <w:pPr>
              <w:jc w:val="center"/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15,750</w:t>
            </w:r>
          </w:p>
        </w:tc>
        <w:tc>
          <w:tcPr>
            <w:tcW w:w="291" w:type="pct"/>
            <w:vAlign w:val="center"/>
          </w:tcPr>
          <w:p w:rsidR="00F457BE" w:rsidRPr="00FE7DEE" w:rsidRDefault="00F457BE">
            <w:pPr>
              <w:jc w:val="center"/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0,520</w:t>
            </w:r>
          </w:p>
        </w:tc>
        <w:tc>
          <w:tcPr>
            <w:tcW w:w="291" w:type="pct"/>
            <w:vAlign w:val="center"/>
          </w:tcPr>
          <w:p w:rsidR="00F457BE" w:rsidRPr="00FE7DEE" w:rsidRDefault="00F457BE">
            <w:pPr>
              <w:jc w:val="center"/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2,523</w:t>
            </w:r>
          </w:p>
        </w:tc>
        <w:tc>
          <w:tcPr>
            <w:tcW w:w="291" w:type="pct"/>
            <w:vAlign w:val="center"/>
          </w:tcPr>
          <w:p w:rsidR="00F457BE" w:rsidRPr="00FE7DEE" w:rsidRDefault="00F457BE">
            <w:pPr>
              <w:jc w:val="center"/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4,523</w:t>
            </w:r>
          </w:p>
        </w:tc>
        <w:tc>
          <w:tcPr>
            <w:tcW w:w="291" w:type="pct"/>
            <w:vAlign w:val="center"/>
          </w:tcPr>
          <w:p w:rsidR="00F457BE" w:rsidRPr="00FE7DEE" w:rsidRDefault="00F457BE">
            <w:pPr>
              <w:jc w:val="center"/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4,523</w:t>
            </w:r>
          </w:p>
        </w:tc>
        <w:tc>
          <w:tcPr>
            <w:tcW w:w="291" w:type="pct"/>
            <w:vAlign w:val="center"/>
          </w:tcPr>
          <w:p w:rsidR="00F457BE" w:rsidRPr="00FE7DEE" w:rsidRDefault="00F457BE" w:rsidP="00F457BE">
            <w:pPr>
              <w:jc w:val="center"/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0,523</w:t>
            </w:r>
          </w:p>
        </w:tc>
        <w:tc>
          <w:tcPr>
            <w:tcW w:w="291" w:type="pct"/>
            <w:vAlign w:val="center"/>
          </w:tcPr>
          <w:p w:rsidR="00F457BE" w:rsidRPr="00FE7DEE" w:rsidRDefault="00F457BE" w:rsidP="00F457BE">
            <w:pPr>
              <w:jc w:val="center"/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0,523</w:t>
            </w:r>
          </w:p>
        </w:tc>
        <w:tc>
          <w:tcPr>
            <w:tcW w:w="291" w:type="pct"/>
            <w:vAlign w:val="center"/>
          </w:tcPr>
          <w:p w:rsidR="00F457BE" w:rsidRPr="00FE7DEE" w:rsidRDefault="00F457BE" w:rsidP="00F457BE">
            <w:pPr>
              <w:jc w:val="center"/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0,523</w:t>
            </w:r>
          </w:p>
        </w:tc>
        <w:tc>
          <w:tcPr>
            <w:tcW w:w="291" w:type="pct"/>
            <w:vAlign w:val="center"/>
          </w:tcPr>
          <w:p w:rsidR="00F457BE" w:rsidRPr="00FE7DEE" w:rsidRDefault="00F457BE" w:rsidP="00F457BE">
            <w:pPr>
              <w:jc w:val="center"/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0,523</w:t>
            </w:r>
          </w:p>
        </w:tc>
        <w:tc>
          <w:tcPr>
            <w:tcW w:w="291" w:type="pct"/>
            <w:vAlign w:val="center"/>
          </w:tcPr>
          <w:p w:rsidR="00F457BE" w:rsidRPr="00FE7DEE" w:rsidRDefault="00F457BE" w:rsidP="00F457BE">
            <w:pPr>
              <w:jc w:val="center"/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0,523</w:t>
            </w:r>
          </w:p>
        </w:tc>
        <w:tc>
          <w:tcPr>
            <w:tcW w:w="291" w:type="pct"/>
            <w:vAlign w:val="center"/>
          </w:tcPr>
          <w:p w:rsidR="00F457BE" w:rsidRPr="00FE7DEE" w:rsidRDefault="00F457BE" w:rsidP="00F457BE">
            <w:pPr>
              <w:jc w:val="center"/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0,523</w:t>
            </w:r>
          </w:p>
        </w:tc>
        <w:tc>
          <w:tcPr>
            <w:tcW w:w="292" w:type="pct"/>
            <w:vAlign w:val="center"/>
          </w:tcPr>
          <w:p w:rsidR="00F457BE" w:rsidRPr="00FE7DEE" w:rsidRDefault="00F457BE" w:rsidP="00F457BE">
            <w:pPr>
              <w:jc w:val="center"/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0,523</w:t>
            </w:r>
          </w:p>
        </w:tc>
      </w:tr>
    </w:tbl>
    <w:p w:rsidR="00440FD3" w:rsidRPr="00FE7DEE" w:rsidRDefault="00440FD3" w:rsidP="00231B08">
      <w:pPr>
        <w:pStyle w:val="S"/>
      </w:pPr>
    </w:p>
    <w:p w:rsidR="005F06AE" w:rsidRPr="00FE7DEE" w:rsidRDefault="005F06AE" w:rsidP="005F06AE">
      <w:pPr>
        <w:pStyle w:val="S"/>
        <w:ind w:hanging="142"/>
      </w:pPr>
      <w:r w:rsidRPr="00FE7DEE">
        <w:t>Таблица 2 – Мероприятия развития коммунальной инфраструктуры (водоотведение)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4"/>
        <w:gridCol w:w="3636"/>
        <w:gridCol w:w="1188"/>
        <w:gridCol w:w="884"/>
        <w:gridCol w:w="884"/>
        <w:gridCol w:w="1121"/>
        <w:gridCol w:w="884"/>
        <w:gridCol w:w="884"/>
        <w:gridCol w:w="884"/>
        <w:gridCol w:w="884"/>
        <w:gridCol w:w="884"/>
        <w:gridCol w:w="884"/>
        <w:gridCol w:w="884"/>
        <w:gridCol w:w="897"/>
      </w:tblGrid>
      <w:tr w:rsidR="00032491" w:rsidRPr="00FE7DEE" w:rsidTr="0004094F">
        <w:trPr>
          <w:cantSplit/>
          <w:tblHeader/>
        </w:trPr>
        <w:tc>
          <w:tcPr>
            <w:tcW w:w="180" w:type="pct"/>
            <w:vMerge w:val="restart"/>
          </w:tcPr>
          <w:p w:rsidR="00032491" w:rsidRPr="00FE7DEE" w:rsidRDefault="00032491" w:rsidP="005F06AE">
            <w:pPr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№ п/п</w:t>
            </w:r>
          </w:p>
        </w:tc>
        <w:tc>
          <w:tcPr>
            <w:tcW w:w="1184" w:type="pct"/>
            <w:vMerge w:val="restart"/>
          </w:tcPr>
          <w:p w:rsidR="00032491" w:rsidRPr="00FE7DEE" w:rsidRDefault="00032491" w:rsidP="005F06AE">
            <w:pPr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387" w:type="pct"/>
            <w:vMerge w:val="restart"/>
            <w:vAlign w:val="center"/>
          </w:tcPr>
          <w:p w:rsidR="00032491" w:rsidRPr="00FE7DEE" w:rsidRDefault="00F457BE" w:rsidP="00E34117">
            <w:pPr>
              <w:jc w:val="center"/>
              <w:rPr>
                <w:sz w:val="20"/>
                <w:szCs w:val="22"/>
              </w:rPr>
            </w:pPr>
            <w:r w:rsidRPr="00FE7DEE">
              <w:rPr>
                <w:sz w:val="20"/>
                <w:szCs w:val="22"/>
              </w:rPr>
              <w:t xml:space="preserve">Стоимость, млн. </w:t>
            </w:r>
            <w:proofErr w:type="spellStart"/>
            <w:r w:rsidRPr="00FE7DEE">
              <w:rPr>
                <w:sz w:val="20"/>
                <w:szCs w:val="22"/>
              </w:rPr>
              <w:t>руб</w:t>
            </w:r>
            <w:proofErr w:type="spellEnd"/>
          </w:p>
        </w:tc>
        <w:tc>
          <w:tcPr>
            <w:tcW w:w="3250" w:type="pct"/>
            <w:gridSpan w:val="11"/>
            <w:vAlign w:val="center"/>
          </w:tcPr>
          <w:p w:rsidR="00032491" w:rsidRPr="00FE7DEE" w:rsidRDefault="00F457BE" w:rsidP="00E34117">
            <w:pPr>
              <w:jc w:val="center"/>
              <w:rPr>
                <w:sz w:val="22"/>
                <w:szCs w:val="22"/>
              </w:rPr>
            </w:pPr>
            <w:r w:rsidRPr="00FE7DEE">
              <w:rPr>
                <w:sz w:val="22"/>
                <w:szCs w:val="24"/>
              </w:rPr>
              <w:t>Распределение бюджетных средств по годам, млн. руб.</w:t>
            </w:r>
          </w:p>
        </w:tc>
      </w:tr>
      <w:tr w:rsidR="00032491" w:rsidRPr="00FE7DEE" w:rsidTr="0004094F">
        <w:trPr>
          <w:cantSplit/>
          <w:tblHeader/>
        </w:trPr>
        <w:tc>
          <w:tcPr>
            <w:tcW w:w="180" w:type="pct"/>
            <w:vMerge/>
          </w:tcPr>
          <w:p w:rsidR="00032491" w:rsidRPr="00FE7DEE" w:rsidRDefault="00032491" w:rsidP="005F06AE">
            <w:pPr>
              <w:rPr>
                <w:sz w:val="22"/>
                <w:szCs w:val="22"/>
              </w:rPr>
            </w:pPr>
          </w:p>
        </w:tc>
        <w:tc>
          <w:tcPr>
            <w:tcW w:w="1184" w:type="pct"/>
            <w:vMerge/>
          </w:tcPr>
          <w:p w:rsidR="00032491" w:rsidRPr="00FE7DEE" w:rsidRDefault="00032491" w:rsidP="005F06AE">
            <w:pPr>
              <w:rPr>
                <w:sz w:val="22"/>
                <w:szCs w:val="22"/>
              </w:rPr>
            </w:pPr>
          </w:p>
        </w:tc>
        <w:tc>
          <w:tcPr>
            <w:tcW w:w="387" w:type="pct"/>
            <w:vMerge/>
            <w:vAlign w:val="center"/>
          </w:tcPr>
          <w:p w:rsidR="00032491" w:rsidRPr="00FE7DEE" w:rsidRDefault="00032491" w:rsidP="00E341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:rsidR="00032491" w:rsidRPr="00FE7DEE" w:rsidRDefault="00032491" w:rsidP="00032491">
            <w:pPr>
              <w:jc w:val="center"/>
              <w:rPr>
                <w:sz w:val="22"/>
                <w:szCs w:val="24"/>
              </w:rPr>
            </w:pPr>
            <w:r w:rsidRPr="00FE7DEE">
              <w:rPr>
                <w:sz w:val="22"/>
                <w:szCs w:val="24"/>
              </w:rPr>
              <w:t>2018</w:t>
            </w:r>
          </w:p>
        </w:tc>
        <w:tc>
          <w:tcPr>
            <w:tcW w:w="288" w:type="pct"/>
            <w:vAlign w:val="center"/>
          </w:tcPr>
          <w:p w:rsidR="00032491" w:rsidRPr="00FE7DEE" w:rsidRDefault="00032491" w:rsidP="00032491">
            <w:pPr>
              <w:jc w:val="center"/>
              <w:rPr>
                <w:sz w:val="22"/>
                <w:szCs w:val="24"/>
              </w:rPr>
            </w:pPr>
            <w:r w:rsidRPr="00FE7DEE">
              <w:rPr>
                <w:sz w:val="22"/>
                <w:szCs w:val="24"/>
              </w:rPr>
              <w:t>2019</w:t>
            </w:r>
          </w:p>
        </w:tc>
        <w:tc>
          <w:tcPr>
            <w:tcW w:w="365" w:type="pct"/>
            <w:vAlign w:val="center"/>
          </w:tcPr>
          <w:p w:rsidR="00032491" w:rsidRPr="00FE7DEE" w:rsidRDefault="00032491" w:rsidP="00032491">
            <w:pPr>
              <w:jc w:val="center"/>
              <w:rPr>
                <w:sz w:val="22"/>
                <w:szCs w:val="24"/>
              </w:rPr>
            </w:pPr>
            <w:r w:rsidRPr="00FE7DEE">
              <w:rPr>
                <w:sz w:val="22"/>
                <w:szCs w:val="24"/>
              </w:rPr>
              <w:t>2020</w:t>
            </w:r>
          </w:p>
        </w:tc>
        <w:tc>
          <w:tcPr>
            <w:tcW w:w="288" w:type="pct"/>
            <w:vAlign w:val="center"/>
          </w:tcPr>
          <w:p w:rsidR="00032491" w:rsidRPr="00FE7DEE" w:rsidRDefault="00032491" w:rsidP="00032491">
            <w:pPr>
              <w:jc w:val="center"/>
              <w:rPr>
                <w:sz w:val="22"/>
                <w:szCs w:val="24"/>
              </w:rPr>
            </w:pPr>
            <w:r w:rsidRPr="00FE7DEE">
              <w:rPr>
                <w:sz w:val="22"/>
                <w:szCs w:val="24"/>
              </w:rPr>
              <w:t>2021</w:t>
            </w:r>
          </w:p>
        </w:tc>
        <w:tc>
          <w:tcPr>
            <w:tcW w:w="288" w:type="pct"/>
            <w:vAlign w:val="center"/>
          </w:tcPr>
          <w:p w:rsidR="00032491" w:rsidRPr="00FE7DEE" w:rsidRDefault="00032491" w:rsidP="00032491">
            <w:pPr>
              <w:jc w:val="center"/>
              <w:rPr>
                <w:sz w:val="22"/>
                <w:szCs w:val="24"/>
              </w:rPr>
            </w:pPr>
            <w:r w:rsidRPr="00FE7DEE">
              <w:rPr>
                <w:sz w:val="22"/>
                <w:szCs w:val="24"/>
              </w:rPr>
              <w:t>2022</w:t>
            </w:r>
          </w:p>
        </w:tc>
        <w:tc>
          <w:tcPr>
            <w:tcW w:w="288" w:type="pct"/>
            <w:vAlign w:val="center"/>
          </w:tcPr>
          <w:p w:rsidR="00032491" w:rsidRPr="00FE7DEE" w:rsidRDefault="00032491" w:rsidP="00032491">
            <w:pPr>
              <w:jc w:val="center"/>
              <w:rPr>
                <w:sz w:val="22"/>
                <w:szCs w:val="24"/>
              </w:rPr>
            </w:pPr>
            <w:r w:rsidRPr="00FE7DEE">
              <w:rPr>
                <w:sz w:val="22"/>
                <w:szCs w:val="24"/>
              </w:rPr>
              <w:t>2023</w:t>
            </w:r>
          </w:p>
        </w:tc>
        <w:tc>
          <w:tcPr>
            <w:tcW w:w="288" w:type="pct"/>
            <w:vAlign w:val="center"/>
          </w:tcPr>
          <w:p w:rsidR="00032491" w:rsidRPr="00FE7DEE" w:rsidRDefault="00032491" w:rsidP="00032491">
            <w:pPr>
              <w:jc w:val="center"/>
              <w:rPr>
                <w:sz w:val="22"/>
                <w:szCs w:val="24"/>
              </w:rPr>
            </w:pPr>
            <w:r w:rsidRPr="00FE7DEE">
              <w:rPr>
                <w:sz w:val="22"/>
                <w:szCs w:val="24"/>
              </w:rPr>
              <w:t>2024</w:t>
            </w:r>
          </w:p>
        </w:tc>
        <w:tc>
          <w:tcPr>
            <w:tcW w:w="288" w:type="pct"/>
            <w:vAlign w:val="center"/>
          </w:tcPr>
          <w:p w:rsidR="00032491" w:rsidRPr="00FE7DEE" w:rsidRDefault="00032491" w:rsidP="00032491">
            <w:pPr>
              <w:jc w:val="center"/>
              <w:rPr>
                <w:sz w:val="22"/>
                <w:szCs w:val="24"/>
              </w:rPr>
            </w:pPr>
            <w:r w:rsidRPr="00FE7DEE">
              <w:rPr>
                <w:sz w:val="22"/>
                <w:szCs w:val="24"/>
              </w:rPr>
              <w:t>2025</w:t>
            </w:r>
          </w:p>
        </w:tc>
        <w:tc>
          <w:tcPr>
            <w:tcW w:w="288" w:type="pct"/>
            <w:vAlign w:val="center"/>
          </w:tcPr>
          <w:p w:rsidR="00032491" w:rsidRPr="00FE7DEE" w:rsidRDefault="00032491" w:rsidP="00032491">
            <w:pPr>
              <w:jc w:val="center"/>
              <w:rPr>
                <w:sz w:val="22"/>
                <w:szCs w:val="24"/>
              </w:rPr>
            </w:pPr>
            <w:r w:rsidRPr="00FE7DEE">
              <w:rPr>
                <w:sz w:val="22"/>
                <w:szCs w:val="24"/>
              </w:rPr>
              <w:t>2026</w:t>
            </w:r>
          </w:p>
        </w:tc>
        <w:tc>
          <w:tcPr>
            <w:tcW w:w="288" w:type="pct"/>
            <w:vAlign w:val="center"/>
          </w:tcPr>
          <w:p w:rsidR="00032491" w:rsidRPr="00FE7DEE" w:rsidRDefault="00032491" w:rsidP="00032491">
            <w:pPr>
              <w:jc w:val="center"/>
              <w:rPr>
                <w:sz w:val="22"/>
                <w:szCs w:val="24"/>
              </w:rPr>
            </w:pPr>
            <w:r w:rsidRPr="00FE7DEE">
              <w:rPr>
                <w:sz w:val="22"/>
                <w:szCs w:val="24"/>
              </w:rPr>
              <w:t>2027</w:t>
            </w:r>
          </w:p>
        </w:tc>
        <w:tc>
          <w:tcPr>
            <w:tcW w:w="295" w:type="pct"/>
            <w:vAlign w:val="center"/>
          </w:tcPr>
          <w:p w:rsidR="00032491" w:rsidRPr="00FE7DEE" w:rsidRDefault="00032491" w:rsidP="00032491">
            <w:pPr>
              <w:jc w:val="center"/>
              <w:rPr>
                <w:sz w:val="22"/>
                <w:szCs w:val="24"/>
              </w:rPr>
            </w:pPr>
            <w:r w:rsidRPr="00FE7DEE">
              <w:rPr>
                <w:sz w:val="22"/>
                <w:szCs w:val="24"/>
              </w:rPr>
              <w:t>2028</w:t>
            </w:r>
          </w:p>
        </w:tc>
      </w:tr>
      <w:tr w:rsidR="00032491" w:rsidRPr="00FE7DEE" w:rsidTr="0004094F">
        <w:trPr>
          <w:cantSplit/>
        </w:trPr>
        <w:tc>
          <w:tcPr>
            <w:tcW w:w="180" w:type="pct"/>
          </w:tcPr>
          <w:p w:rsidR="00032491" w:rsidRPr="00FE7DEE" w:rsidRDefault="00032491" w:rsidP="001357CD">
            <w:pPr>
              <w:numPr>
                <w:ilvl w:val="0"/>
                <w:numId w:val="3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184" w:type="pct"/>
          </w:tcPr>
          <w:p w:rsidR="00032491" w:rsidRPr="00FE7DEE" w:rsidRDefault="00032491" w:rsidP="005F06AE">
            <w:pPr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Реконструкция КОС-800</w:t>
            </w:r>
          </w:p>
        </w:tc>
        <w:tc>
          <w:tcPr>
            <w:tcW w:w="387" w:type="pct"/>
            <w:vAlign w:val="center"/>
          </w:tcPr>
          <w:p w:rsidR="00032491" w:rsidRPr="00FE7DEE" w:rsidRDefault="00F457BE" w:rsidP="00F457BE">
            <w:pPr>
              <w:jc w:val="center"/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7,500</w:t>
            </w:r>
          </w:p>
        </w:tc>
        <w:tc>
          <w:tcPr>
            <w:tcW w:w="288" w:type="pct"/>
            <w:vAlign w:val="center"/>
          </w:tcPr>
          <w:p w:rsidR="00032491" w:rsidRPr="00FE7DEE" w:rsidRDefault="000324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:rsidR="00032491" w:rsidRPr="00FE7DEE" w:rsidRDefault="00F457BE">
            <w:pPr>
              <w:jc w:val="center"/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2,500</w:t>
            </w:r>
          </w:p>
        </w:tc>
        <w:tc>
          <w:tcPr>
            <w:tcW w:w="365" w:type="pct"/>
            <w:vAlign w:val="center"/>
          </w:tcPr>
          <w:p w:rsidR="00032491" w:rsidRPr="00FE7DEE" w:rsidRDefault="0004094F">
            <w:pPr>
              <w:jc w:val="center"/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2,500</w:t>
            </w:r>
          </w:p>
        </w:tc>
        <w:tc>
          <w:tcPr>
            <w:tcW w:w="288" w:type="pct"/>
            <w:vAlign w:val="center"/>
          </w:tcPr>
          <w:p w:rsidR="00032491" w:rsidRPr="00FE7DEE" w:rsidRDefault="0004094F">
            <w:pPr>
              <w:jc w:val="center"/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2,500</w:t>
            </w:r>
          </w:p>
        </w:tc>
        <w:tc>
          <w:tcPr>
            <w:tcW w:w="288" w:type="pct"/>
            <w:vAlign w:val="center"/>
          </w:tcPr>
          <w:p w:rsidR="00032491" w:rsidRPr="00FE7DEE" w:rsidRDefault="000324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:rsidR="00032491" w:rsidRPr="00FE7DEE" w:rsidRDefault="000324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:rsidR="00032491" w:rsidRPr="00FE7DEE" w:rsidRDefault="000324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:rsidR="00032491" w:rsidRPr="00FE7DEE" w:rsidRDefault="000324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:rsidR="00032491" w:rsidRPr="00FE7DEE" w:rsidRDefault="000324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:rsidR="00032491" w:rsidRPr="00FE7DEE" w:rsidRDefault="000324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pct"/>
            <w:vAlign w:val="center"/>
          </w:tcPr>
          <w:p w:rsidR="00032491" w:rsidRPr="00FE7DEE" w:rsidRDefault="00032491">
            <w:pPr>
              <w:jc w:val="center"/>
              <w:rPr>
                <w:sz w:val="22"/>
                <w:szCs w:val="22"/>
              </w:rPr>
            </w:pPr>
          </w:p>
        </w:tc>
      </w:tr>
      <w:tr w:rsidR="0004094F" w:rsidRPr="00FE7DEE" w:rsidTr="0004094F">
        <w:trPr>
          <w:cantSplit/>
        </w:trPr>
        <w:tc>
          <w:tcPr>
            <w:tcW w:w="180" w:type="pct"/>
          </w:tcPr>
          <w:p w:rsidR="0004094F" w:rsidRPr="00FE7DEE" w:rsidRDefault="0004094F" w:rsidP="006F4CC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84" w:type="pct"/>
          </w:tcPr>
          <w:p w:rsidR="0004094F" w:rsidRPr="00FE7DEE" w:rsidRDefault="0004094F" w:rsidP="00032491">
            <w:pPr>
              <w:jc w:val="right"/>
              <w:rPr>
                <w:sz w:val="22"/>
                <w:szCs w:val="22"/>
              </w:rPr>
            </w:pPr>
            <w:r w:rsidRPr="00FE7DEE">
              <w:rPr>
                <w:sz w:val="22"/>
                <w:szCs w:val="24"/>
              </w:rPr>
              <w:t>Итого:</w:t>
            </w:r>
          </w:p>
        </w:tc>
        <w:tc>
          <w:tcPr>
            <w:tcW w:w="387" w:type="pct"/>
            <w:vAlign w:val="center"/>
          </w:tcPr>
          <w:p w:rsidR="0004094F" w:rsidRPr="00FE7DEE" w:rsidRDefault="0004094F" w:rsidP="0004094F">
            <w:pPr>
              <w:jc w:val="center"/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7,500</w:t>
            </w:r>
          </w:p>
        </w:tc>
        <w:tc>
          <w:tcPr>
            <w:tcW w:w="288" w:type="pct"/>
            <w:vAlign w:val="center"/>
          </w:tcPr>
          <w:p w:rsidR="0004094F" w:rsidRPr="00FE7DEE" w:rsidRDefault="0004094F" w:rsidP="000409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:rsidR="0004094F" w:rsidRPr="00FE7DEE" w:rsidRDefault="0004094F" w:rsidP="0004094F">
            <w:pPr>
              <w:jc w:val="center"/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2,500</w:t>
            </w:r>
          </w:p>
        </w:tc>
        <w:tc>
          <w:tcPr>
            <w:tcW w:w="365" w:type="pct"/>
            <w:vAlign w:val="center"/>
          </w:tcPr>
          <w:p w:rsidR="0004094F" w:rsidRPr="00FE7DEE" w:rsidRDefault="0004094F" w:rsidP="0004094F">
            <w:pPr>
              <w:jc w:val="center"/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2,500</w:t>
            </w:r>
          </w:p>
        </w:tc>
        <w:tc>
          <w:tcPr>
            <w:tcW w:w="288" w:type="pct"/>
            <w:vAlign w:val="center"/>
          </w:tcPr>
          <w:p w:rsidR="0004094F" w:rsidRPr="00FE7DEE" w:rsidRDefault="0004094F" w:rsidP="0004094F">
            <w:pPr>
              <w:jc w:val="center"/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2,500</w:t>
            </w:r>
          </w:p>
        </w:tc>
        <w:tc>
          <w:tcPr>
            <w:tcW w:w="288" w:type="pct"/>
            <w:vAlign w:val="center"/>
          </w:tcPr>
          <w:p w:rsidR="0004094F" w:rsidRPr="00FE7DEE" w:rsidRDefault="0004094F" w:rsidP="000409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:rsidR="0004094F" w:rsidRPr="00FE7DEE" w:rsidRDefault="0004094F" w:rsidP="000409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:rsidR="0004094F" w:rsidRPr="00FE7DEE" w:rsidRDefault="0004094F" w:rsidP="000409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:rsidR="0004094F" w:rsidRPr="00FE7DEE" w:rsidRDefault="0004094F" w:rsidP="000409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:rsidR="0004094F" w:rsidRPr="00FE7DEE" w:rsidRDefault="0004094F" w:rsidP="000409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:rsidR="0004094F" w:rsidRPr="00FE7DEE" w:rsidRDefault="0004094F" w:rsidP="000409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pct"/>
            <w:vAlign w:val="center"/>
          </w:tcPr>
          <w:p w:rsidR="0004094F" w:rsidRPr="00FE7DEE" w:rsidRDefault="0004094F" w:rsidP="0004094F">
            <w:pPr>
              <w:jc w:val="center"/>
              <w:rPr>
                <w:sz w:val="22"/>
                <w:szCs w:val="22"/>
              </w:rPr>
            </w:pPr>
          </w:p>
        </w:tc>
      </w:tr>
    </w:tbl>
    <w:p w:rsidR="006F4CCB" w:rsidRPr="00FE7DEE" w:rsidRDefault="006F4CCB" w:rsidP="006F4CCB">
      <w:pPr>
        <w:pStyle w:val="S"/>
        <w:ind w:hanging="142"/>
      </w:pPr>
    </w:p>
    <w:p w:rsidR="006F4CCB" w:rsidRPr="00FE7DEE" w:rsidRDefault="006F4CCB" w:rsidP="006F4CCB">
      <w:pPr>
        <w:pStyle w:val="S"/>
        <w:ind w:hanging="142"/>
      </w:pPr>
      <w:r w:rsidRPr="00FE7DEE">
        <w:t xml:space="preserve">Таблица </w:t>
      </w:r>
      <w:r w:rsidR="00024BB5" w:rsidRPr="00FE7DEE">
        <w:t>3</w:t>
      </w:r>
      <w:r w:rsidRPr="00FE7DEE">
        <w:t xml:space="preserve"> – Мероприятия развития коммунальной инфраструктуры (теплоснабжение)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4096"/>
        <w:gridCol w:w="2039"/>
        <w:gridCol w:w="758"/>
        <w:gridCol w:w="758"/>
        <w:gridCol w:w="983"/>
        <w:gridCol w:w="821"/>
        <w:gridCol w:w="821"/>
        <w:gridCol w:w="758"/>
        <w:gridCol w:w="761"/>
        <w:gridCol w:w="761"/>
        <w:gridCol w:w="761"/>
        <w:gridCol w:w="761"/>
        <w:gridCol w:w="761"/>
      </w:tblGrid>
      <w:tr w:rsidR="00C56627" w:rsidRPr="00FE7DEE" w:rsidTr="0004094F">
        <w:tc>
          <w:tcPr>
            <w:tcW w:w="167" w:type="pct"/>
            <w:vMerge w:val="restart"/>
          </w:tcPr>
          <w:p w:rsidR="00C56627" w:rsidRPr="00FE7DEE" w:rsidRDefault="00C56627" w:rsidP="00264013">
            <w:pPr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№ п/п</w:t>
            </w:r>
          </w:p>
        </w:tc>
        <w:tc>
          <w:tcPr>
            <w:tcW w:w="1334" w:type="pct"/>
            <w:vMerge w:val="restart"/>
          </w:tcPr>
          <w:p w:rsidR="00C56627" w:rsidRPr="00FE7DEE" w:rsidRDefault="00C56627" w:rsidP="006F4CCB">
            <w:pPr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664" w:type="pct"/>
            <w:vMerge w:val="restart"/>
            <w:vAlign w:val="center"/>
          </w:tcPr>
          <w:p w:rsidR="00C56627" w:rsidRPr="00FE7DEE" w:rsidRDefault="00F457BE" w:rsidP="006F4CCB">
            <w:pPr>
              <w:jc w:val="center"/>
              <w:rPr>
                <w:sz w:val="20"/>
                <w:szCs w:val="22"/>
              </w:rPr>
            </w:pPr>
            <w:r w:rsidRPr="00FE7DEE">
              <w:rPr>
                <w:sz w:val="20"/>
                <w:szCs w:val="22"/>
              </w:rPr>
              <w:t xml:space="preserve">Стоимость, млн. </w:t>
            </w:r>
            <w:proofErr w:type="spellStart"/>
            <w:r w:rsidRPr="00FE7DEE">
              <w:rPr>
                <w:sz w:val="20"/>
                <w:szCs w:val="22"/>
              </w:rPr>
              <w:t>руб</w:t>
            </w:r>
            <w:proofErr w:type="spellEnd"/>
          </w:p>
        </w:tc>
        <w:tc>
          <w:tcPr>
            <w:tcW w:w="2835" w:type="pct"/>
            <w:gridSpan w:val="11"/>
            <w:vAlign w:val="center"/>
          </w:tcPr>
          <w:p w:rsidR="00C56627" w:rsidRPr="00FE7DEE" w:rsidRDefault="00F457BE" w:rsidP="006F4CCB">
            <w:pPr>
              <w:jc w:val="center"/>
              <w:rPr>
                <w:sz w:val="22"/>
                <w:szCs w:val="22"/>
              </w:rPr>
            </w:pPr>
            <w:r w:rsidRPr="00FE7DEE">
              <w:rPr>
                <w:sz w:val="22"/>
                <w:szCs w:val="24"/>
              </w:rPr>
              <w:t>Распределение бюджетных средств по годам, млн. руб.</w:t>
            </w:r>
          </w:p>
        </w:tc>
      </w:tr>
      <w:tr w:rsidR="00032491" w:rsidRPr="00FE7DEE" w:rsidTr="00102420">
        <w:tc>
          <w:tcPr>
            <w:tcW w:w="167" w:type="pct"/>
            <w:vMerge/>
          </w:tcPr>
          <w:p w:rsidR="00032491" w:rsidRPr="00FE7DEE" w:rsidRDefault="00032491" w:rsidP="00264013">
            <w:pPr>
              <w:rPr>
                <w:sz w:val="22"/>
                <w:szCs w:val="22"/>
              </w:rPr>
            </w:pPr>
          </w:p>
        </w:tc>
        <w:tc>
          <w:tcPr>
            <w:tcW w:w="1334" w:type="pct"/>
            <w:vMerge/>
          </w:tcPr>
          <w:p w:rsidR="00032491" w:rsidRPr="00FE7DEE" w:rsidRDefault="00032491" w:rsidP="006F4CCB">
            <w:pPr>
              <w:rPr>
                <w:sz w:val="22"/>
                <w:szCs w:val="22"/>
              </w:rPr>
            </w:pPr>
          </w:p>
        </w:tc>
        <w:tc>
          <w:tcPr>
            <w:tcW w:w="664" w:type="pct"/>
            <w:vMerge/>
            <w:vAlign w:val="center"/>
          </w:tcPr>
          <w:p w:rsidR="00032491" w:rsidRPr="00FE7DEE" w:rsidRDefault="00032491" w:rsidP="006F4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:rsidR="00032491" w:rsidRPr="00FE7DEE" w:rsidRDefault="00032491" w:rsidP="00032491">
            <w:pPr>
              <w:jc w:val="center"/>
              <w:rPr>
                <w:sz w:val="22"/>
                <w:szCs w:val="24"/>
              </w:rPr>
            </w:pPr>
            <w:r w:rsidRPr="00FE7DEE">
              <w:rPr>
                <w:sz w:val="22"/>
                <w:szCs w:val="24"/>
              </w:rPr>
              <w:t>2018</w:t>
            </w:r>
          </w:p>
        </w:tc>
        <w:tc>
          <w:tcPr>
            <w:tcW w:w="247" w:type="pct"/>
            <w:vAlign w:val="center"/>
          </w:tcPr>
          <w:p w:rsidR="00032491" w:rsidRPr="00FE7DEE" w:rsidRDefault="00032491" w:rsidP="00032491">
            <w:pPr>
              <w:jc w:val="center"/>
              <w:rPr>
                <w:sz w:val="22"/>
                <w:szCs w:val="24"/>
              </w:rPr>
            </w:pPr>
            <w:r w:rsidRPr="00FE7DEE">
              <w:rPr>
                <w:sz w:val="22"/>
                <w:szCs w:val="24"/>
              </w:rPr>
              <w:t>2019</w:t>
            </w:r>
          </w:p>
        </w:tc>
        <w:tc>
          <w:tcPr>
            <w:tcW w:w="320" w:type="pct"/>
            <w:vAlign w:val="center"/>
          </w:tcPr>
          <w:p w:rsidR="00032491" w:rsidRPr="00FE7DEE" w:rsidRDefault="00032491" w:rsidP="00032491">
            <w:pPr>
              <w:jc w:val="center"/>
              <w:rPr>
                <w:sz w:val="22"/>
                <w:szCs w:val="24"/>
              </w:rPr>
            </w:pPr>
            <w:r w:rsidRPr="00FE7DEE">
              <w:rPr>
                <w:sz w:val="22"/>
                <w:szCs w:val="24"/>
              </w:rPr>
              <w:t>2020</w:t>
            </w:r>
          </w:p>
        </w:tc>
        <w:tc>
          <w:tcPr>
            <w:tcW w:w="267" w:type="pct"/>
            <w:vAlign w:val="center"/>
          </w:tcPr>
          <w:p w:rsidR="00032491" w:rsidRPr="00FE7DEE" w:rsidRDefault="00032491" w:rsidP="00032491">
            <w:pPr>
              <w:jc w:val="center"/>
              <w:rPr>
                <w:sz w:val="22"/>
                <w:szCs w:val="24"/>
              </w:rPr>
            </w:pPr>
            <w:r w:rsidRPr="00FE7DEE">
              <w:rPr>
                <w:sz w:val="22"/>
                <w:szCs w:val="24"/>
              </w:rPr>
              <w:t>2021</w:t>
            </w:r>
          </w:p>
        </w:tc>
        <w:tc>
          <w:tcPr>
            <w:tcW w:w="267" w:type="pct"/>
            <w:vAlign w:val="center"/>
          </w:tcPr>
          <w:p w:rsidR="00032491" w:rsidRPr="00FE7DEE" w:rsidRDefault="00032491" w:rsidP="00032491">
            <w:pPr>
              <w:jc w:val="center"/>
              <w:rPr>
                <w:sz w:val="22"/>
                <w:szCs w:val="24"/>
              </w:rPr>
            </w:pPr>
            <w:r w:rsidRPr="00FE7DEE">
              <w:rPr>
                <w:sz w:val="22"/>
                <w:szCs w:val="24"/>
              </w:rPr>
              <w:t>2022</w:t>
            </w:r>
          </w:p>
        </w:tc>
        <w:tc>
          <w:tcPr>
            <w:tcW w:w="247" w:type="pct"/>
            <w:vAlign w:val="center"/>
          </w:tcPr>
          <w:p w:rsidR="00032491" w:rsidRPr="00FE7DEE" w:rsidRDefault="00032491" w:rsidP="00032491">
            <w:pPr>
              <w:jc w:val="center"/>
              <w:rPr>
                <w:sz w:val="22"/>
                <w:szCs w:val="24"/>
              </w:rPr>
            </w:pPr>
            <w:r w:rsidRPr="00FE7DEE">
              <w:rPr>
                <w:sz w:val="22"/>
                <w:szCs w:val="24"/>
              </w:rPr>
              <w:t>2023</w:t>
            </w:r>
          </w:p>
        </w:tc>
        <w:tc>
          <w:tcPr>
            <w:tcW w:w="248" w:type="pct"/>
            <w:vAlign w:val="center"/>
          </w:tcPr>
          <w:p w:rsidR="00032491" w:rsidRPr="00FE7DEE" w:rsidRDefault="00032491" w:rsidP="00032491">
            <w:pPr>
              <w:jc w:val="center"/>
              <w:rPr>
                <w:sz w:val="22"/>
                <w:szCs w:val="24"/>
              </w:rPr>
            </w:pPr>
            <w:r w:rsidRPr="00FE7DEE">
              <w:rPr>
                <w:sz w:val="22"/>
                <w:szCs w:val="24"/>
              </w:rPr>
              <w:t>2024</w:t>
            </w:r>
          </w:p>
        </w:tc>
        <w:tc>
          <w:tcPr>
            <w:tcW w:w="248" w:type="pct"/>
            <w:vAlign w:val="center"/>
          </w:tcPr>
          <w:p w:rsidR="00032491" w:rsidRPr="00FE7DEE" w:rsidRDefault="00032491" w:rsidP="00032491">
            <w:pPr>
              <w:jc w:val="center"/>
              <w:rPr>
                <w:sz w:val="22"/>
                <w:szCs w:val="24"/>
              </w:rPr>
            </w:pPr>
            <w:r w:rsidRPr="00FE7DEE">
              <w:rPr>
                <w:sz w:val="22"/>
                <w:szCs w:val="24"/>
              </w:rPr>
              <w:t>2025</w:t>
            </w:r>
          </w:p>
        </w:tc>
        <w:tc>
          <w:tcPr>
            <w:tcW w:w="248" w:type="pct"/>
            <w:vAlign w:val="center"/>
          </w:tcPr>
          <w:p w:rsidR="00032491" w:rsidRPr="00FE7DEE" w:rsidRDefault="00032491" w:rsidP="00032491">
            <w:pPr>
              <w:jc w:val="center"/>
              <w:rPr>
                <w:sz w:val="22"/>
                <w:szCs w:val="24"/>
              </w:rPr>
            </w:pPr>
            <w:r w:rsidRPr="00FE7DEE">
              <w:rPr>
                <w:sz w:val="22"/>
                <w:szCs w:val="24"/>
              </w:rPr>
              <w:t>2026</w:t>
            </w:r>
          </w:p>
        </w:tc>
        <w:tc>
          <w:tcPr>
            <w:tcW w:w="248" w:type="pct"/>
            <w:vAlign w:val="center"/>
          </w:tcPr>
          <w:p w:rsidR="00032491" w:rsidRPr="00FE7DEE" w:rsidRDefault="00032491" w:rsidP="00032491">
            <w:pPr>
              <w:jc w:val="center"/>
              <w:rPr>
                <w:sz w:val="22"/>
                <w:szCs w:val="24"/>
              </w:rPr>
            </w:pPr>
            <w:r w:rsidRPr="00FE7DEE">
              <w:rPr>
                <w:sz w:val="22"/>
                <w:szCs w:val="24"/>
              </w:rPr>
              <w:t>2027</w:t>
            </w:r>
          </w:p>
        </w:tc>
        <w:tc>
          <w:tcPr>
            <w:tcW w:w="248" w:type="pct"/>
            <w:vAlign w:val="center"/>
          </w:tcPr>
          <w:p w:rsidR="00032491" w:rsidRPr="00FE7DEE" w:rsidRDefault="00032491" w:rsidP="00032491">
            <w:pPr>
              <w:jc w:val="center"/>
              <w:rPr>
                <w:sz w:val="22"/>
                <w:szCs w:val="24"/>
              </w:rPr>
            </w:pPr>
            <w:r w:rsidRPr="00FE7DEE">
              <w:rPr>
                <w:sz w:val="22"/>
                <w:szCs w:val="24"/>
              </w:rPr>
              <w:t>2028</w:t>
            </w:r>
          </w:p>
        </w:tc>
      </w:tr>
      <w:tr w:rsidR="00032491" w:rsidRPr="00FE7DEE" w:rsidTr="00102420">
        <w:trPr>
          <w:cantSplit/>
        </w:trPr>
        <w:tc>
          <w:tcPr>
            <w:tcW w:w="167" w:type="pct"/>
            <w:vAlign w:val="center"/>
          </w:tcPr>
          <w:p w:rsidR="00032491" w:rsidRPr="00FE7DEE" w:rsidRDefault="00032491" w:rsidP="00264013">
            <w:pPr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 </w:t>
            </w:r>
          </w:p>
        </w:tc>
        <w:tc>
          <w:tcPr>
            <w:tcW w:w="1334" w:type="pct"/>
            <w:vAlign w:val="center"/>
          </w:tcPr>
          <w:p w:rsidR="00032491" w:rsidRPr="00FE7DEE" w:rsidRDefault="00032491" w:rsidP="00264013">
            <w:pPr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Строительство  новой отопительной к</w:t>
            </w:r>
            <w:r w:rsidRPr="00FE7DEE">
              <w:rPr>
                <w:sz w:val="22"/>
                <w:szCs w:val="22"/>
              </w:rPr>
              <w:t>о</w:t>
            </w:r>
            <w:r w:rsidRPr="00FE7DEE">
              <w:rPr>
                <w:sz w:val="22"/>
                <w:szCs w:val="22"/>
              </w:rPr>
              <w:t xml:space="preserve">тельной №2 с выводом из эксплуатации и </w:t>
            </w:r>
            <w:proofErr w:type="spellStart"/>
            <w:r w:rsidRPr="00FE7DEE">
              <w:rPr>
                <w:sz w:val="22"/>
                <w:szCs w:val="22"/>
              </w:rPr>
              <w:t>демонтажом</w:t>
            </w:r>
            <w:proofErr w:type="spellEnd"/>
            <w:r w:rsidRPr="00FE7DEE">
              <w:rPr>
                <w:sz w:val="22"/>
                <w:szCs w:val="22"/>
              </w:rPr>
              <w:t xml:space="preserve"> котельной №1</w:t>
            </w:r>
          </w:p>
        </w:tc>
        <w:tc>
          <w:tcPr>
            <w:tcW w:w="664" w:type="pct"/>
            <w:vAlign w:val="center"/>
          </w:tcPr>
          <w:p w:rsidR="00032491" w:rsidRPr="00FE7DEE" w:rsidRDefault="00173789">
            <w:pPr>
              <w:jc w:val="center"/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1</w:t>
            </w:r>
            <w:r w:rsidR="00102420" w:rsidRPr="00FE7DEE">
              <w:rPr>
                <w:sz w:val="22"/>
                <w:szCs w:val="22"/>
              </w:rPr>
              <w:t>30,0</w:t>
            </w:r>
          </w:p>
        </w:tc>
        <w:tc>
          <w:tcPr>
            <w:tcW w:w="247" w:type="pct"/>
            <w:vAlign w:val="center"/>
          </w:tcPr>
          <w:p w:rsidR="00032491" w:rsidRPr="00FE7DEE" w:rsidRDefault="000324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:rsidR="00032491" w:rsidRPr="00FE7DEE" w:rsidRDefault="000324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0" w:type="pct"/>
            <w:vAlign w:val="center"/>
          </w:tcPr>
          <w:p w:rsidR="00032491" w:rsidRPr="00FE7DEE" w:rsidRDefault="00173789">
            <w:pPr>
              <w:jc w:val="center"/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5</w:t>
            </w:r>
            <w:r w:rsidR="00102420" w:rsidRPr="00FE7DEE">
              <w:rPr>
                <w:sz w:val="22"/>
                <w:szCs w:val="22"/>
              </w:rPr>
              <w:t>,000</w:t>
            </w:r>
          </w:p>
        </w:tc>
        <w:tc>
          <w:tcPr>
            <w:tcW w:w="267" w:type="pct"/>
            <w:vAlign w:val="center"/>
          </w:tcPr>
          <w:p w:rsidR="00032491" w:rsidRPr="00FE7DEE" w:rsidRDefault="00173789" w:rsidP="00173789">
            <w:pPr>
              <w:jc w:val="center"/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62</w:t>
            </w:r>
            <w:r w:rsidR="00102420" w:rsidRPr="00FE7DEE">
              <w:rPr>
                <w:sz w:val="22"/>
                <w:szCs w:val="22"/>
              </w:rPr>
              <w:t>,</w:t>
            </w:r>
            <w:r w:rsidRPr="00FE7DEE">
              <w:rPr>
                <w:sz w:val="22"/>
                <w:szCs w:val="22"/>
              </w:rPr>
              <w:t>5</w:t>
            </w:r>
            <w:r w:rsidR="00102420" w:rsidRPr="00FE7DEE">
              <w:rPr>
                <w:sz w:val="22"/>
                <w:szCs w:val="22"/>
              </w:rPr>
              <w:t>00</w:t>
            </w:r>
          </w:p>
        </w:tc>
        <w:tc>
          <w:tcPr>
            <w:tcW w:w="267" w:type="pct"/>
            <w:vAlign w:val="center"/>
          </w:tcPr>
          <w:p w:rsidR="00032491" w:rsidRPr="00FE7DEE" w:rsidRDefault="00173789">
            <w:pPr>
              <w:jc w:val="center"/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62,5</w:t>
            </w:r>
          </w:p>
        </w:tc>
        <w:tc>
          <w:tcPr>
            <w:tcW w:w="247" w:type="pct"/>
            <w:vAlign w:val="center"/>
          </w:tcPr>
          <w:p w:rsidR="00032491" w:rsidRPr="00FE7DEE" w:rsidRDefault="000324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:rsidR="00032491" w:rsidRPr="00FE7DEE" w:rsidRDefault="000324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:rsidR="00032491" w:rsidRPr="00FE7DEE" w:rsidRDefault="000324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:rsidR="00032491" w:rsidRPr="00FE7DEE" w:rsidRDefault="000324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:rsidR="00032491" w:rsidRPr="00FE7DEE" w:rsidRDefault="000324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:rsidR="00032491" w:rsidRPr="00FE7DEE" w:rsidRDefault="00032491">
            <w:pPr>
              <w:jc w:val="center"/>
              <w:rPr>
                <w:sz w:val="22"/>
                <w:szCs w:val="22"/>
              </w:rPr>
            </w:pPr>
          </w:p>
        </w:tc>
      </w:tr>
      <w:tr w:rsidR="00102420" w:rsidRPr="00FE7DEE" w:rsidTr="00102420">
        <w:trPr>
          <w:cantSplit/>
        </w:trPr>
        <w:tc>
          <w:tcPr>
            <w:tcW w:w="167" w:type="pct"/>
            <w:vAlign w:val="center"/>
          </w:tcPr>
          <w:p w:rsidR="00102420" w:rsidRPr="00FE7DEE" w:rsidRDefault="00102420" w:rsidP="00264013">
            <w:pPr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1</w:t>
            </w:r>
          </w:p>
        </w:tc>
        <w:tc>
          <w:tcPr>
            <w:tcW w:w="1334" w:type="pct"/>
            <w:vAlign w:val="center"/>
          </w:tcPr>
          <w:p w:rsidR="00102420" w:rsidRPr="00FE7DEE" w:rsidRDefault="00102420" w:rsidP="00264013">
            <w:pPr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Реконструкция существующих сетей теплоснабжения</w:t>
            </w:r>
          </w:p>
        </w:tc>
        <w:tc>
          <w:tcPr>
            <w:tcW w:w="664" w:type="pct"/>
            <w:vAlign w:val="center"/>
          </w:tcPr>
          <w:p w:rsidR="00102420" w:rsidRPr="00FE7DEE" w:rsidRDefault="00102420">
            <w:pPr>
              <w:jc w:val="center"/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80,0</w:t>
            </w:r>
          </w:p>
        </w:tc>
        <w:tc>
          <w:tcPr>
            <w:tcW w:w="247" w:type="pct"/>
            <w:vAlign w:val="center"/>
          </w:tcPr>
          <w:p w:rsidR="00102420" w:rsidRPr="00FE7DEE" w:rsidRDefault="00102420">
            <w:pPr>
              <w:jc w:val="center"/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5,000</w:t>
            </w:r>
          </w:p>
        </w:tc>
        <w:tc>
          <w:tcPr>
            <w:tcW w:w="247" w:type="pct"/>
            <w:vAlign w:val="center"/>
          </w:tcPr>
          <w:p w:rsidR="00102420" w:rsidRPr="00FE7DEE" w:rsidRDefault="00102420" w:rsidP="00102420">
            <w:pPr>
              <w:jc w:val="center"/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7,500</w:t>
            </w:r>
          </w:p>
        </w:tc>
        <w:tc>
          <w:tcPr>
            <w:tcW w:w="320" w:type="pct"/>
            <w:vAlign w:val="center"/>
          </w:tcPr>
          <w:p w:rsidR="00102420" w:rsidRPr="00FE7DEE" w:rsidRDefault="00102420" w:rsidP="00106EBD">
            <w:pPr>
              <w:jc w:val="center"/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7,500</w:t>
            </w:r>
          </w:p>
        </w:tc>
        <w:tc>
          <w:tcPr>
            <w:tcW w:w="267" w:type="pct"/>
            <w:vAlign w:val="center"/>
          </w:tcPr>
          <w:p w:rsidR="00102420" w:rsidRPr="00FE7DEE" w:rsidRDefault="00102420" w:rsidP="00106EBD">
            <w:pPr>
              <w:jc w:val="center"/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7,500</w:t>
            </w:r>
          </w:p>
        </w:tc>
        <w:tc>
          <w:tcPr>
            <w:tcW w:w="267" w:type="pct"/>
            <w:vAlign w:val="center"/>
          </w:tcPr>
          <w:p w:rsidR="00102420" w:rsidRPr="00FE7DEE" w:rsidRDefault="00102420" w:rsidP="00106EBD">
            <w:pPr>
              <w:jc w:val="center"/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7,500</w:t>
            </w:r>
          </w:p>
        </w:tc>
        <w:tc>
          <w:tcPr>
            <w:tcW w:w="247" w:type="pct"/>
            <w:vAlign w:val="center"/>
          </w:tcPr>
          <w:p w:rsidR="00102420" w:rsidRPr="00FE7DEE" w:rsidRDefault="00102420" w:rsidP="00106EBD">
            <w:pPr>
              <w:jc w:val="center"/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7,500</w:t>
            </w:r>
          </w:p>
        </w:tc>
        <w:tc>
          <w:tcPr>
            <w:tcW w:w="248" w:type="pct"/>
            <w:vAlign w:val="center"/>
          </w:tcPr>
          <w:p w:rsidR="00102420" w:rsidRPr="00FE7DEE" w:rsidRDefault="00102420" w:rsidP="00106EBD">
            <w:pPr>
              <w:jc w:val="center"/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7,500</w:t>
            </w:r>
          </w:p>
        </w:tc>
        <w:tc>
          <w:tcPr>
            <w:tcW w:w="248" w:type="pct"/>
            <w:vAlign w:val="center"/>
          </w:tcPr>
          <w:p w:rsidR="00102420" w:rsidRPr="00FE7DEE" w:rsidRDefault="00102420" w:rsidP="00106EBD">
            <w:pPr>
              <w:jc w:val="center"/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7,500</w:t>
            </w:r>
          </w:p>
        </w:tc>
        <w:tc>
          <w:tcPr>
            <w:tcW w:w="248" w:type="pct"/>
            <w:vAlign w:val="center"/>
          </w:tcPr>
          <w:p w:rsidR="00102420" w:rsidRPr="00FE7DEE" w:rsidRDefault="00102420" w:rsidP="00106EBD">
            <w:pPr>
              <w:jc w:val="center"/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7,500</w:t>
            </w:r>
          </w:p>
        </w:tc>
        <w:tc>
          <w:tcPr>
            <w:tcW w:w="248" w:type="pct"/>
            <w:vAlign w:val="center"/>
          </w:tcPr>
          <w:p w:rsidR="00102420" w:rsidRPr="00FE7DEE" w:rsidRDefault="00102420" w:rsidP="00106EBD">
            <w:pPr>
              <w:jc w:val="center"/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7,500</w:t>
            </w:r>
          </w:p>
        </w:tc>
        <w:tc>
          <w:tcPr>
            <w:tcW w:w="248" w:type="pct"/>
            <w:vAlign w:val="center"/>
          </w:tcPr>
          <w:p w:rsidR="00102420" w:rsidRPr="00FE7DEE" w:rsidRDefault="00102420" w:rsidP="00106EBD">
            <w:pPr>
              <w:jc w:val="center"/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7,500</w:t>
            </w:r>
          </w:p>
        </w:tc>
      </w:tr>
      <w:tr w:rsidR="00102420" w:rsidRPr="00FE7DEE" w:rsidTr="00102420">
        <w:trPr>
          <w:cantSplit/>
        </w:trPr>
        <w:tc>
          <w:tcPr>
            <w:tcW w:w="167" w:type="pct"/>
            <w:vAlign w:val="center"/>
          </w:tcPr>
          <w:p w:rsidR="00102420" w:rsidRPr="00FE7DEE" w:rsidRDefault="00102420" w:rsidP="00264013">
            <w:pPr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 </w:t>
            </w:r>
          </w:p>
        </w:tc>
        <w:tc>
          <w:tcPr>
            <w:tcW w:w="1334" w:type="pct"/>
            <w:vAlign w:val="center"/>
          </w:tcPr>
          <w:p w:rsidR="00102420" w:rsidRPr="00FE7DEE" w:rsidRDefault="00102420" w:rsidP="00264013">
            <w:pPr>
              <w:jc w:val="right"/>
              <w:rPr>
                <w:b/>
                <w:sz w:val="20"/>
                <w:szCs w:val="20"/>
              </w:rPr>
            </w:pPr>
            <w:r w:rsidRPr="00FE7DEE">
              <w:rPr>
                <w:b/>
                <w:sz w:val="22"/>
                <w:szCs w:val="20"/>
              </w:rPr>
              <w:t>ИТОГО:</w:t>
            </w:r>
          </w:p>
        </w:tc>
        <w:tc>
          <w:tcPr>
            <w:tcW w:w="664" w:type="pct"/>
            <w:vAlign w:val="center"/>
          </w:tcPr>
          <w:p w:rsidR="00102420" w:rsidRPr="00FE7DEE" w:rsidRDefault="00173789">
            <w:pPr>
              <w:jc w:val="center"/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2</w:t>
            </w:r>
            <w:r w:rsidR="00102420" w:rsidRPr="00FE7DEE">
              <w:rPr>
                <w:sz w:val="22"/>
                <w:szCs w:val="22"/>
              </w:rPr>
              <w:t>10,0</w:t>
            </w:r>
          </w:p>
        </w:tc>
        <w:tc>
          <w:tcPr>
            <w:tcW w:w="247" w:type="pct"/>
            <w:vAlign w:val="center"/>
          </w:tcPr>
          <w:p w:rsidR="00102420" w:rsidRPr="00FE7DEE" w:rsidRDefault="00102420">
            <w:pPr>
              <w:jc w:val="center"/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5,000</w:t>
            </w:r>
          </w:p>
        </w:tc>
        <w:tc>
          <w:tcPr>
            <w:tcW w:w="247" w:type="pct"/>
            <w:vAlign w:val="center"/>
          </w:tcPr>
          <w:p w:rsidR="00102420" w:rsidRPr="00FE7DEE" w:rsidRDefault="00102420" w:rsidP="00102420">
            <w:pPr>
              <w:jc w:val="center"/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7,500</w:t>
            </w:r>
          </w:p>
        </w:tc>
        <w:tc>
          <w:tcPr>
            <w:tcW w:w="320" w:type="pct"/>
            <w:vAlign w:val="center"/>
          </w:tcPr>
          <w:p w:rsidR="00102420" w:rsidRPr="00FE7DEE" w:rsidRDefault="00173789" w:rsidP="00102420">
            <w:pPr>
              <w:jc w:val="center"/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12</w:t>
            </w:r>
            <w:r w:rsidR="00102420" w:rsidRPr="00FE7DEE">
              <w:rPr>
                <w:sz w:val="22"/>
                <w:szCs w:val="22"/>
              </w:rPr>
              <w:t>,500</w:t>
            </w:r>
          </w:p>
        </w:tc>
        <w:tc>
          <w:tcPr>
            <w:tcW w:w="267" w:type="pct"/>
            <w:vAlign w:val="center"/>
          </w:tcPr>
          <w:p w:rsidR="00102420" w:rsidRPr="00FE7DEE" w:rsidRDefault="00173789">
            <w:pPr>
              <w:jc w:val="center"/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69</w:t>
            </w:r>
            <w:r w:rsidR="00102420" w:rsidRPr="00FE7DEE">
              <w:rPr>
                <w:sz w:val="22"/>
                <w:szCs w:val="22"/>
              </w:rPr>
              <w:t>,500</w:t>
            </w:r>
          </w:p>
        </w:tc>
        <w:tc>
          <w:tcPr>
            <w:tcW w:w="267" w:type="pct"/>
            <w:vAlign w:val="center"/>
          </w:tcPr>
          <w:p w:rsidR="00102420" w:rsidRPr="00FE7DEE" w:rsidRDefault="00173789">
            <w:pPr>
              <w:jc w:val="center"/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69</w:t>
            </w:r>
            <w:r w:rsidR="00102420" w:rsidRPr="00FE7DEE">
              <w:rPr>
                <w:sz w:val="22"/>
                <w:szCs w:val="22"/>
              </w:rPr>
              <w:t>,500</w:t>
            </w:r>
          </w:p>
        </w:tc>
        <w:tc>
          <w:tcPr>
            <w:tcW w:w="247" w:type="pct"/>
            <w:vAlign w:val="center"/>
          </w:tcPr>
          <w:p w:rsidR="00102420" w:rsidRPr="00FE7DEE" w:rsidRDefault="00102420" w:rsidP="00106EBD">
            <w:pPr>
              <w:jc w:val="center"/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7,500</w:t>
            </w:r>
          </w:p>
        </w:tc>
        <w:tc>
          <w:tcPr>
            <w:tcW w:w="248" w:type="pct"/>
            <w:vAlign w:val="center"/>
          </w:tcPr>
          <w:p w:rsidR="00102420" w:rsidRPr="00FE7DEE" w:rsidRDefault="00102420" w:rsidP="00106EBD">
            <w:pPr>
              <w:jc w:val="center"/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7,500</w:t>
            </w:r>
          </w:p>
        </w:tc>
        <w:tc>
          <w:tcPr>
            <w:tcW w:w="248" w:type="pct"/>
            <w:vAlign w:val="center"/>
          </w:tcPr>
          <w:p w:rsidR="00102420" w:rsidRPr="00FE7DEE" w:rsidRDefault="00102420" w:rsidP="00106EBD">
            <w:pPr>
              <w:jc w:val="center"/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7,500</w:t>
            </w:r>
          </w:p>
        </w:tc>
        <w:tc>
          <w:tcPr>
            <w:tcW w:w="248" w:type="pct"/>
            <w:vAlign w:val="center"/>
          </w:tcPr>
          <w:p w:rsidR="00102420" w:rsidRPr="00FE7DEE" w:rsidRDefault="00102420" w:rsidP="00106EBD">
            <w:pPr>
              <w:jc w:val="center"/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7,500</w:t>
            </w:r>
          </w:p>
        </w:tc>
        <w:tc>
          <w:tcPr>
            <w:tcW w:w="248" w:type="pct"/>
            <w:vAlign w:val="center"/>
          </w:tcPr>
          <w:p w:rsidR="00102420" w:rsidRPr="00FE7DEE" w:rsidRDefault="00102420" w:rsidP="00106EBD">
            <w:pPr>
              <w:jc w:val="center"/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7,500</w:t>
            </w:r>
          </w:p>
        </w:tc>
        <w:tc>
          <w:tcPr>
            <w:tcW w:w="248" w:type="pct"/>
            <w:vAlign w:val="center"/>
          </w:tcPr>
          <w:p w:rsidR="00102420" w:rsidRPr="00FE7DEE" w:rsidRDefault="00102420" w:rsidP="00106EBD">
            <w:pPr>
              <w:jc w:val="center"/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7,500</w:t>
            </w:r>
          </w:p>
        </w:tc>
      </w:tr>
    </w:tbl>
    <w:p w:rsidR="005F06AE" w:rsidRPr="00FE7DEE" w:rsidRDefault="005F06AE" w:rsidP="00231B08">
      <w:pPr>
        <w:pStyle w:val="S"/>
      </w:pPr>
    </w:p>
    <w:p w:rsidR="00C70E80" w:rsidRPr="00FE7DEE" w:rsidRDefault="00C70E80" w:rsidP="00231B08">
      <w:pPr>
        <w:pStyle w:val="S"/>
        <w:rPr>
          <w:u w:val="single"/>
        </w:rPr>
        <w:sectPr w:rsidR="00C70E80" w:rsidRPr="00FE7DEE" w:rsidSect="00D66FFA">
          <w:pgSz w:w="16838" w:h="11906" w:orient="landscape"/>
          <w:pgMar w:top="851" w:right="851" w:bottom="1701" w:left="851" w:header="709" w:footer="709" w:gutter="0"/>
          <w:cols w:space="708"/>
          <w:docGrid w:linePitch="360"/>
        </w:sectPr>
      </w:pPr>
    </w:p>
    <w:p w:rsidR="00032491" w:rsidRPr="00FE7DEE" w:rsidRDefault="00032491" w:rsidP="00231B08">
      <w:pPr>
        <w:pStyle w:val="S"/>
        <w:rPr>
          <w:u w:val="single"/>
        </w:rPr>
      </w:pPr>
      <w:r w:rsidRPr="00FE7DEE">
        <w:rPr>
          <w:u w:val="single"/>
        </w:rPr>
        <w:lastRenderedPageBreak/>
        <w:t>Электроснабжение</w:t>
      </w:r>
    </w:p>
    <w:p w:rsidR="00032491" w:rsidRPr="00FE7DEE" w:rsidRDefault="00032491" w:rsidP="00032491">
      <w:pPr>
        <w:pStyle w:val="S"/>
      </w:pPr>
      <w:r w:rsidRPr="00FE7DEE">
        <w:t>Для повышения надежности электроснабжения потребителей рекомендуется пр</w:t>
      </w:r>
      <w:r w:rsidRPr="00FE7DEE">
        <w:t>о</w:t>
      </w:r>
      <w:r w:rsidRPr="00FE7DEE">
        <w:t>вести работы по модернизации, которые позволят</w:t>
      </w:r>
    </w:p>
    <w:p w:rsidR="00032491" w:rsidRPr="00FE7DEE" w:rsidRDefault="00032491" w:rsidP="00032491">
      <w:pPr>
        <w:pStyle w:val="S"/>
        <w:numPr>
          <w:ilvl w:val="0"/>
          <w:numId w:val="6"/>
        </w:numPr>
        <w:ind w:left="851"/>
      </w:pPr>
      <w:r w:rsidRPr="00FE7DEE">
        <w:t>снизить потери электроэнергии, возникающие в сети, повысить надежность эле</w:t>
      </w:r>
      <w:r w:rsidRPr="00FE7DEE">
        <w:t>к</w:t>
      </w:r>
      <w:r w:rsidRPr="00FE7DEE">
        <w:t xml:space="preserve">троснабжения потребителей электрической энергии за счет модернизации линий электроснабжения; </w:t>
      </w:r>
    </w:p>
    <w:p w:rsidR="00032491" w:rsidRPr="00FE7DEE" w:rsidRDefault="00032491" w:rsidP="00032491">
      <w:pPr>
        <w:pStyle w:val="S"/>
        <w:numPr>
          <w:ilvl w:val="0"/>
          <w:numId w:val="6"/>
        </w:numPr>
        <w:ind w:left="851"/>
      </w:pPr>
      <w:r w:rsidRPr="00FE7DEE">
        <w:t>при модернизации трансформаторных подстанций – повысить надежность эле</w:t>
      </w:r>
      <w:r w:rsidRPr="00FE7DEE">
        <w:t>к</w:t>
      </w:r>
      <w:r w:rsidRPr="00FE7DEE">
        <w:t>троснабжения потребителей электрической энергии.</w:t>
      </w:r>
    </w:p>
    <w:p w:rsidR="00032491" w:rsidRPr="00FE7DEE" w:rsidRDefault="00032491" w:rsidP="00032491">
      <w:pPr>
        <w:pStyle w:val="S"/>
      </w:pPr>
      <w:r w:rsidRPr="00FE7DEE">
        <w:t>Установка автоматизированной системы коммерческого учета электроэнергии А</w:t>
      </w:r>
      <w:r w:rsidRPr="00FE7DEE">
        <w:t>С</w:t>
      </w:r>
      <w:r w:rsidRPr="00FE7DEE">
        <w:t>КУЭ позволит:</w:t>
      </w:r>
    </w:p>
    <w:p w:rsidR="00032491" w:rsidRPr="00FE7DEE" w:rsidRDefault="00032491" w:rsidP="00032491">
      <w:pPr>
        <w:pStyle w:val="S"/>
        <w:ind w:firstLine="567"/>
      </w:pPr>
      <w:r w:rsidRPr="00FE7DEE">
        <w:t>- обеспечивать получение достоверной и оперативной информации для учета и ко</w:t>
      </w:r>
      <w:r w:rsidRPr="00FE7DEE">
        <w:t>н</w:t>
      </w:r>
      <w:r w:rsidRPr="00FE7DEE">
        <w:t>троля электропотребления, своевременное выявление неплательщиков и снижение объема неоплаченной электроэнергии;</w:t>
      </w:r>
    </w:p>
    <w:p w:rsidR="00032491" w:rsidRPr="00FE7DEE" w:rsidRDefault="00032491" w:rsidP="00032491">
      <w:pPr>
        <w:pStyle w:val="S"/>
        <w:ind w:firstLine="567"/>
      </w:pPr>
      <w:r w:rsidRPr="00FE7DEE">
        <w:t>- обеспечивать защиту от несанкционированного доступа к измерительным и сил</w:t>
      </w:r>
      <w:r w:rsidRPr="00FE7DEE">
        <w:t>о</w:t>
      </w:r>
      <w:r w:rsidRPr="00FE7DEE">
        <w:t>вым сетям (исключение хищения электроэнергии);</w:t>
      </w:r>
    </w:p>
    <w:p w:rsidR="00032491" w:rsidRPr="00FE7DEE" w:rsidRDefault="00032491" w:rsidP="00032491">
      <w:pPr>
        <w:pStyle w:val="S"/>
        <w:ind w:firstLine="567"/>
      </w:pPr>
      <w:r w:rsidRPr="00FE7DEE">
        <w:t>- обеспечивать надежное и бесперебойное электроснабжение потребителей;</w:t>
      </w:r>
    </w:p>
    <w:p w:rsidR="00032491" w:rsidRPr="00FE7DEE" w:rsidRDefault="00032491" w:rsidP="00032491">
      <w:pPr>
        <w:pStyle w:val="S"/>
        <w:ind w:firstLine="567"/>
      </w:pPr>
      <w:r w:rsidRPr="00FE7DEE">
        <w:t>- выявлять и уменьшать потери в сетях;</w:t>
      </w:r>
    </w:p>
    <w:p w:rsidR="00032491" w:rsidRPr="00FE7DEE" w:rsidRDefault="00032491" w:rsidP="00032491">
      <w:pPr>
        <w:pStyle w:val="S"/>
        <w:ind w:firstLine="567"/>
      </w:pPr>
      <w:r w:rsidRPr="00FE7DEE">
        <w:t>- обеспечивать быструю локализацию поврежденных участков и сокращение числа аварий;</w:t>
      </w:r>
    </w:p>
    <w:p w:rsidR="00032491" w:rsidRPr="00FE7DEE" w:rsidRDefault="00032491" w:rsidP="00032491">
      <w:pPr>
        <w:pStyle w:val="S"/>
        <w:ind w:firstLine="567"/>
      </w:pPr>
      <w:r w:rsidRPr="00FE7DEE">
        <w:t>- повысить эффективность организации труда и снизить эксплуатационные расходы.</w:t>
      </w:r>
    </w:p>
    <w:p w:rsidR="00032491" w:rsidRPr="00FE7DEE" w:rsidRDefault="00032491" w:rsidP="00231B08">
      <w:pPr>
        <w:pStyle w:val="S"/>
        <w:rPr>
          <w:u w:val="single"/>
        </w:rPr>
      </w:pPr>
    </w:p>
    <w:p w:rsidR="00E16196" w:rsidRPr="00FE7DEE" w:rsidRDefault="00350CC6" w:rsidP="00231B08">
      <w:pPr>
        <w:pStyle w:val="S"/>
        <w:rPr>
          <w:u w:val="single"/>
        </w:rPr>
      </w:pPr>
      <w:r w:rsidRPr="00FE7DEE">
        <w:rPr>
          <w:u w:val="single"/>
        </w:rPr>
        <w:t>Твердые бытовые отходы</w:t>
      </w:r>
    </w:p>
    <w:p w:rsidR="00024BB5" w:rsidRPr="00FE7DEE" w:rsidRDefault="00024BB5" w:rsidP="00024BB5">
      <w:pPr>
        <w:pStyle w:val="S"/>
      </w:pPr>
      <w:r w:rsidRPr="00FE7DEE">
        <w:t>Одной</w:t>
      </w:r>
      <w:r w:rsidR="00350CC6" w:rsidRPr="00FE7DEE">
        <w:t xml:space="preserve"> </w:t>
      </w:r>
      <w:r w:rsidRPr="00FE7DEE">
        <w:t>из</w:t>
      </w:r>
      <w:r w:rsidR="00350CC6" w:rsidRPr="00FE7DEE">
        <w:t xml:space="preserve"> </w:t>
      </w:r>
      <w:r w:rsidRPr="00FE7DEE">
        <w:t>задач</w:t>
      </w:r>
      <w:r w:rsidR="00350CC6" w:rsidRPr="00FE7DEE">
        <w:t xml:space="preserve"> повышения комфортности проживания</w:t>
      </w:r>
      <w:r w:rsidRPr="00FE7DEE">
        <w:t xml:space="preserve"> </w:t>
      </w:r>
      <w:r w:rsidR="00350CC6" w:rsidRPr="00FE7DEE">
        <w:t>на территории является</w:t>
      </w:r>
      <w:r w:rsidRPr="00FE7DEE">
        <w:t xml:space="preserve"> з</w:t>
      </w:r>
      <w:r w:rsidRPr="00FE7DEE">
        <w:t>а</w:t>
      </w:r>
      <w:r w:rsidRPr="00FE7DEE">
        <w:t>дача</w:t>
      </w:r>
      <w:r w:rsidR="00350CC6" w:rsidRPr="00FE7DEE">
        <w:t xml:space="preserve"> </w:t>
      </w:r>
      <w:r w:rsidRPr="00FE7DEE">
        <w:t>организации</w:t>
      </w:r>
      <w:r w:rsidR="00350CC6" w:rsidRPr="00FE7DEE">
        <w:t xml:space="preserve"> </w:t>
      </w:r>
      <w:r w:rsidRPr="00FE7DEE">
        <w:t xml:space="preserve">сбора </w:t>
      </w:r>
      <w:r w:rsidR="00350CC6" w:rsidRPr="00FE7DEE">
        <w:t xml:space="preserve">твердых бытовых </w:t>
      </w:r>
      <w:r w:rsidRPr="00FE7DEE">
        <w:t>отхо</w:t>
      </w:r>
      <w:r w:rsidR="00350CC6" w:rsidRPr="00FE7DEE">
        <w:t>дов</w:t>
      </w:r>
      <w:r w:rsidRPr="00FE7DEE">
        <w:t>, создание эффективной</w:t>
      </w:r>
      <w:r w:rsidR="00350CC6" w:rsidRPr="00FE7DEE">
        <w:t xml:space="preserve"> системы обр</w:t>
      </w:r>
      <w:r w:rsidR="00350CC6" w:rsidRPr="00FE7DEE">
        <w:t>а</w:t>
      </w:r>
      <w:r w:rsidR="00350CC6" w:rsidRPr="00FE7DEE">
        <w:t>щения с отходами.</w:t>
      </w:r>
    </w:p>
    <w:p w:rsidR="00024BB5" w:rsidRPr="00FE7DEE" w:rsidRDefault="00024BB5" w:rsidP="00024BB5">
      <w:pPr>
        <w:pStyle w:val="S"/>
      </w:pPr>
      <w:r w:rsidRPr="00FE7DEE">
        <w:t>Современная система обращения с отходами предполагает охват всех источников их образования:</w:t>
      </w:r>
      <w:r w:rsidR="00350CC6" w:rsidRPr="00FE7DEE">
        <w:t xml:space="preserve"> </w:t>
      </w:r>
      <w:r w:rsidRPr="00FE7DEE">
        <w:t>производственные</w:t>
      </w:r>
      <w:r w:rsidR="00350CC6" w:rsidRPr="00FE7DEE">
        <w:t xml:space="preserve"> </w:t>
      </w:r>
      <w:r w:rsidRPr="00FE7DEE">
        <w:t>предприятия,</w:t>
      </w:r>
      <w:r w:rsidR="00350CC6" w:rsidRPr="00FE7DEE">
        <w:t xml:space="preserve"> </w:t>
      </w:r>
      <w:r w:rsidRPr="00FE7DEE">
        <w:t>объекты инфраструктуры,</w:t>
      </w:r>
      <w:r w:rsidR="00350CC6" w:rsidRPr="00FE7DEE">
        <w:t xml:space="preserve"> </w:t>
      </w:r>
      <w:r w:rsidRPr="00FE7DEE">
        <w:t>садоводческие</w:t>
      </w:r>
      <w:r w:rsidR="00350CC6" w:rsidRPr="00FE7DEE">
        <w:t xml:space="preserve"> </w:t>
      </w:r>
      <w:r w:rsidR="00DF5DE3" w:rsidRPr="00FE7DEE">
        <w:t>товарищества</w:t>
      </w:r>
      <w:r w:rsidRPr="00FE7DEE">
        <w:t>.</w:t>
      </w:r>
      <w:r w:rsidR="00350CC6" w:rsidRPr="00FE7DEE">
        <w:t xml:space="preserve"> </w:t>
      </w:r>
      <w:r w:rsidRPr="00FE7DEE">
        <w:t>Она включает в себя несколько этапов обращения с отходами: образование, сбор, временное</w:t>
      </w:r>
      <w:r w:rsidR="00350CC6" w:rsidRPr="00FE7DEE">
        <w:t xml:space="preserve"> </w:t>
      </w:r>
      <w:r w:rsidRPr="00FE7DEE">
        <w:t>накопление</w:t>
      </w:r>
      <w:r w:rsidR="00350CC6" w:rsidRPr="00FE7DEE">
        <w:t xml:space="preserve"> </w:t>
      </w:r>
      <w:r w:rsidRPr="00FE7DEE">
        <w:t>(хранение),</w:t>
      </w:r>
      <w:r w:rsidR="00350CC6" w:rsidRPr="00FE7DEE">
        <w:t xml:space="preserve"> </w:t>
      </w:r>
      <w:r w:rsidRPr="00FE7DEE">
        <w:t>транспортировка</w:t>
      </w:r>
      <w:r w:rsidR="00350CC6" w:rsidRPr="00FE7DEE">
        <w:t xml:space="preserve"> </w:t>
      </w:r>
      <w:r w:rsidRPr="00FE7DEE">
        <w:t>и</w:t>
      </w:r>
      <w:r w:rsidR="00350CC6" w:rsidRPr="00FE7DEE">
        <w:t xml:space="preserve"> </w:t>
      </w:r>
      <w:r w:rsidRPr="00FE7DEE">
        <w:t xml:space="preserve">захоронение. </w:t>
      </w:r>
    </w:p>
    <w:p w:rsidR="00024BB5" w:rsidRPr="00FE7DEE" w:rsidRDefault="00024BB5" w:rsidP="00024BB5">
      <w:pPr>
        <w:pStyle w:val="S"/>
      </w:pPr>
      <w:r w:rsidRPr="00FE7DEE">
        <w:t>Схем</w:t>
      </w:r>
      <w:r w:rsidR="00350CC6" w:rsidRPr="00FE7DEE">
        <w:t>а санитарной очистки территории основывается на</w:t>
      </w:r>
      <w:r w:rsidR="0071133E" w:rsidRPr="00FE7DEE">
        <w:t>:</w:t>
      </w:r>
    </w:p>
    <w:p w:rsidR="00024BB5" w:rsidRPr="00FE7DEE" w:rsidRDefault="00024BB5" w:rsidP="001357CD">
      <w:pPr>
        <w:pStyle w:val="S"/>
        <w:numPr>
          <w:ilvl w:val="0"/>
          <w:numId w:val="7"/>
        </w:numPr>
      </w:pPr>
      <w:r w:rsidRPr="00FE7DEE">
        <w:t>материал</w:t>
      </w:r>
      <w:r w:rsidR="00350CC6" w:rsidRPr="00FE7DEE">
        <w:t xml:space="preserve">ах </w:t>
      </w:r>
      <w:r w:rsidRPr="00FE7DEE">
        <w:t>по</w:t>
      </w:r>
      <w:r w:rsidR="00350CC6" w:rsidRPr="00FE7DEE">
        <w:t xml:space="preserve"> </w:t>
      </w:r>
      <w:r w:rsidRPr="00FE7DEE">
        <w:t>существующему</w:t>
      </w:r>
      <w:r w:rsidR="00350CC6" w:rsidRPr="00FE7DEE">
        <w:t xml:space="preserve"> </w:t>
      </w:r>
      <w:r w:rsidRPr="00FE7DEE">
        <w:t>состоянию</w:t>
      </w:r>
      <w:r w:rsidR="00350CC6" w:rsidRPr="00FE7DEE">
        <w:t xml:space="preserve"> </w:t>
      </w:r>
      <w:r w:rsidRPr="00FE7DEE">
        <w:t>и</w:t>
      </w:r>
      <w:r w:rsidR="00350CC6" w:rsidRPr="00FE7DEE">
        <w:t xml:space="preserve"> </w:t>
      </w:r>
      <w:r w:rsidRPr="00FE7DEE">
        <w:t>развитию</w:t>
      </w:r>
      <w:r w:rsidR="0071133E" w:rsidRPr="00FE7DEE">
        <w:t xml:space="preserve"> посел</w:t>
      </w:r>
      <w:r w:rsidR="00350CC6" w:rsidRPr="00FE7DEE">
        <w:t xml:space="preserve">ка </w:t>
      </w:r>
      <w:r w:rsidRPr="00FE7DEE">
        <w:t>на перспе</w:t>
      </w:r>
      <w:r w:rsidRPr="00FE7DEE">
        <w:t>к</w:t>
      </w:r>
      <w:r w:rsidRPr="00FE7DEE">
        <w:t xml:space="preserve">тиву; </w:t>
      </w:r>
    </w:p>
    <w:p w:rsidR="00024BB5" w:rsidRPr="00FE7DEE" w:rsidRDefault="00024BB5" w:rsidP="001357CD">
      <w:pPr>
        <w:pStyle w:val="S"/>
        <w:numPr>
          <w:ilvl w:val="0"/>
          <w:numId w:val="7"/>
        </w:numPr>
      </w:pPr>
      <w:r w:rsidRPr="00FE7DEE">
        <w:t>данны</w:t>
      </w:r>
      <w:r w:rsidR="00350CC6" w:rsidRPr="00FE7DEE">
        <w:t xml:space="preserve">х </w:t>
      </w:r>
      <w:r w:rsidRPr="00FE7DEE">
        <w:t>по</w:t>
      </w:r>
      <w:r w:rsidR="00350CC6" w:rsidRPr="00FE7DEE">
        <w:t xml:space="preserve"> </w:t>
      </w:r>
      <w:r w:rsidRPr="00FE7DEE">
        <w:t>современному</w:t>
      </w:r>
      <w:r w:rsidR="00350CC6" w:rsidRPr="00FE7DEE">
        <w:t xml:space="preserve"> </w:t>
      </w:r>
      <w:r w:rsidRPr="00FE7DEE">
        <w:t>состоянию</w:t>
      </w:r>
      <w:r w:rsidR="00350CC6" w:rsidRPr="00FE7DEE">
        <w:t xml:space="preserve"> </w:t>
      </w:r>
      <w:r w:rsidRPr="00FE7DEE">
        <w:t>системы</w:t>
      </w:r>
      <w:r w:rsidR="00350CC6" w:rsidRPr="00FE7DEE">
        <w:t xml:space="preserve"> </w:t>
      </w:r>
      <w:r w:rsidRPr="00FE7DEE">
        <w:t>санитарной</w:t>
      </w:r>
      <w:r w:rsidR="00350CC6" w:rsidRPr="00FE7DEE">
        <w:t xml:space="preserve"> </w:t>
      </w:r>
      <w:r w:rsidRPr="00FE7DEE">
        <w:t>очистки</w:t>
      </w:r>
      <w:r w:rsidR="00350CC6" w:rsidRPr="00FE7DEE">
        <w:t xml:space="preserve"> </w:t>
      </w:r>
      <w:r w:rsidRPr="00FE7DEE">
        <w:t xml:space="preserve">и уборки; </w:t>
      </w:r>
    </w:p>
    <w:p w:rsidR="00024BB5" w:rsidRPr="00FE7DEE" w:rsidRDefault="00024BB5" w:rsidP="001357CD">
      <w:pPr>
        <w:pStyle w:val="S"/>
        <w:numPr>
          <w:ilvl w:val="0"/>
          <w:numId w:val="7"/>
        </w:numPr>
      </w:pPr>
      <w:r w:rsidRPr="00FE7DEE">
        <w:t>материал</w:t>
      </w:r>
      <w:r w:rsidR="00350CC6" w:rsidRPr="00FE7DEE">
        <w:t xml:space="preserve">ах </w:t>
      </w:r>
      <w:r w:rsidRPr="00FE7DEE">
        <w:t>по</w:t>
      </w:r>
      <w:r w:rsidR="00350CC6" w:rsidRPr="00FE7DEE">
        <w:t xml:space="preserve"> </w:t>
      </w:r>
      <w:r w:rsidRPr="00FE7DEE">
        <w:t>организации</w:t>
      </w:r>
      <w:r w:rsidR="00350CC6" w:rsidRPr="00FE7DEE">
        <w:t xml:space="preserve"> </w:t>
      </w:r>
      <w:r w:rsidRPr="00FE7DEE">
        <w:t>и</w:t>
      </w:r>
      <w:r w:rsidR="00350CC6" w:rsidRPr="00FE7DEE">
        <w:t xml:space="preserve"> </w:t>
      </w:r>
      <w:r w:rsidRPr="00FE7DEE">
        <w:t>технологии</w:t>
      </w:r>
      <w:r w:rsidR="00350CC6" w:rsidRPr="00FE7DEE">
        <w:t xml:space="preserve"> </w:t>
      </w:r>
      <w:r w:rsidRPr="00FE7DEE">
        <w:t>сбора</w:t>
      </w:r>
      <w:r w:rsidR="00350CC6" w:rsidRPr="00FE7DEE">
        <w:t xml:space="preserve"> </w:t>
      </w:r>
      <w:r w:rsidRPr="00FE7DEE">
        <w:t>и</w:t>
      </w:r>
      <w:r w:rsidR="00350CC6" w:rsidRPr="00FE7DEE">
        <w:t xml:space="preserve"> </w:t>
      </w:r>
      <w:r w:rsidRPr="00FE7DEE">
        <w:t>вывоза</w:t>
      </w:r>
      <w:r w:rsidR="00350CC6" w:rsidRPr="00FE7DEE">
        <w:t xml:space="preserve"> </w:t>
      </w:r>
      <w:r w:rsidRPr="00FE7DEE">
        <w:t xml:space="preserve">бытовых отходов; </w:t>
      </w:r>
    </w:p>
    <w:p w:rsidR="00024BB5" w:rsidRPr="00FE7DEE" w:rsidRDefault="00024BB5" w:rsidP="001357CD">
      <w:pPr>
        <w:pStyle w:val="S"/>
        <w:numPr>
          <w:ilvl w:val="0"/>
          <w:numId w:val="7"/>
        </w:numPr>
      </w:pPr>
      <w:r w:rsidRPr="00FE7DEE">
        <w:t>расчетны</w:t>
      </w:r>
      <w:r w:rsidR="00350CC6" w:rsidRPr="00FE7DEE">
        <w:t>х</w:t>
      </w:r>
      <w:r w:rsidRPr="00FE7DEE">
        <w:t xml:space="preserve"> нормы и объемы работ; </w:t>
      </w:r>
    </w:p>
    <w:p w:rsidR="00024BB5" w:rsidRPr="00FE7DEE" w:rsidRDefault="00024BB5" w:rsidP="001357CD">
      <w:pPr>
        <w:pStyle w:val="S"/>
        <w:numPr>
          <w:ilvl w:val="0"/>
          <w:numId w:val="7"/>
        </w:numPr>
      </w:pPr>
      <w:r w:rsidRPr="00FE7DEE">
        <w:t>метод</w:t>
      </w:r>
      <w:r w:rsidR="00350CC6" w:rsidRPr="00FE7DEE">
        <w:t>ах</w:t>
      </w:r>
      <w:r w:rsidRPr="00FE7DEE">
        <w:t xml:space="preserve"> обезвреживания</w:t>
      </w:r>
      <w:r w:rsidR="00350CC6" w:rsidRPr="00FE7DEE">
        <w:t xml:space="preserve"> отходов.</w:t>
      </w:r>
      <w:r w:rsidRPr="00FE7DEE">
        <w:t xml:space="preserve"> </w:t>
      </w:r>
    </w:p>
    <w:p w:rsidR="00024BB5" w:rsidRPr="00FE7DEE" w:rsidRDefault="00024BB5" w:rsidP="00024BB5">
      <w:pPr>
        <w:pStyle w:val="S"/>
      </w:pPr>
    </w:p>
    <w:p w:rsidR="00E16196" w:rsidRPr="00FE7DEE" w:rsidRDefault="00E16196" w:rsidP="00231B08">
      <w:pPr>
        <w:pStyle w:val="S"/>
        <w:rPr>
          <w:u w:val="single"/>
        </w:rPr>
      </w:pPr>
      <w:r w:rsidRPr="00FE7DEE">
        <w:rPr>
          <w:u w:val="single"/>
        </w:rPr>
        <w:t>Газоснабжение</w:t>
      </w:r>
    </w:p>
    <w:p w:rsidR="00E16196" w:rsidRPr="00FE7DEE" w:rsidRDefault="00E16196" w:rsidP="00231B08">
      <w:pPr>
        <w:pStyle w:val="S"/>
      </w:pPr>
      <w:r w:rsidRPr="00FE7DEE">
        <w:t>Для обеспечения доступности услуг газоснабжения всему населению необходимо достичь 100 % газификации населения. Для этого необходимо строительство дополн</w:t>
      </w:r>
      <w:r w:rsidRPr="00FE7DEE">
        <w:t>и</w:t>
      </w:r>
      <w:r w:rsidRPr="00FE7DEE">
        <w:t>тельных газопроводов и газораспределительных пунктов в поселке.</w:t>
      </w:r>
    </w:p>
    <w:p w:rsidR="0071133E" w:rsidRPr="00FE7DEE" w:rsidRDefault="0071133E" w:rsidP="00231B08">
      <w:pPr>
        <w:pStyle w:val="S"/>
      </w:pPr>
    </w:p>
    <w:p w:rsidR="0071133E" w:rsidRPr="00FE7DEE" w:rsidRDefault="0071133E" w:rsidP="00231B08">
      <w:pPr>
        <w:pStyle w:val="S"/>
        <w:rPr>
          <w:u w:val="single"/>
        </w:rPr>
      </w:pPr>
      <w:r w:rsidRPr="00FE7DEE">
        <w:rPr>
          <w:u w:val="single"/>
        </w:rPr>
        <w:t>Энергосбережение</w:t>
      </w:r>
    </w:p>
    <w:p w:rsidR="00440FD3" w:rsidRPr="00FE7DEE" w:rsidRDefault="0071133E" w:rsidP="00231B08">
      <w:pPr>
        <w:pStyle w:val="S"/>
      </w:pPr>
      <w:r w:rsidRPr="00FE7DEE">
        <w:t xml:space="preserve">Для повышения </w:t>
      </w:r>
      <w:r w:rsidR="00722CCC" w:rsidRPr="00FE7DEE">
        <w:t>комфортности условий проживания и снижения электропотребл</w:t>
      </w:r>
      <w:r w:rsidR="00722CCC" w:rsidRPr="00FE7DEE">
        <w:t>е</w:t>
      </w:r>
      <w:r w:rsidR="00722CCC" w:rsidRPr="00FE7DEE">
        <w:t xml:space="preserve">ния планируется провести замену существующих светильников уличного освещения на светодиодные светильники. </w:t>
      </w:r>
    </w:p>
    <w:p w:rsidR="001357CD" w:rsidRPr="00FE7DEE" w:rsidRDefault="001357CD" w:rsidP="00231B08">
      <w:pPr>
        <w:pStyle w:val="S"/>
      </w:pPr>
    </w:p>
    <w:p w:rsidR="00394CEC" w:rsidRPr="00FE7DEE" w:rsidRDefault="00394CEC" w:rsidP="00231B08">
      <w:pPr>
        <w:pStyle w:val="S"/>
        <w:sectPr w:rsidR="00394CEC" w:rsidRPr="00FE7DEE" w:rsidSect="00C70E80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C85B67" w:rsidRPr="00FE7DEE" w:rsidRDefault="00C85B67" w:rsidP="00231B08">
      <w:pPr>
        <w:pStyle w:val="1"/>
        <w:rPr>
          <w:szCs w:val="24"/>
        </w:rPr>
      </w:pPr>
      <w:bookmarkStart w:id="15" w:name="_Toc436308352"/>
      <w:r w:rsidRPr="00FE7DEE">
        <w:rPr>
          <w:szCs w:val="24"/>
        </w:rPr>
        <w:lastRenderedPageBreak/>
        <w:t>5</w:t>
      </w:r>
      <w:r w:rsidR="00F33ABA" w:rsidRPr="00FE7DEE">
        <w:rPr>
          <w:szCs w:val="24"/>
        </w:rPr>
        <w:t>.</w:t>
      </w:r>
      <w:r w:rsidRPr="00FE7DEE">
        <w:rPr>
          <w:szCs w:val="24"/>
        </w:rPr>
        <w:t xml:space="preserve"> Анализ фактических и плановых</w:t>
      </w:r>
      <w:r w:rsidR="00DD5192" w:rsidRPr="00FE7DEE">
        <w:rPr>
          <w:szCs w:val="24"/>
        </w:rPr>
        <w:t xml:space="preserve"> </w:t>
      </w:r>
      <w:r w:rsidRPr="00FE7DEE">
        <w:rPr>
          <w:szCs w:val="24"/>
        </w:rPr>
        <w:t>расходов на финансирование инвестиционных проектов</w:t>
      </w:r>
      <w:bookmarkEnd w:id="15"/>
    </w:p>
    <w:p w:rsidR="00C85B67" w:rsidRPr="00FE7DEE" w:rsidRDefault="00C85B67" w:rsidP="00231B08">
      <w:pPr>
        <w:pStyle w:val="S"/>
      </w:pPr>
      <w:r w:rsidRPr="00FE7DEE">
        <w:t xml:space="preserve">Реализация мероприятий Программы осуществляется на условиях </w:t>
      </w:r>
      <w:proofErr w:type="spellStart"/>
      <w:r w:rsidRPr="00FE7DEE">
        <w:t>софинансирования</w:t>
      </w:r>
      <w:proofErr w:type="spellEnd"/>
      <w:r w:rsidRPr="00FE7DEE">
        <w:t xml:space="preserve"> за счет следующих источников:</w:t>
      </w:r>
    </w:p>
    <w:p w:rsidR="00C85B67" w:rsidRPr="00FE7DEE" w:rsidRDefault="00C85B67" w:rsidP="00231B08">
      <w:pPr>
        <w:pStyle w:val="S"/>
      </w:pPr>
      <w:r w:rsidRPr="00FE7DEE">
        <w:t xml:space="preserve">- средства федерального бюджета; </w:t>
      </w:r>
    </w:p>
    <w:p w:rsidR="00C85B67" w:rsidRPr="00FE7DEE" w:rsidRDefault="00C85B67" w:rsidP="00231B08">
      <w:pPr>
        <w:pStyle w:val="S"/>
      </w:pPr>
      <w:r w:rsidRPr="00FE7DEE">
        <w:t xml:space="preserve">-средства бюджета </w:t>
      </w:r>
      <w:r w:rsidR="009146E2" w:rsidRPr="00FE7DEE">
        <w:t>субъекта федерации</w:t>
      </w:r>
      <w:r w:rsidRPr="00FE7DEE">
        <w:t xml:space="preserve"> за счет регионального фонда </w:t>
      </w:r>
      <w:proofErr w:type="spellStart"/>
      <w:r w:rsidRPr="00FE7DEE">
        <w:t>софинансирования</w:t>
      </w:r>
      <w:proofErr w:type="spellEnd"/>
      <w:r w:rsidRPr="00FE7DEE">
        <w:t xml:space="preserve"> расходов;</w:t>
      </w:r>
    </w:p>
    <w:p w:rsidR="00C85B67" w:rsidRPr="00FE7DEE" w:rsidRDefault="00C85B67" w:rsidP="00231B08">
      <w:pPr>
        <w:pStyle w:val="S"/>
      </w:pPr>
      <w:r w:rsidRPr="00FE7DEE">
        <w:t>-средства местных бюджетов;</w:t>
      </w:r>
    </w:p>
    <w:p w:rsidR="00C85B67" w:rsidRPr="00FE7DEE" w:rsidRDefault="00C85B67" w:rsidP="00231B08">
      <w:pPr>
        <w:pStyle w:val="S"/>
      </w:pPr>
      <w:r w:rsidRPr="00FE7DEE">
        <w:t>-средства из внебюджетных источников (частные инвесторы, кредитные ресурсы, средства предприятий и организаций).</w:t>
      </w:r>
    </w:p>
    <w:p w:rsidR="00D14641" w:rsidRPr="00FE7DEE" w:rsidRDefault="00C85B67" w:rsidP="00231B08">
      <w:pPr>
        <w:pStyle w:val="S"/>
      </w:pPr>
      <w:r w:rsidRPr="00FE7DEE">
        <w:t>Стоимость мероприятий определена по проектам налогам</w:t>
      </w:r>
      <w:r w:rsidR="00D14641" w:rsidRPr="00FE7DEE">
        <w:t>.</w:t>
      </w:r>
    </w:p>
    <w:p w:rsidR="00B26200" w:rsidRPr="00FE7DEE" w:rsidRDefault="00B26200" w:rsidP="00B26200">
      <w:pPr>
        <w:pStyle w:val="S"/>
      </w:pPr>
      <w:r w:rsidRPr="00FE7DEE">
        <w:t>Стоимость капитальных вложений определена ориентировочно исходя из экспертных оценок, имеющихся сводных сметных расчетов по объектам-аналогам, удельных затрат. При разработке проектно-сметной документации по каждому проекту стоимость подлежит уточнению.</w:t>
      </w:r>
    </w:p>
    <w:p w:rsidR="00C85B67" w:rsidRPr="00FE7DEE" w:rsidRDefault="00C85B67" w:rsidP="00231B08">
      <w:pPr>
        <w:pStyle w:val="S"/>
      </w:pPr>
      <w:r w:rsidRPr="00FE7DEE">
        <w:t>Объемы финансирования мероприятий Программы могут быть скорректированы в процессе реализации мероприятий</w:t>
      </w:r>
      <w:r w:rsidR="00350CC6" w:rsidRPr="00FE7DEE">
        <w:t xml:space="preserve"> </w:t>
      </w:r>
      <w:r w:rsidRPr="00FE7DEE">
        <w:t>исходя из возможн</w:t>
      </w:r>
      <w:r w:rsidRPr="00FE7DEE">
        <w:t>о</w:t>
      </w:r>
      <w:r w:rsidRPr="00FE7DEE">
        <w:t>стей бюджетов на очередной финансовый год и фактических затрат.</w:t>
      </w:r>
      <w:r w:rsidR="00764000" w:rsidRPr="00FE7DEE">
        <w:t xml:space="preserve"> Суммарные затраты на реализацию мероприятий программы с разбивкой по годам приведены в таблице 5.</w:t>
      </w:r>
    </w:p>
    <w:p w:rsidR="00764000" w:rsidRPr="00FE7DEE" w:rsidRDefault="00764000" w:rsidP="00231B08">
      <w:pPr>
        <w:pStyle w:val="S"/>
      </w:pPr>
    </w:p>
    <w:p w:rsidR="00D14641" w:rsidRPr="00FE7DEE" w:rsidRDefault="00DD5192" w:rsidP="00231B08">
      <w:pPr>
        <w:jc w:val="left"/>
        <w:rPr>
          <w:szCs w:val="24"/>
        </w:rPr>
      </w:pPr>
      <w:r w:rsidRPr="00FE7DEE">
        <w:rPr>
          <w:szCs w:val="24"/>
        </w:rPr>
        <w:t xml:space="preserve">Таблица </w:t>
      </w:r>
      <w:r w:rsidR="00764000" w:rsidRPr="00FE7DEE">
        <w:rPr>
          <w:szCs w:val="24"/>
        </w:rPr>
        <w:t>5</w:t>
      </w:r>
      <w:r w:rsidRPr="00FE7DEE">
        <w:rPr>
          <w:szCs w:val="24"/>
        </w:rPr>
        <w:t xml:space="preserve"> - </w:t>
      </w:r>
      <w:r w:rsidR="00D14641" w:rsidRPr="00FE7DEE">
        <w:rPr>
          <w:szCs w:val="24"/>
        </w:rPr>
        <w:t>Плановые расходы на финансирование</w:t>
      </w:r>
      <w:r w:rsidR="00350CC6" w:rsidRPr="00FE7DEE">
        <w:rPr>
          <w:szCs w:val="24"/>
        </w:rPr>
        <w:t xml:space="preserve"> </w:t>
      </w:r>
      <w:r w:rsidR="00D14641" w:rsidRPr="00FE7DEE">
        <w:rPr>
          <w:szCs w:val="24"/>
        </w:rPr>
        <w:t>для реализации мероприятий, предусмотренных программой</w:t>
      </w:r>
    </w:p>
    <w:tbl>
      <w:tblPr>
        <w:tblStyle w:val="af8"/>
        <w:tblW w:w="0" w:type="auto"/>
        <w:tblLook w:val="04A0"/>
      </w:tblPr>
      <w:tblGrid>
        <w:gridCol w:w="695"/>
        <w:gridCol w:w="2914"/>
        <w:gridCol w:w="1003"/>
        <w:gridCol w:w="996"/>
        <w:gridCol w:w="1015"/>
        <w:gridCol w:w="1004"/>
        <w:gridCol w:w="1004"/>
        <w:gridCol w:w="1015"/>
        <w:gridCol w:w="1075"/>
        <w:gridCol w:w="925"/>
        <w:gridCol w:w="925"/>
        <w:gridCol w:w="925"/>
        <w:gridCol w:w="925"/>
        <w:gridCol w:w="931"/>
      </w:tblGrid>
      <w:tr w:rsidR="00764000" w:rsidRPr="00FE7DEE" w:rsidTr="00173789">
        <w:trPr>
          <w:cantSplit/>
          <w:tblHeader/>
        </w:trPr>
        <w:tc>
          <w:tcPr>
            <w:tcW w:w="695" w:type="dxa"/>
            <w:vMerge w:val="restart"/>
          </w:tcPr>
          <w:p w:rsidR="00764000" w:rsidRPr="00FE7DEE" w:rsidRDefault="00764000" w:rsidP="00231B08">
            <w:pPr>
              <w:ind w:right="175"/>
              <w:jc w:val="center"/>
              <w:rPr>
                <w:szCs w:val="24"/>
              </w:rPr>
            </w:pPr>
            <w:r w:rsidRPr="00FE7DEE">
              <w:rPr>
                <w:szCs w:val="24"/>
              </w:rPr>
              <w:t>№</w:t>
            </w:r>
          </w:p>
        </w:tc>
        <w:tc>
          <w:tcPr>
            <w:tcW w:w="2914" w:type="dxa"/>
            <w:vMerge w:val="restart"/>
          </w:tcPr>
          <w:p w:rsidR="00764000" w:rsidRPr="00FE7DEE" w:rsidRDefault="00764000" w:rsidP="00231B08">
            <w:pPr>
              <w:ind w:right="175"/>
              <w:jc w:val="center"/>
              <w:rPr>
                <w:szCs w:val="24"/>
              </w:rPr>
            </w:pPr>
            <w:r w:rsidRPr="00FE7DEE">
              <w:rPr>
                <w:szCs w:val="24"/>
              </w:rPr>
              <w:t>Наименование мер</w:t>
            </w:r>
            <w:r w:rsidRPr="00FE7DEE">
              <w:rPr>
                <w:szCs w:val="24"/>
              </w:rPr>
              <w:t>о</w:t>
            </w:r>
            <w:r w:rsidRPr="00FE7DEE">
              <w:rPr>
                <w:szCs w:val="24"/>
              </w:rPr>
              <w:t xml:space="preserve">приятия </w:t>
            </w:r>
          </w:p>
        </w:tc>
        <w:tc>
          <w:tcPr>
            <w:tcW w:w="10812" w:type="dxa"/>
            <w:gridSpan w:val="11"/>
            <w:vAlign w:val="center"/>
          </w:tcPr>
          <w:p w:rsidR="00764000" w:rsidRPr="00FE7DEE" w:rsidRDefault="00764000" w:rsidP="00231B0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E7DEE">
              <w:t>Расходы млн. рублей</w:t>
            </w:r>
          </w:p>
        </w:tc>
        <w:tc>
          <w:tcPr>
            <w:tcW w:w="931" w:type="dxa"/>
            <w:vMerge w:val="restart"/>
          </w:tcPr>
          <w:p w:rsidR="00764000" w:rsidRPr="00FE7DEE" w:rsidRDefault="00764000" w:rsidP="007640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E7DEE">
              <w:rPr>
                <w:szCs w:val="24"/>
              </w:rPr>
              <w:t xml:space="preserve">Итого </w:t>
            </w:r>
          </w:p>
        </w:tc>
      </w:tr>
      <w:tr w:rsidR="00032491" w:rsidRPr="00FE7DEE" w:rsidTr="00173789">
        <w:trPr>
          <w:cantSplit/>
          <w:tblHeader/>
        </w:trPr>
        <w:tc>
          <w:tcPr>
            <w:tcW w:w="695" w:type="dxa"/>
            <w:vMerge/>
          </w:tcPr>
          <w:p w:rsidR="00032491" w:rsidRPr="00FE7DEE" w:rsidRDefault="00032491" w:rsidP="00231B0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914" w:type="dxa"/>
            <w:vMerge/>
          </w:tcPr>
          <w:p w:rsidR="00032491" w:rsidRPr="00FE7DEE" w:rsidRDefault="00032491" w:rsidP="00231B0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032491" w:rsidRPr="00FE7DEE" w:rsidRDefault="00032491" w:rsidP="0003249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E7DEE">
              <w:rPr>
                <w:szCs w:val="24"/>
              </w:rPr>
              <w:t>2018 год</w:t>
            </w:r>
          </w:p>
        </w:tc>
        <w:tc>
          <w:tcPr>
            <w:tcW w:w="996" w:type="dxa"/>
            <w:vAlign w:val="center"/>
          </w:tcPr>
          <w:p w:rsidR="00032491" w:rsidRPr="00FE7DEE" w:rsidRDefault="00032491" w:rsidP="0003249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E7DEE">
              <w:rPr>
                <w:szCs w:val="24"/>
              </w:rPr>
              <w:t>2019 год</w:t>
            </w:r>
          </w:p>
        </w:tc>
        <w:tc>
          <w:tcPr>
            <w:tcW w:w="1015" w:type="dxa"/>
            <w:vAlign w:val="center"/>
          </w:tcPr>
          <w:p w:rsidR="00032491" w:rsidRPr="00FE7DEE" w:rsidRDefault="00032491" w:rsidP="0003249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E7DEE">
              <w:rPr>
                <w:szCs w:val="24"/>
              </w:rPr>
              <w:t xml:space="preserve">2020 </w:t>
            </w:r>
          </w:p>
          <w:p w:rsidR="00032491" w:rsidRPr="00FE7DEE" w:rsidRDefault="00032491" w:rsidP="0003249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E7DEE">
              <w:rPr>
                <w:szCs w:val="24"/>
              </w:rPr>
              <w:t>год</w:t>
            </w:r>
          </w:p>
        </w:tc>
        <w:tc>
          <w:tcPr>
            <w:tcW w:w="1004" w:type="dxa"/>
            <w:vAlign w:val="center"/>
          </w:tcPr>
          <w:p w:rsidR="00032491" w:rsidRPr="00FE7DEE" w:rsidRDefault="00032491" w:rsidP="0003249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E7DEE">
              <w:rPr>
                <w:szCs w:val="24"/>
              </w:rPr>
              <w:t>2021</w:t>
            </w:r>
          </w:p>
          <w:p w:rsidR="00032491" w:rsidRPr="00FE7DEE" w:rsidRDefault="00032491" w:rsidP="0003249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E7DEE">
              <w:rPr>
                <w:szCs w:val="24"/>
              </w:rPr>
              <w:t>год</w:t>
            </w:r>
          </w:p>
        </w:tc>
        <w:tc>
          <w:tcPr>
            <w:tcW w:w="1004" w:type="dxa"/>
          </w:tcPr>
          <w:p w:rsidR="00032491" w:rsidRPr="00FE7DEE" w:rsidRDefault="00032491" w:rsidP="0003249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E7DEE">
              <w:rPr>
                <w:szCs w:val="24"/>
              </w:rPr>
              <w:t>2022</w:t>
            </w:r>
          </w:p>
          <w:p w:rsidR="00032491" w:rsidRPr="00FE7DEE" w:rsidRDefault="00032491" w:rsidP="0003249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E7DEE">
              <w:rPr>
                <w:szCs w:val="24"/>
              </w:rPr>
              <w:t>год</w:t>
            </w:r>
          </w:p>
        </w:tc>
        <w:tc>
          <w:tcPr>
            <w:tcW w:w="1015" w:type="dxa"/>
            <w:tcBorders>
              <w:top w:val="single" w:sz="4" w:space="0" w:color="auto"/>
            </w:tcBorders>
          </w:tcPr>
          <w:p w:rsidR="00032491" w:rsidRPr="00FE7DEE" w:rsidRDefault="00032491" w:rsidP="0003249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E7DEE">
              <w:rPr>
                <w:szCs w:val="24"/>
              </w:rPr>
              <w:t>2023</w:t>
            </w:r>
          </w:p>
          <w:p w:rsidR="00032491" w:rsidRPr="00FE7DEE" w:rsidRDefault="00032491" w:rsidP="0003249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E7DEE">
              <w:rPr>
                <w:szCs w:val="24"/>
              </w:rPr>
              <w:t>год</w:t>
            </w:r>
          </w:p>
        </w:tc>
        <w:tc>
          <w:tcPr>
            <w:tcW w:w="1075" w:type="dxa"/>
            <w:tcBorders>
              <w:top w:val="single" w:sz="4" w:space="0" w:color="auto"/>
            </w:tcBorders>
          </w:tcPr>
          <w:p w:rsidR="00032491" w:rsidRPr="00FE7DEE" w:rsidRDefault="00032491" w:rsidP="0003249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E7DEE">
              <w:rPr>
                <w:szCs w:val="24"/>
              </w:rPr>
              <w:t>2024</w:t>
            </w:r>
          </w:p>
          <w:p w:rsidR="00032491" w:rsidRPr="00FE7DEE" w:rsidRDefault="00032491" w:rsidP="0003249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E7DEE">
              <w:rPr>
                <w:szCs w:val="24"/>
              </w:rPr>
              <w:t>год</w:t>
            </w:r>
          </w:p>
        </w:tc>
        <w:tc>
          <w:tcPr>
            <w:tcW w:w="925" w:type="dxa"/>
            <w:tcBorders>
              <w:top w:val="single" w:sz="4" w:space="0" w:color="auto"/>
            </w:tcBorders>
          </w:tcPr>
          <w:p w:rsidR="00032491" w:rsidRPr="00FE7DEE" w:rsidRDefault="00032491" w:rsidP="0003249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E7DEE">
              <w:rPr>
                <w:szCs w:val="24"/>
              </w:rPr>
              <w:t>2025</w:t>
            </w:r>
          </w:p>
          <w:p w:rsidR="00032491" w:rsidRPr="00FE7DEE" w:rsidRDefault="00032491" w:rsidP="0003249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E7DEE">
              <w:rPr>
                <w:szCs w:val="24"/>
              </w:rPr>
              <w:t>год</w:t>
            </w:r>
          </w:p>
        </w:tc>
        <w:tc>
          <w:tcPr>
            <w:tcW w:w="925" w:type="dxa"/>
          </w:tcPr>
          <w:p w:rsidR="00032491" w:rsidRPr="00FE7DEE" w:rsidRDefault="00032491" w:rsidP="0003249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E7DEE">
              <w:rPr>
                <w:szCs w:val="24"/>
              </w:rPr>
              <w:t>2026</w:t>
            </w:r>
          </w:p>
          <w:p w:rsidR="00032491" w:rsidRPr="00FE7DEE" w:rsidRDefault="00032491" w:rsidP="0003249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E7DEE">
              <w:rPr>
                <w:szCs w:val="24"/>
              </w:rPr>
              <w:t>год</w:t>
            </w:r>
          </w:p>
        </w:tc>
        <w:tc>
          <w:tcPr>
            <w:tcW w:w="925" w:type="dxa"/>
          </w:tcPr>
          <w:p w:rsidR="00032491" w:rsidRPr="00FE7DEE" w:rsidRDefault="00032491" w:rsidP="0003249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E7DEE">
              <w:rPr>
                <w:szCs w:val="24"/>
              </w:rPr>
              <w:t>2027</w:t>
            </w:r>
          </w:p>
          <w:p w:rsidR="00032491" w:rsidRPr="00FE7DEE" w:rsidRDefault="00032491" w:rsidP="0003249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E7DEE">
              <w:rPr>
                <w:szCs w:val="24"/>
              </w:rPr>
              <w:t>год</w:t>
            </w:r>
          </w:p>
        </w:tc>
        <w:tc>
          <w:tcPr>
            <w:tcW w:w="925" w:type="dxa"/>
          </w:tcPr>
          <w:p w:rsidR="00032491" w:rsidRPr="00FE7DEE" w:rsidRDefault="00032491" w:rsidP="0003249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E7DEE">
              <w:rPr>
                <w:szCs w:val="24"/>
              </w:rPr>
              <w:t>2028</w:t>
            </w:r>
          </w:p>
          <w:p w:rsidR="00032491" w:rsidRPr="00FE7DEE" w:rsidRDefault="00032491" w:rsidP="0003249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E7DEE">
              <w:rPr>
                <w:szCs w:val="24"/>
              </w:rPr>
              <w:t>год</w:t>
            </w:r>
          </w:p>
        </w:tc>
        <w:tc>
          <w:tcPr>
            <w:tcW w:w="931" w:type="dxa"/>
            <w:vMerge/>
          </w:tcPr>
          <w:p w:rsidR="00032491" w:rsidRPr="00FE7DEE" w:rsidRDefault="00032491" w:rsidP="00231B0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04094F" w:rsidRPr="00FE7DEE" w:rsidTr="00173789">
        <w:trPr>
          <w:cantSplit/>
        </w:trPr>
        <w:tc>
          <w:tcPr>
            <w:tcW w:w="695" w:type="dxa"/>
          </w:tcPr>
          <w:p w:rsidR="0004094F" w:rsidRPr="00FE7DEE" w:rsidRDefault="0004094F" w:rsidP="00231B0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E7DEE">
              <w:rPr>
                <w:szCs w:val="24"/>
              </w:rPr>
              <w:t>1</w:t>
            </w:r>
          </w:p>
        </w:tc>
        <w:tc>
          <w:tcPr>
            <w:tcW w:w="2914" w:type="dxa"/>
            <w:vAlign w:val="center"/>
          </w:tcPr>
          <w:p w:rsidR="0004094F" w:rsidRPr="00FE7DEE" w:rsidRDefault="0004094F" w:rsidP="00231B08">
            <w:pPr>
              <w:shd w:val="clear" w:color="auto" w:fill="FFFFFF"/>
              <w:tabs>
                <w:tab w:val="left" w:pos="504"/>
              </w:tabs>
              <w:rPr>
                <w:color w:val="000000" w:themeColor="text1"/>
                <w:szCs w:val="24"/>
              </w:rPr>
            </w:pPr>
            <w:r w:rsidRPr="00FE7DEE">
              <w:rPr>
                <w:szCs w:val="24"/>
              </w:rPr>
              <w:t>Мероприятия по вод</w:t>
            </w:r>
            <w:r w:rsidRPr="00FE7DEE">
              <w:rPr>
                <w:szCs w:val="24"/>
              </w:rPr>
              <w:t>о</w:t>
            </w:r>
            <w:r w:rsidRPr="00FE7DEE">
              <w:rPr>
                <w:szCs w:val="24"/>
              </w:rPr>
              <w:t>снабжению</w:t>
            </w:r>
          </w:p>
        </w:tc>
        <w:tc>
          <w:tcPr>
            <w:tcW w:w="1003" w:type="dxa"/>
            <w:vAlign w:val="center"/>
          </w:tcPr>
          <w:p w:rsidR="0004094F" w:rsidRPr="00FE7DEE" w:rsidRDefault="0004094F" w:rsidP="0004094F">
            <w:pPr>
              <w:jc w:val="center"/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0,520</w:t>
            </w:r>
          </w:p>
        </w:tc>
        <w:tc>
          <w:tcPr>
            <w:tcW w:w="996" w:type="dxa"/>
            <w:vAlign w:val="center"/>
          </w:tcPr>
          <w:p w:rsidR="0004094F" w:rsidRPr="00FE7DEE" w:rsidRDefault="0004094F" w:rsidP="0004094F">
            <w:pPr>
              <w:jc w:val="center"/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2,523</w:t>
            </w:r>
          </w:p>
        </w:tc>
        <w:tc>
          <w:tcPr>
            <w:tcW w:w="1015" w:type="dxa"/>
            <w:vAlign w:val="center"/>
          </w:tcPr>
          <w:p w:rsidR="0004094F" w:rsidRPr="00FE7DEE" w:rsidRDefault="0004094F" w:rsidP="0004094F">
            <w:pPr>
              <w:jc w:val="center"/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4,523</w:t>
            </w:r>
          </w:p>
        </w:tc>
        <w:tc>
          <w:tcPr>
            <w:tcW w:w="1004" w:type="dxa"/>
            <w:vAlign w:val="center"/>
          </w:tcPr>
          <w:p w:rsidR="0004094F" w:rsidRPr="00FE7DEE" w:rsidRDefault="0004094F" w:rsidP="0004094F">
            <w:pPr>
              <w:jc w:val="center"/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4,523</w:t>
            </w:r>
          </w:p>
        </w:tc>
        <w:tc>
          <w:tcPr>
            <w:tcW w:w="1004" w:type="dxa"/>
            <w:vAlign w:val="center"/>
          </w:tcPr>
          <w:p w:rsidR="0004094F" w:rsidRPr="00FE7DEE" w:rsidRDefault="0004094F" w:rsidP="0004094F">
            <w:pPr>
              <w:jc w:val="center"/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0,523</w:t>
            </w:r>
          </w:p>
        </w:tc>
        <w:tc>
          <w:tcPr>
            <w:tcW w:w="1015" w:type="dxa"/>
            <w:vAlign w:val="center"/>
          </w:tcPr>
          <w:p w:rsidR="0004094F" w:rsidRPr="00FE7DEE" w:rsidRDefault="0004094F" w:rsidP="0004094F">
            <w:pPr>
              <w:jc w:val="center"/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0,523</w:t>
            </w:r>
          </w:p>
        </w:tc>
        <w:tc>
          <w:tcPr>
            <w:tcW w:w="1075" w:type="dxa"/>
            <w:vAlign w:val="center"/>
          </w:tcPr>
          <w:p w:rsidR="0004094F" w:rsidRPr="00FE7DEE" w:rsidRDefault="0004094F" w:rsidP="0004094F">
            <w:pPr>
              <w:jc w:val="center"/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0,523</w:t>
            </w:r>
          </w:p>
        </w:tc>
        <w:tc>
          <w:tcPr>
            <w:tcW w:w="925" w:type="dxa"/>
            <w:vAlign w:val="center"/>
          </w:tcPr>
          <w:p w:rsidR="0004094F" w:rsidRPr="00FE7DEE" w:rsidRDefault="0004094F" w:rsidP="0004094F">
            <w:pPr>
              <w:jc w:val="center"/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0,523</w:t>
            </w:r>
          </w:p>
        </w:tc>
        <w:tc>
          <w:tcPr>
            <w:tcW w:w="925" w:type="dxa"/>
            <w:vAlign w:val="center"/>
          </w:tcPr>
          <w:p w:rsidR="0004094F" w:rsidRPr="00FE7DEE" w:rsidRDefault="0004094F" w:rsidP="0004094F">
            <w:pPr>
              <w:jc w:val="center"/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0,523</w:t>
            </w:r>
          </w:p>
        </w:tc>
        <w:tc>
          <w:tcPr>
            <w:tcW w:w="925" w:type="dxa"/>
            <w:vAlign w:val="center"/>
          </w:tcPr>
          <w:p w:rsidR="0004094F" w:rsidRPr="00FE7DEE" w:rsidRDefault="0004094F" w:rsidP="0004094F">
            <w:pPr>
              <w:jc w:val="center"/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0,523</w:t>
            </w:r>
          </w:p>
        </w:tc>
        <w:tc>
          <w:tcPr>
            <w:tcW w:w="925" w:type="dxa"/>
            <w:vAlign w:val="center"/>
          </w:tcPr>
          <w:p w:rsidR="0004094F" w:rsidRPr="00FE7DEE" w:rsidRDefault="0004094F" w:rsidP="0004094F">
            <w:pPr>
              <w:jc w:val="center"/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0,523</w:t>
            </w:r>
          </w:p>
        </w:tc>
        <w:tc>
          <w:tcPr>
            <w:tcW w:w="931" w:type="dxa"/>
            <w:vAlign w:val="center"/>
          </w:tcPr>
          <w:p w:rsidR="0004094F" w:rsidRPr="00FE7DEE" w:rsidRDefault="0004094F" w:rsidP="00E3283C">
            <w:pPr>
              <w:jc w:val="center"/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15,750</w:t>
            </w:r>
          </w:p>
        </w:tc>
      </w:tr>
      <w:tr w:rsidR="00274130" w:rsidRPr="00FE7DEE" w:rsidTr="00173789">
        <w:trPr>
          <w:cantSplit/>
        </w:trPr>
        <w:tc>
          <w:tcPr>
            <w:tcW w:w="695" w:type="dxa"/>
          </w:tcPr>
          <w:p w:rsidR="00274130" w:rsidRPr="00FE7DEE" w:rsidRDefault="00274130" w:rsidP="00231B0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E7DEE">
              <w:rPr>
                <w:szCs w:val="24"/>
              </w:rPr>
              <w:t>2</w:t>
            </w:r>
          </w:p>
        </w:tc>
        <w:tc>
          <w:tcPr>
            <w:tcW w:w="2914" w:type="dxa"/>
            <w:vAlign w:val="center"/>
          </w:tcPr>
          <w:p w:rsidR="00274130" w:rsidRPr="00FE7DEE" w:rsidRDefault="00274130" w:rsidP="00F52712">
            <w:pPr>
              <w:shd w:val="clear" w:color="auto" w:fill="FFFFFF"/>
              <w:tabs>
                <w:tab w:val="left" w:pos="504"/>
              </w:tabs>
              <w:rPr>
                <w:szCs w:val="24"/>
              </w:rPr>
            </w:pPr>
            <w:r w:rsidRPr="00FE7DEE">
              <w:rPr>
                <w:szCs w:val="24"/>
              </w:rPr>
              <w:t>Мероприятия по водоо</w:t>
            </w:r>
            <w:r w:rsidRPr="00FE7DEE">
              <w:rPr>
                <w:szCs w:val="24"/>
              </w:rPr>
              <w:t>т</w:t>
            </w:r>
            <w:r w:rsidRPr="00FE7DEE">
              <w:rPr>
                <w:szCs w:val="24"/>
              </w:rPr>
              <w:t>ведению</w:t>
            </w:r>
          </w:p>
        </w:tc>
        <w:tc>
          <w:tcPr>
            <w:tcW w:w="1003" w:type="dxa"/>
            <w:vAlign w:val="center"/>
          </w:tcPr>
          <w:p w:rsidR="00274130" w:rsidRPr="00FE7DEE" w:rsidRDefault="00274130" w:rsidP="00106E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:rsidR="00274130" w:rsidRPr="00FE7DEE" w:rsidRDefault="00274130" w:rsidP="00106EBD">
            <w:pPr>
              <w:jc w:val="center"/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2,500</w:t>
            </w:r>
          </w:p>
        </w:tc>
        <w:tc>
          <w:tcPr>
            <w:tcW w:w="1015" w:type="dxa"/>
            <w:vAlign w:val="center"/>
          </w:tcPr>
          <w:p w:rsidR="00274130" w:rsidRPr="00FE7DEE" w:rsidRDefault="00274130" w:rsidP="00106EBD">
            <w:pPr>
              <w:jc w:val="center"/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2,500</w:t>
            </w:r>
          </w:p>
        </w:tc>
        <w:tc>
          <w:tcPr>
            <w:tcW w:w="1004" w:type="dxa"/>
            <w:vAlign w:val="center"/>
          </w:tcPr>
          <w:p w:rsidR="00274130" w:rsidRPr="00FE7DEE" w:rsidRDefault="00274130" w:rsidP="00106EBD">
            <w:pPr>
              <w:jc w:val="center"/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2,500</w:t>
            </w:r>
          </w:p>
        </w:tc>
        <w:tc>
          <w:tcPr>
            <w:tcW w:w="1004" w:type="dxa"/>
            <w:vAlign w:val="center"/>
          </w:tcPr>
          <w:p w:rsidR="00274130" w:rsidRPr="00FE7DEE" w:rsidRDefault="00274130" w:rsidP="00106E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vAlign w:val="center"/>
          </w:tcPr>
          <w:p w:rsidR="00274130" w:rsidRPr="00FE7DEE" w:rsidRDefault="00274130" w:rsidP="00106E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274130" w:rsidRPr="00FE7DEE" w:rsidRDefault="00274130" w:rsidP="00106E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dxa"/>
            <w:vAlign w:val="center"/>
          </w:tcPr>
          <w:p w:rsidR="00274130" w:rsidRPr="00FE7DEE" w:rsidRDefault="00274130" w:rsidP="00106E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dxa"/>
            <w:vAlign w:val="center"/>
          </w:tcPr>
          <w:p w:rsidR="00274130" w:rsidRPr="00FE7DEE" w:rsidRDefault="00274130" w:rsidP="00106E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dxa"/>
            <w:vAlign w:val="center"/>
          </w:tcPr>
          <w:p w:rsidR="00274130" w:rsidRPr="00FE7DEE" w:rsidRDefault="00274130" w:rsidP="00106E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dxa"/>
            <w:vAlign w:val="center"/>
          </w:tcPr>
          <w:p w:rsidR="00274130" w:rsidRPr="00FE7DEE" w:rsidRDefault="00274130" w:rsidP="00106E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vAlign w:val="center"/>
          </w:tcPr>
          <w:p w:rsidR="00274130" w:rsidRPr="00FE7DEE" w:rsidRDefault="00274130" w:rsidP="00E3283C">
            <w:pPr>
              <w:jc w:val="center"/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7,500</w:t>
            </w:r>
          </w:p>
        </w:tc>
      </w:tr>
      <w:tr w:rsidR="00173789" w:rsidRPr="00FE7DEE" w:rsidTr="00173789">
        <w:trPr>
          <w:cantSplit/>
        </w:trPr>
        <w:tc>
          <w:tcPr>
            <w:tcW w:w="695" w:type="dxa"/>
          </w:tcPr>
          <w:p w:rsidR="00173789" w:rsidRPr="00FE7DEE" w:rsidRDefault="00173789" w:rsidP="00231B0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E7DEE">
              <w:rPr>
                <w:szCs w:val="24"/>
              </w:rPr>
              <w:t>3</w:t>
            </w:r>
          </w:p>
        </w:tc>
        <w:tc>
          <w:tcPr>
            <w:tcW w:w="2914" w:type="dxa"/>
            <w:vAlign w:val="center"/>
          </w:tcPr>
          <w:p w:rsidR="00173789" w:rsidRPr="00FE7DEE" w:rsidRDefault="00173789" w:rsidP="00231B08">
            <w:pPr>
              <w:shd w:val="clear" w:color="auto" w:fill="FFFFFF"/>
              <w:tabs>
                <w:tab w:val="left" w:pos="504"/>
              </w:tabs>
              <w:rPr>
                <w:szCs w:val="24"/>
              </w:rPr>
            </w:pPr>
            <w:r w:rsidRPr="00FE7DEE">
              <w:rPr>
                <w:szCs w:val="24"/>
              </w:rPr>
              <w:t>Мероприятия по тепл</w:t>
            </w:r>
            <w:r w:rsidRPr="00FE7DEE">
              <w:rPr>
                <w:szCs w:val="24"/>
              </w:rPr>
              <w:t>о</w:t>
            </w:r>
            <w:r w:rsidRPr="00FE7DEE">
              <w:rPr>
                <w:szCs w:val="24"/>
              </w:rPr>
              <w:t>снабжению</w:t>
            </w:r>
          </w:p>
        </w:tc>
        <w:tc>
          <w:tcPr>
            <w:tcW w:w="1003" w:type="dxa"/>
            <w:vAlign w:val="center"/>
          </w:tcPr>
          <w:p w:rsidR="00173789" w:rsidRPr="00FE7DEE" w:rsidRDefault="00173789" w:rsidP="00106EBD">
            <w:pPr>
              <w:jc w:val="center"/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5,000</w:t>
            </w:r>
          </w:p>
        </w:tc>
        <w:tc>
          <w:tcPr>
            <w:tcW w:w="996" w:type="dxa"/>
            <w:vAlign w:val="center"/>
          </w:tcPr>
          <w:p w:rsidR="00173789" w:rsidRPr="00FE7DEE" w:rsidRDefault="00173789" w:rsidP="00106EBD">
            <w:pPr>
              <w:jc w:val="center"/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7,500</w:t>
            </w:r>
          </w:p>
        </w:tc>
        <w:tc>
          <w:tcPr>
            <w:tcW w:w="1015" w:type="dxa"/>
            <w:vAlign w:val="center"/>
          </w:tcPr>
          <w:p w:rsidR="00173789" w:rsidRPr="00FE7DEE" w:rsidRDefault="00173789" w:rsidP="00106EBD">
            <w:pPr>
              <w:jc w:val="center"/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12,500</w:t>
            </w:r>
          </w:p>
        </w:tc>
        <w:tc>
          <w:tcPr>
            <w:tcW w:w="1004" w:type="dxa"/>
            <w:vAlign w:val="center"/>
          </w:tcPr>
          <w:p w:rsidR="00173789" w:rsidRPr="00FE7DEE" w:rsidRDefault="00173789" w:rsidP="00106EBD">
            <w:pPr>
              <w:jc w:val="center"/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69,500</w:t>
            </w:r>
          </w:p>
        </w:tc>
        <w:tc>
          <w:tcPr>
            <w:tcW w:w="1004" w:type="dxa"/>
            <w:vAlign w:val="center"/>
          </w:tcPr>
          <w:p w:rsidR="00173789" w:rsidRPr="00FE7DEE" w:rsidRDefault="00173789" w:rsidP="00106EBD">
            <w:pPr>
              <w:jc w:val="center"/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69,500</w:t>
            </w:r>
          </w:p>
        </w:tc>
        <w:tc>
          <w:tcPr>
            <w:tcW w:w="1015" w:type="dxa"/>
            <w:vAlign w:val="center"/>
          </w:tcPr>
          <w:p w:rsidR="00173789" w:rsidRPr="00FE7DEE" w:rsidRDefault="00173789" w:rsidP="00106EBD">
            <w:pPr>
              <w:jc w:val="center"/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7,500</w:t>
            </w:r>
          </w:p>
        </w:tc>
        <w:tc>
          <w:tcPr>
            <w:tcW w:w="1075" w:type="dxa"/>
            <w:vAlign w:val="center"/>
          </w:tcPr>
          <w:p w:rsidR="00173789" w:rsidRPr="00FE7DEE" w:rsidRDefault="00173789" w:rsidP="00106EBD">
            <w:pPr>
              <w:jc w:val="center"/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7,500</w:t>
            </w:r>
          </w:p>
        </w:tc>
        <w:tc>
          <w:tcPr>
            <w:tcW w:w="925" w:type="dxa"/>
            <w:vAlign w:val="center"/>
          </w:tcPr>
          <w:p w:rsidR="00173789" w:rsidRPr="00FE7DEE" w:rsidRDefault="00173789" w:rsidP="00106EBD">
            <w:pPr>
              <w:jc w:val="center"/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7,500</w:t>
            </w:r>
          </w:p>
        </w:tc>
        <w:tc>
          <w:tcPr>
            <w:tcW w:w="925" w:type="dxa"/>
            <w:vAlign w:val="center"/>
          </w:tcPr>
          <w:p w:rsidR="00173789" w:rsidRPr="00FE7DEE" w:rsidRDefault="00173789" w:rsidP="00106EBD">
            <w:pPr>
              <w:jc w:val="center"/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7,500</w:t>
            </w:r>
          </w:p>
        </w:tc>
        <w:tc>
          <w:tcPr>
            <w:tcW w:w="925" w:type="dxa"/>
            <w:vAlign w:val="center"/>
          </w:tcPr>
          <w:p w:rsidR="00173789" w:rsidRPr="00FE7DEE" w:rsidRDefault="00173789" w:rsidP="00106EBD">
            <w:pPr>
              <w:jc w:val="center"/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7,500</w:t>
            </w:r>
          </w:p>
        </w:tc>
        <w:tc>
          <w:tcPr>
            <w:tcW w:w="925" w:type="dxa"/>
            <w:vAlign w:val="center"/>
          </w:tcPr>
          <w:p w:rsidR="00173789" w:rsidRPr="00FE7DEE" w:rsidRDefault="00173789" w:rsidP="00106EBD">
            <w:pPr>
              <w:jc w:val="center"/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7,500</w:t>
            </w:r>
          </w:p>
        </w:tc>
        <w:tc>
          <w:tcPr>
            <w:tcW w:w="931" w:type="dxa"/>
            <w:vAlign w:val="center"/>
          </w:tcPr>
          <w:p w:rsidR="00173789" w:rsidRPr="00FE7DEE" w:rsidRDefault="00173789" w:rsidP="00E3283C">
            <w:pPr>
              <w:jc w:val="center"/>
              <w:rPr>
                <w:sz w:val="22"/>
                <w:szCs w:val="22"/>
              </w:rPr>
            </w:pPr>
            <w:r w:rsidRPr="00FE7DEE">
              <w:rPr>
                <w:sz w:val="22"/>
                <w:szCs w:val="22"/>
              </w:rPr>
              <w:t>210,000</w:t>
            </w:r>
          </w:p>
        </w:tc>
      </w:tr>
    </w:tbl>
    <w:p w:rsidR="00D14641" w:rsidRPr="00FE7DEE" w:rsidRDefault="00D14641" w:rsidP="00231B08">
      <w:pPr>
        <w:pStyle w:val="S"/>
      </w:pPr>
    </w:p>
    <w:p w:rsidR="00D14641" w:rsidRPr="00FE7DEE" w:rsidRDefault="00D14641" w:rsidP="00231B08">
      <w:pPr>
        <w:pStyle w:val="S"/>
        <w:rPr>
          <w:b/>
        </w:rPr>
      </w:pPr>
    </w:p>
    <w:p w:rsidR="00D14641" w:rsidRPr="00FE7DEE" w:rsidRDefault="00D14641" w:rsidP="00231B08">
      <w:pPr>
        <w:pStyle w:val="S"/>
        <w:rPr>
          <w:b/>
        </w:rPr>
        <w:sectPr w:rsidR="00D14641" w:rsidRPr="00FE7DEE" w:rsidSect="00D32779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C85B67" w:rsidRPr="00FE7DEE" w:rsidRDefault="00C85B67" w:rsidP="00231B08">
      <w:pPr>
        <w:pStyle w:val="1"/>
        <w:rPr>
          <w:szCs w:val="24"/>
        </w:rPr>
      </w:pPr>
      <w:bookmarkStart w:id="16" w:name="_Toc436308353"/>
      <w:r w:rsidRPr="00FE7DEE">
        <w:rPr>
          <w:szCs w:val="24"/>
        </w:rPr>
        <w:lastRenderedPageBreak/>
        <w:t>6</w:t>
      </w:r>
      <w:r w:rsidR="00F33ABA" w:rsidRPr="00FE7DEE">
        <w:rPr>
          <w:szCs w:val="24"/>
        </w:rPr>
        <w:t>.</w:t>
      </w:r>
      <w:r w:rsidRPr="00FE7DEE">
        <w:rPr>
          <w:szCs w:val="24"/>
        </w:rPr>
        <w:t xml:space="preserve"> Обосновывающие материалы</w:t>
      </w:r>
      <w:bookmarkEnd w:id="16"/>
    </w:p>
    <w:p w:rsidR="00C85B67" w:rsidRPr="00FE7DEE" w:rsidRDefault="00C85B67" w:rsidP="00231B08">
      <w:pPr>
        <w:pStyle w:val="S"/>
        <w:rPr>
          <w:b/>
        </w:rPr>
      </w:pPr>
    </w:p>
    <w:p w:rsidR="00205BFB" w:rsidRPr="00FE7DEE" w:rsidRDefault="00205BFB" w:rsidP="00231B08">
      <w:pPr>
        <w:pStyle w:val="2"/>
        <w:rPr>
          <w:rFonts w:cs="Times New Roman"/>
          <w:szCs w:val="24"/>
        </w:rPr>
      </w:pPr>
      <w:bookmarkStart w:id="17" w:name="_Toc436308354"/>
      <w:r w:rsidRPr="00FE7DEE">
        <w:rPr>
          <w:rFonts w:cs="Times New Roman"/>
          <w:szCs w:val="24"/>
        </w:rPr>
        <w:t>6.1 Обоснование прогнозируемого спроса на коммунальные ресурсы</w:t>
      </w:r>
      <w:bookmarkEnd w:id="17"/>
    </w:p>
    <w:p w:rsidR="001357CD" w:rsidRPr="00FE7DEE" w:rsidRDefault="001357CD" w:rsidP="001357CD">
      <w:pPr>
        <w:ind w:firstLine="426"/>
      </w:pPr>
      <w:r w:rsidRPr="00FE7DEE">
        <w:t>П. Нижнесортымский — это перспективная территория с развивающейся нефтедоб</w:t>
      </w:r>
      <w:r w:rsidRPr="00FE7DEE">
        <w:t>ы</w:t>
      </w:r>
      <w:r w:rsidRPr="00FE7DEE">
        <w:t xml:space="preserve">чей и быстро растущей инфраструктурой. </w:t>
      </w:r>
    </w:p>
    <w:p w:rsidR="001357CD" w:rsidRPr="00FE7DEE" w:rsidRDefault="001357CD" w:rsidP="001357CD">
      <w:pPr>
        <w:ind w:firstLine="426"/>
      </w:pPr>
      <w:r w:rsidRPr="00FE7DEE">
        <w:t>Основой экономического благополучия поселения является топливно-энергетический комплекс, который включает в себя подразделение ОАО «Сургутнефтегаз» - нефтегазод</w:t>
      </w:r>
      <w:r w:rsidRPr="00FE7DEE">
        <w:t>о</w:t>
      </w:r>
      <w:r w:rsidRPr="00FE7DEE">
        <w:t>бывающее управление «</w:t>
      </w:r>
      <w:proofErr w:type="spellStart"/>
      <w:r w:rsidRPr="00FE7DEE">
        <w:t>Нижнесортымскнефть</w:t>
      </w:r>
      <w:proofErr w:type="spellEnd"/>
      <w:r w:rsidRPr="00FE7DEE">
        <w:t>», занимающее лидирующую позицию ср</w:t>
      </w:r>
      <w:r w:rsidRPr="00FE7DEE">
        <w:t>е</w:t>
      </w:r>
      <w:r w:rsidRPr="00FE7DEE">
        <w:t xml:space="preserve">ди других НГДУ в системе ОАО «Сургутнефтегаз». </w:t>
      </w:r>
    </w:p>
    <w:p w:rsidR="001357CD" w:rsidRPr="00FE7DEE" w:rsidRDefault="001B07CB" w:rsidP="001B07CB">
      <w:pPr>
        <w:pStyle w:val="S"/>
      </w:pPr>
      <w:r w:rsidRPr="00FE7DEE">
        <w:t>В прогнозировании развития экономики, а соответственно и численности насел</w:t>
      </w:r>
      <w:r w:rsidRPr="00FE7DEE">
        <w:t>е</w:t>
      </w:r>
      <w:r w:rsidRPr="00FE7DEE">
        <w:t xml:space="preserve">ния, Генеральным планом развития поселения </w:t>
      </w:r>
      <w:r w:rsidR="001357CD" w:rsidRPr="00FE7DEE">
        <w:t>предусматривается увеличение численн</w:t>
      </w:r>
      <w:r w:rsidR="001357CD" w:rsidRPr="00FE7DEE">
        <w:t>о</w:t>
      </w:r>
      <w:r w:rsidR="001357CD" w:rsidRPr="00FE7DEE">
        <w:t>сти поселения до 25 тыс. к 2028 году.</w:t>
      </w:r>
    </w:p>
    <w:p w:rsidR="001B07CB" w:rsidRPr="00FE7DEE" w:rsidRDefault="001B07CB" w:rsidP="001B07CB">
      <w:pPr>
        <w:pStyle w:val="S"/>
      </w:pPr>
    </w:p>
    <w:p w:rsidR="00205BFB" w:rsidRPr="00FE7DEE" w:rsidRDefault="00205BFB" w:rsidP="00231B08">
      <w:pPr>
        <w:pStyle w:val="2"/>
        <w:rPr>
          <w:rFonts w:cs="Times New Roman"/>
          <w:szCs w:val="24"/>
        </w:rPr>
      </w:pPr>
      <w:bookmarkStart w:id="18" w:name="_Toc436308355"/>
      <w:r w:rsidRPr="00FE7DEE">
        <w:rPr>
          <w:rFonts w:cs="Times New Roman"/>
          <w:szCs w:val="24"/>
        </w:rPr>
        <w:t>6.2 Обоснование целевых показателей комплексного развития коммунальной и</w:t>
      </w:r>
      <w:r w:rsidRPr="00FE7DEE">
        <w:rPr>
          <w:rFonts w:cs="Times New Roman"/>
          <w:szCs w:val="24"/>
        </w:rPr>
        <w:t>н</w:t>
      </w:r>
      <w:r w:rsidRPr="00FE7DEE">
        <w:rPr>
          <w:rFonts w:cs="Times New Roman"/>
          <w:szCs w:val="24"/>
        </w:rPr>
        <w:t>фраструктуры</w:t>
      </w:r>
      <w:r w:rsidR="006B079D" w:rsidRPr="00FE7DEE">
        <w:rPr>
          <w:rFonts w:cs="Times New Roman"/>
          <w:szCs w:val="24"/>
        </w:rPr>
        <w:t>, а также мероприятий, входящих в план застройки</w:t>
      </w:r>
      <w:bookmarkEnd w:id="18"/>
    </w:p>
    <w:p w:rsidR="006B079D" w:rsidRPr="00FE7DEE" w:rsidRDefault="006B079D" w:rsidP="00231B08">
      <w:pPr>
        <w:pStyle w:val="S"/>
      </w:pPr>
      <w:r w:rsidRPr="00FE7DEE">
        <w:t>Реформирование и модернизация систем коммунальной инфраструктуры с прим</w:t>
      </w:r>
      <w:r w:rsidRPr="00FE7DEE">
        <w:t>е</w:t>
      </w:r>
      <w:r w:rsidRPr="00FE7DEE">
        <w:t xml:space="preserve">нением </w:t>
      </w:r>
      <w:r w:rsidR="00D75FA6" w:rsidRPr="00FE7DEE">
        <w:t>комплекса целевых показателей оцениваются по</w:t>
      </w:r>
      <w:r w:rsidRPr="00FE7DEE">
        <w:t xml:space="preserve"> следующим </w:t>
      </w:r>
      <w:r w:rsidR="00D75FA6" w:rsidRPr="00FE7DEE">
        <w:t>результирующим п</w:t>
      </w:r>
      <w:r w:rsidR="00D75FA6" w:rsidRPr="00FE7DEE">
        <w:t>а</w:t>
      </w:r>
      <w:r w:rsidR="00D75FA6" w:rsidRPr="00FE7DEE">
        <w:t xml:space="preserve">раметрам, отражающимся в надежности </w:t>
      </w:r>
      <w:r w:rsidRPr="00FE7DEE">
        <w:t>обслуживания потребител</w:t>
      </w:r>
      <w:r w:rsidR="00D75FA6" w:rsidRPr="00FE7DEE">
        <w:t>ей, и по изменению ф</w:t>
      </w:r>
      <w:r w:rsidR="00D75FA6" w:rsidRPr="00FE7DEE">
        <w:t>и</w:t>
      </w:r>
      <w:r w:rsidR="00D75FA6" w:rsidRPr="00FE7DEE">
        <w:t xml:space="preserve">нансово-экономических и </w:t>
      </w:r>
      <w:r w:rsidRPr="00FE7DEE">
        <w:t>организационно-</w:t>
      </w:r>
      <w:r w:rsidR="00D75FA6" w:rsidRPr="00FE7DEE">
        <w:t>правовых характеристик:</w:t>
      </w:r>
    </w:p>
    <w:p w:rsidR="006B079D" w:rsidRPr="00FE7DEE" w:rsidRDefault="006B079D" w:rsidP="00231B08">
      <w:pPr>
        <w:pStyle w:val="S"/>
      </w:pPr>
      <w:r w:rsidRPr="00FE7DEE">
        <w:t>•</w:t>
      </w:r>
      <w:r w:rsidR="00D75FA6" w:rsidRPr="00FE7DEE">
        <w:t xml:space="preserve"> Техническое состояние</w:t>
      </w:r>
      <w:r w:rsidRPr="00FE7DEE">
        <w:t xml:space="preserve"> объектов </w:t>
      </w:r>
      <w:r w:rsidR="00D75FA6" w:rsidRPr="00FE7DEE">
        <w:t xml:space="preserve">коммунальной инфраструктуры, </w:t>
      </w:r>
      <w:r w:rsidRPr="00FE7DEE">
        <w:t xml:space="preserve">в </w:t>
      </w:r>
      <w:r w:rsidR="00D75FA6" w:rsidRPr="00FE7DEE">
        <w:t>первую оч</w:t>
      </w:r>
      <w:r w:rsidR="00D75FA6" w:rsidRPr="00FE7DEE">
        <w:t>е</w:t>
      </w:r>
      <w:r w:rsidR="00D75FA6" w:rsidRPr="00FE7DEE">
        <w:t xml:space="preserve">редь – надежность их работы. Контроль и анализ этого </w:t>
      </w:r>
      <w:r w:rsidRPr="00FE7DEE">
        <w:t>параметра позволяет</w:t>
      </w:r>
      <w:r w:rsidR="00350CC6" w:rsidRPr="00FE7DEE">
        <w:t xml:space="preserve"> </w:t>
      </w:r>
      <w:r w:rsidR="00D75FA6" w:rsidRPr="00FE7DEE">
        <w:t xml:space="preserve">определить </w:t>
      </w:r>
      <w:r w:rsidRPr="00FE7DEE">
        <w:t>качество</w:t>
      </w:r>
      <w:r w:rsidR="00D75FA6" w:rsidRPr="00FE7DEE">
        <w:t xml:space="preserve"> обслуживания, оценить</w:t>
      </w:r>
      <w:r w:rsidR="00350CC6" w:rsidRPr="00FE7DEE">
        <w:t xml:space="preserve"> </w:t>
      </w:r>
      <w:r w:rsidR="00D75FA6" w:rsidRPr="00FE7DEE">
        <w:t xml:space="preserve">достаточность усилий </w:t>
      </w:r>
      <w:r w:rsidRPr="00FE7DEE">
        <w:t>по реабилитации основных фо</w:t>
      </w:r>
      <w:r w:rsidRPr="00FE7DEE">
        <w:t>н</w:t>
      </w:r>
      <w:r w:rsidRPr="00FE7DEE">
        <w:t>дов</w:t>
      </w:r>
      <w:r w:rsidR="00D75FA6" w:rsidRPr="00FE7DEE">
        <w:t xml:space="preserve">. </w:t>
      </w:r>
      <w:r w:rsidRPr="00FE7DEE">
        <w:t>С учетом этой оценки определяется необходимый и достаточный уровень модерниз</w:t>
      </w:r>
      <w:r w:rsidRPr="00FE7DEE">
        <w:t>а</w:t>
      </w:r>
      <w:r w:rsidRPr="00FE7DEE">
        <w:t>ции основных фондов, замены изношенных сетей и оборудования.</w:t>
      </w:r>
    </w:p>
    <w:p w:rsidR="006B079D" w:rsidRPr="00FE7DEE" w:rsidRDefault="006B079D" w:rsidP="00231B08">
      <w:pPr>
        <w:pStyle w:val="S"/>
      </w:pPr>
      <w:r w:rsidRPr="00FE7DEE">
        <w:t xml:space="preserve">• Финансово-экономическое состояние организаций коммунального </w:t>
      </w:r>
      <w:r w:rsidR="0071015B" w:rsidRPr="00FE7DEE">
        <w:t xml:space="preserve">комплекса, уровень финансового обеспечения коммунального </w:t>
      </w:r>
      <w:r w:rsidRPr="00FE7DEE">
        <w:t>хозяйства, инвестиционный потенциал орган</w:t>
      </w:r>
      <w:r w:rsidR="0071015B" w:rsidRPr="00FE7DEE">
        <w:t>изаций коммунального комплекса.</w:t>
      </w:r>
    </w:p>
    <w:p w:rsidR="006B079D" w:rsidRPr="00FE7DEE" w:rsidRDefault="0071015B" w:rsidP="00231B08">
      <w:pPr>
        <w:pStyle w:val="S"/>
      </w:pPr>
      <w:r w:rsidRPr="00FE7DEE">
        <w:t xml:space="preserve">• </w:t>
      </w:r>
      <w:r w:rsidR="006B079D" w:rsidRPr="00FE7DEE">
        <w:t xml:space="preserve">Организационно-правовые характеристики деятельности коммунального </w:t>
      </w:r>
      <w:r w:rsidRPr="00FE7DEE">
        <w:t>ко</w:t>
      </w:r>
      <w:r w:rsidRPr="00FE7DEE">
        <w:t>м</w:t>
      </w:r>
      <w:r w:rsidRPr="00FE7DEE">
        <w:t xml:space="preserve">плекса, позволяющие оценить сложившуюся систему управления, уровень </w:t>
      </w:r>
      <w:r w:rsidR="006B079D" w:rsidRPr="00FE7DEE">
        <w:t>институци</w:t>
      </w:r>
      <w:r w:rsidR="006B079D" w:rsidRPr="00FE7DEE">
        <w:t>о</w:t>
      </w:r>
      <w:r w:rsidR="006B079D" w:rsidRPr="00FE7DEE">
        <w:t>нальных преобразований,</w:t>
      </w:r>
      <w:r w:rsidRPr="00FE7DEE">
        <w:t xml:space="preserve"> развитие договорных отношений.</w:t>
      </w:r>
    </w:p>
    <w:p w:rsidR="001357CD" w:rsidRPr="00FE7DEE" w:rsidRDefault="001357CD" w:rsidP="001357CD">
      <w:pPr>
        <w:ind w:firstLine="709"/>
      </w:pPr>
      <w:r w:rsidRPr="00FE7DEE">
        <w:t xml:space="preserve">Планом развития поселения предусматривается новое жилищное строительство, размещаемое на территориях существующей застройки путем реконструкции и создания новой современной застройки, обеспечивающей комфортные условия проживания. </w:t>
      </w:r>
    </w:p>
    <w:p w:rsidR="007B0A4B" w:rsidRPr="00FE7DEE" w:rsidRDefault="007B0A4B" w:rsidP="00231B08">
      <w:pPr>
        <w:pStyle w:val="S"/>
      </w:pPr>
      <w:r w:rsidRPr="00FE7DEE">
        <w:t>Целевые показатели анализируются по каждому виду коммунальных услуг и п</w:t>
      </w:r>
      <w:r w:rsidRPr="00FE7DEE">
        <w:t>е</w:t>
      </w:r>
      <w:r w:rsidRPr="00FE7DEE">
        <w:t>риодически пересматриваются и актуализируются.</w:t>
      </w:r>
    </w:p>
    <w:p w:rsidR="006B079D" w:rsidRPr="00FE7DEE" w:rsidRDefault="006B079D" w:rsidP="00231B08">
      <w:pPr>
        <w:jc w:val="center"/>
        <w:rPr>
          <w:szCs w:val="24"/>
        </w:rPr>
      </w:pPr>
    </w:p>
    <w:p w:rsidR="00FB187B" w:rsidRPr="00FE7DEE" w:rsidRDefault="00FB187B" w:rsidP="00231B08">
      <w:pPr>
        <w:pStyle w:val="2"/>
        <w:rPr>
          <w:rFonts w:cs="Times New Roman"/>
          <w:szCs w:val="24"/>
        </w:rPr>
      </w:pPr>
      <w:bookmarkStart w:id="19" w:name="_Toc436308356"/>
      <w:r w:rsidRPr="00FE7DEE">
        <w:rPr>
          <w:rFonts w:cs="Times New Roman"/>
          <w:szCs w:val="24"/>
        </w:rPr>
        <w:t>6.3 Характеристика состояния и проблем соответствующей системы коммунальной инфраструктуры</w:t>
      </w:r>
      <w:bookmarkEnd w:id="19"/>
    </w:p>
    <w:p w:rsidR="006B079D" w:rsidRPr="00FE7DEE" w:rsidRDefault="00DD5192" w:rsidP="00231B08">
      <w:pPr>
        <w:pStyle w:val="3"/>
        <w:rPr>
          <w:rFonts w:cs="Times New Roman"/>
          <w:szCs w:val="24"/>
        </w:rPr>
      </w:pPr>
      <w:r w:rsidRPr="00FE7DEE">
        <w:rPr>
          <w:rFonts w:cs="Times New Roman"/>
          <w:szCs w:val="24"/>
        </w:rPr>
        <w:t>6.</w:t>
      </w:r>
      <w:r w:rsidR="00FB187B" w:rsidRPr="00FE7DEE">
        <w:rPr>
          <w:rFonts w:cs="Times New Roman"/>
          <w:szCs w:val="24"/>
        </w:rPr>
        <w:t>3</w:t>
      </w:r>
      <w:r w:rsidRPr="00FE7DEE">
        <w:rPr>
          <w:rFonts w:cs="Times New Roman"/>
          <w:szCs w:val="24"/>
        </w:rPr>
        <w:t>.1</w:t>
      </w:r>
      <w:r w:rsidR="006B079D" w:rsidRPr="00FE7DEE">
        <w:rPr>
          <w:rFonts w:cs="Times New Roman"/>
          <w:szCs w:val="24"/>
        </w:rPr>
        <w:t xml:space="preserve"> Водоснабжение</w:t>
      </w:r>
    </w:p>
    <w:p w:rsidR="00DC2DA5" w:rsidRPr="00FE7DEE" w:rsidRDefault="00DC2DA5" w:rsidP="00DC2DA5">
      <w:pPr>
        <w:ind w:firstLine="567"/>
        <w:rPr>
          <w:szCs w:val="24"/>
        </w:rPr>
      </w:pPr>
      <w:r w:rsidRPr="00FE7DEE">
        <w:rPr>
          <w:szCs w:val="24"/>
        </w:rPr>
        <w:t xml:space="preserve">Водоснабжение п. Нижнесортымский полностью осуществляется за счет подземных вод путем забора воды из артезианских скважин; </w:t>
      </w:r>
    </w:p>
    <w:p w:rsidR="00DC2DA5" w:rsidRPr="00FE7DEE" w:rsidRDefault="00DC2DA5" w:rsidP="00DC2DA5">
      <w:pPr>
        <w:ind w:firstLine="567"/>
        <w:rPr>
          <w:szCs w:val="24"/>
        </w:rPr>
      </w:pPr>
      <w:r w:rsidRPr="00FE7DEE">
        <w:rPr>
          <w:szCs w:val="24"/>
        </w:rPr>
        <w:t xml:space="preserve">- 8 арт. скважин водозабора ВОС-3200 с приборами учета отпуска воды. </w:t>
      </w:r>
      <w:r w:rsidR="004B016D" w:rsidRPr="00FE7DEE">
        <w:rPr>
          <w:szCs w:val="24"/>
        </w:rPr>
        <w:t>МУП «У</w:t>
      </w:r>
      <w:r w:rsidR="004B016D" w:rsidRPr="00FE7DEE">
        <w:rPr>
          <w:szCs w:val="24"/>
        </w:rPr>
        <w:t>Т</w:t>
      </w:r>
      <w:r w:rsidR="004B016D" w:rsidRPr="00FE7DEE">
        <w:rPr>
          <w:szCs w:val="24"/>
        </w:rPr>
        <w:t>ВиВ «Сибиряк» МО с.п. Нижнесортымский</w:t>
      </w:r>
      <w:r w:rsidRPr="00FE7DEE">
        <w:rPr>
          <w:szCs w:val="24"/>
        </w:rPr>
        <w:t xml:space="preserve">; </w:t>
      </w:r>
    </w:p>
    <w:p w:rsidR="00DC2DA5" w:rsidRPr="00FE7DEE" w:rsidRDefault="00DC2DA5" w:rsidP="00DC2DA5">
      <w:pPr>
        <w:ind w:firstLine="567"/>
        <w:rPr>
          <w:szCs w:val="24"/>
        </w:rPr>
      </w:pPr>
      <w:r w:rsidRPr="00FE7DEE">
        <w:rPr>
          <w:szCs w:val="24"/>
        </w:rPr>
        <w:t>- 1 арт. скважина на Котельной ДЕ - 25 с очистной установкой «</w:t>
      </w:r>
      <w:proofErr w:type="spellStart"/>
      <w:r w:rsidRPr="00FE7DEE">
        <w:rPr>
          <w:szCs w:val="24"/>
        </w:rPr>
        <w:t>Кавитон</w:t>
      </w:r>
      <w:proofErr w:type="spellEnd"/>
      <w:r w:rsidRPr="00FE7DEE">
        <w:rPr>
          <w:szCs w:val="24"/>
        </w:rPr>
        <w:t xml:space="preserve">». </w:t>
      </w:r>
      <w:r w:rsidR="004B016D" w:rsidRPr="00FE7DEE">
        <w:rPr>
          <w:szCs w:val="24"/>
        </w:rPr>
        <w:t>МУП «УТВиВ «Сибиряк» МО с.п. Нижнесортымский</w:t>
      </w:r>
      <w:r w:rsidRPr="00FE7DEE">
        <w:rPr>
          <w:szCs w:val="24"/>
        </w:rPr>
        <w:t xml:space="preserve">; </w:t>
      </w:r>
    </w:p>
    <w:p w:rsidR="00DC2DA5" w:rsidRPr="00FE7DEE" w:rsidRDefault="00DC2DA5" w:rsidP="00DC2DA5">
      <w:pPr>
        <w:ind w:firstLine="567"/>
        <w:rPr>
          <w:szCs w:val="24"/>
        </w:rPr>
      </w:pPr>
      <w:r w:rsidRPr="00FE7DEE">
        <w:rPr>
          <w:szCs w:val="24"/>
        </w:rPr>
        <w:t>-3 арт. скважины ВОС – 800 с приборами учета отпуска воды. ОАО «</w:t>
      </w:r>
      <w:proofErr w:type="spellStart"/>
      <w:r w:rsidRPr="00FE7DEE">
        <w:rPr>
          <w:szCs w:val="24"/>
        </w:rPr>
        <w:t>Сургутнефт</w:t>
      </w:r>
      <w:r w:rsidRPr="00FE7DEE">
        <w:rPr>
          <w:szCs w:val="24"/>
        </w:rPr>
        <w:t>е</w:t>
      </w:r>
      <w:r w:rsidRPr="00FE7DEE">
        <w:rPr>
          <w:szCs w:val="24"/>
        </w:rPr>
        <w:t>газ</w:t>
      </w:r>
      <w:proofErr w:type="spellEnd"/>
      <w:r w:rsidRPr="00FE7DEE">
        <w:rPr>
          <w:szCs w:val="24"/>
        </w:rPr>
        <w:t xml:space="preserve">» </w:t>
      </w:r>
      <w:proofErr w:type="spellStart"/>
      <w:r w:rsidRPr="00FE7DEE">
        <w:rPr>
          <w:rStyle w:val="FontStyle26"/>
          <w:szCs w:val="24"/>
        </w:rPr>
        <w:t>ЦПВСиК</w:t>
      </w:r>
      <w:proofErr w:type="spellEnd"/>
      <w:r w:rsidRPr="00FE7DEE">
        <w:rPr>
          <w:rStyle w:val="FontStyle26"/>
          <w:szCs w:val="24"/>
        </w:rPr>
        <w:t xml:space="preserve"> НГДУ «НСН».</w:t>
      </w:r>
    </w:p>
    <w:p w:rsidR="00DC2DA5" w:rsidRPr="00FE7DEE" w:rsidRDefault="00DC2DA5" w:rsidP="00DC2DA5">
      <w:pPr>
        <w:ind w:firstLine="567"/>
        <w:rPr>
          <w:szCs w:val="24"/>
        </w:rPr>
      </w:pPr>
      <w:r w:rsidRPr="00FE7DEE">
        <w:rPr>
          <w:szCs w:val="24"/>
        </w:rPr>
        <w:t>Все скважины имеют павильоны, состоящие из металлического сварного каркаса с закрепленными сэндвич - панелями и оборудованы кранами для отбора проб с целью ко</w:t>
      </w:r>
      <w:r w:rsidRPr="00FE7DEE">
        <w:rPr>
          <w:szCs w:val="24"/>
        </w:rPr>
        <w:t>н</w:t>
      </w:r>
      <w:r w:rsidRPr="00FE7DEE">
        <w:rPr>
          <w:szCs w:val="24"/>
        </w:rPr>
        <w:t xml:space="preserve">троля качества воды в каждой скважине индивидуально. </w:t>
      </w:r>
    </w:p>
    <w:p w:rsidR="00DC2DA5" w:rsidRPr="00FE7DEE" w:rsidRDefault="00DC2DA5" w:rsidP="00DC2DA5">
      <w:pPr>
        <w:ind w:firstLine="567"/>
        <w:rPr>
          <w:szCs w:val="24"/>
        </w:rPr>
      </w:pPr>
      <w:r w:rsidRPr="00FE7DEE">
        <w:rPr>
          <w:szCs w:val="24"/>
        </w:rPr>
        <w:lastRenderedPageBreak/>
        <w:t>По химическому составу воды скважин преимущественно пресные, гидрокарбона</w:t>
      </w:r>
      <w:r w:rsidRPr="00FE7DEE">
        <w:rPr>
          <w:szCs w:val="24"/>
        </w:rPr>
        <w:t>т</w:t>
      </w:r>
      <w:r w:rsidRPr="00FE7DEE">
        <w:rPr>
          <w:szCs w:val="24"/>
        </w:rPr>
        <w:t>ные различного катионного состава. Отмечается отклонение от нормативных содержаний по мутности, железу и аммиаку.</w:t>
      </w:r>
    </w:p>
    <w:p w:rsidR="00DC2DA5" w:rsidRPr="00FE7DEE" w:rsidRDefault="00DC2DA5" w:rsidP="00DC2DA5">
      <w:pPr>
        <w:ind w:firstLine="567"/>
        <w:rPr>
          <w:szCs w:val="24"/>
        </w:rPr>
      </w:pPr>
      <w:r w:rsidRPr="00FE7DEE">
        <w:rPr>
          <w:szCs w:val="24"/>
        </w:rPr>
        <w:t xml:space="preserve">Протяженность сетей водопровода </w:t>
      </w:r>
      <w:r w:rsidR="004B016D" w:rsidRPr="00FE7DEE">
        <w:rPr>
          <w:szCs w:val="24"/>
        </w:rPr>
        <w:t>МУП «УТВиВ «Сибиряк» МО с.п. Нижнесо</w:t>
      </w:r>
      <w:r w:rsidR="004B016D" w:rsidRPr="00FE7DEE">
        <w:rPr>
          <w:szCs w:val="24"/>
        </w:rPr>
        <w:t>р</w:t>
      </w:r>
      <w:r w:rsidR="004B016D" w:rsidRPr="00FE7DEE">
        <w:rPr>
          <w:szCs w:val="24"/>
        </w:rPr>
        <w:t>тымский</w:t>
      </w:r>
      <w:r w:rsidRPr="00FE7DEE">
        <w:rPr>
          <w:szCs w:val="24"/>
        </w:rPr>
        <w:t xml:space="preserve"> составляет </w:t>
      </w:r>
      <w:smartTag w:uri="urn:schemas-microsoft-com:office:smarttags" w:element="metricconverter">
        <w:smartTagPr>
          <w:attr w:name="ProductID" w:val="28,8 км"/>
        </w:smartTagPr>
        <w:r w:rsidRPr="00FE7DEE">
          <w:rPr>
            <w:szCs w:val="24"/>
          </w:rPr>
          <w:t>28,8 км</w:t>
        </w:r>
      </w:smartTag>
      <w:r w:rsidRPr="00FE7DEE">
        <w:rPr>
          <w:szCs w:val="24"/>
        </w:rPr>
        <w:t xml:space="preserve">, диаметр труб 57-530мм, износ сетей составляет 51%. </w:t>
      </w:r>
    </w:p>
    <w:p w:rsidR="00DC2DA5" w:rsidRPr="00FE7DEE" w:rsidRDefault="00DC2DA5" w:rsidP="00DC2DA5">
      <w:pPr>
        <w:ind w:firstLine="567"/>
        <w:rPr>
          <w:szCs w:val="24"/>
        </w:rPr>
      </w:pPr>
      <w:r w:rsidRPr="00FE7DEE">
        <w:rPr>
          <w:szCs w:val="24"/>
        </w:rPr>
        <w:t xml:space="preserve"> 100% объем добываемой воды со скважин </w:t>
      </w:r>
      <w:r w:rsidR="004B016D" w:rsidRPr="00FE7DEE">
        <w:rPr>
          <w:szCs w:val="24"/>
        </w:rPr>
        <w:t>МУП «УТВиВ «Сибиряк» МО с.п. Ни</w:t>
      </w:r>
      <w:r w:rsidR="004B016D" w:rsidRPr="00FE7DEE">
        <w:rPr>
          <w:szCs w:val="24"/>
        </w:rPr>
        <w:t>ж</w:t>
      </w:r>
      <w:r w:rsidR="004B016D" w:rsidRPr="00FE7DEE">
        <w:rPr>
          <w:szCs w:val="24"/>
        </w:rPr>
        <w:t>несортымский</w:t>
      </w:r>
      <w:r w:rsidRPr="00FE7DEE">
        <w:rPr>
          <w:szCs w:val="24"/>
        </w:rPr>
        <w:t xml:space="preserve"> проходит через очистные сооружения. Водоочистная станция ВОС-3200 была построена в 1992 году и имеет производительность очистки 3200 куб. м/сут.</w:t>
      </w:r>
    </w:p>
    <w:p w:rsidR="00DC2DA5" w:rsidRPr="00FE7DEE" w:rsidRDefault="00DC2DA5" w:rsidP="00DC2DA5">
      <w:pPr>
        <w:ind w:firstLine="567"/>
        <w:rPr>
          <w:szCs w:val="24"/>
        </w:rPr>
      </w:pPr>
      <w:r w:rsidRPr="00FE7DEE">
        <w:rPr>
          <w:szCs w:val="24"/>
        </w:rPr>
        <w:t xml:space="preserve">На водозаборе ВОС-3200 имеются 2 резервуара чистой воды – РЧВ по 1000 куб.м, насосные станции 2-го подъема. Вода из скважин по водопроводу поступает на станции обезжелезивания, затем в узел обеззараживания УОВ-50м-100А и подается потребителю. </w:t>
      </w:r>
    </w:p>
    <w:p w:rsidR="00DC2DA5" w:rsidRPr="00FE7DEE" w:rsidRDefault="00DC2DA5" w:rsidP="00DC2DA5">
      <w:pPr>
        <w:ind w:firstLine="567"/>
        <w:rPr>
          <w:szCs w:val="24"/>
        </w:rPr>
      </w:pPr>
      <w:r w:rsidRPr="00FE7DEE">
        <w:rPr>
          <w:szCs w:val="24"/>
        </w:rPr>
        <w:t xml:space="preserve">Оборудование ВОС-3200 предназначено для очистки подземных вод и подачи воды питьевого качества в хозяйственные - питьевые водопроводы. </w:t>
      </w:r>
    </w:p>
    <w:p w:rsidR="00DC2DA5" w:rsidRPr="00FE7DEE" w:rsidRDefault="00DC2DA5" w:rsidP="00DC2DA5">
      <w:pPr>
        <w:ind w:firstLine="567"/>
        <w:rPr>
          <w:szCs w:val="24"/>
        </w:rPr>
      </w:pPr>
      <w:r w:rsidRPr="00FE7DEE">
        <w:rPr>
          <w:szCs w:val="24"/>
        </w:rPr>
        <w:t xml:space="preserve">Поднимаемая вода подается по трубопроводу длиной </w:t>
      </w:r>
      <w:smartTag w:uri="urn:schemas-microsoft-com:office:smarttags" w:element="metricconverter">
        <w:smartTagPr>
          <w:attr w:name="ProductID" w:val="28,862 км"/>
        </w:smartTagPr>
        <w:r w:rsidRPr="00FE7DEE">
          <w:rPr>
            <w:szCs w:val="24"/>
          </w:rPr>
          <w:t>28,862 км</w:t>
        </w:r>
      </w:smartTag>
      <w:r w:rsidRPr="00FE7DEE">
        <w:rPr>
          <w:szCs w:val="24"/>
        </w:rPr>
        <w:t>, введенным в эк</w:t>
      </w:r>
      <w:r w:rsidRPr="00FE7DEE">
        <w:rPr>
          <w:szCs w:val="24"/>
        </w:rPr>
        <w:t>с</w:t>
      </w:r>
      <w:r w:rsidRPr="00FE7DEE">
        <w:rPr>
          <w:szCs w:val="24"/>
        </w:rPr>
        <w:t>плуатацию в 1989-</w:t>
      </w:r>
      <w:smartTag w:uri="urn:schemas-microsoft-com:office:smarttags" w:element="metricconverter">
        <w:smartTagPr>
          <w:attr w:name="ProductID" w:val="2013 г"/>
        </w:smartTagPr>
        <w:r w:rsidRPr="00FE7DEE">
          <w:rPr>
            <w:szCs w:val="24"/>
          </w:rPr>
          <w:t>2013 г</w:t>
        </w:r>
      </w:smartTag>
      <w:r w:rsidRPr="00FE7DEE">
        <w:rPr>
          <w:szCs w:val="24"/>
        </w:rPr>
        <w:t xml:space="preserve">.г. </w:t>
      </w:r>
    </w:p>
    <w:p w:rsidR="00DC2DA5" w:rsidRPr="00FE7DEE" w:rsidRDefault="00DC2DA5" w:rsidP="00DC2DA5">
      <w:pPr>
        <w:ind w:firstLine="567"/>
        <w:rPr>
          <w:szCs w:val="24"/>
        </w:rPr>
      </w:pPr>
      <w:r w:rsidRPr="00FE7DEE">
        <w:rPr>
          <w:szCs w:val="24"/>
        </w:rPr>
        <w:t>Подогрев холодной воды для нужд горячего водоснабжения по п. Нижнесортымский осуществляется в центральных тепловых пунктах следующим образом: с котельной ДЕ-25 теплоноситель с температурой воды теплосети поступает в теплообменники на ЦТП, где передается часть свой тепловой энергии нагреваемой воде и затем возвращается в тепл</w:t>
      </w:r>
      <w:r w:rsidRPr="00FE7DEE">
        <w:rPr>
          <w:szCs w:val="24"/>
        </w:rPr>
        <w:t>о</w:t>
      </w:r>
      <w:r w:rsidRPr="00FE7DEE">
        <w:rPr>
          <w:szCs w:val="24"/>
        </w:rPr>
        <w:t xml:space="preserve">сеть с пониженной температурой теплоносителя (закрытая система теплоснабжения). </w:t>
      </w:r>
      <w:r w:rsidRPr="00FE7DEE">
        <w:rPr>
          <w:szCs w:val="24"/>
          <w:shd w:val="clear" w:color="auto" w:fill="FFFFFF"/>
        </w:rPr>
        <w:t xml:space="preserve">Из ВОС-3200 холодная вода подается на ЦТП, на насосы ХВС где повышается давление до 4 - 4,5 кгс/см2 затем холодная вода поступает на теплообменники где нагревается до 60-65 </w:t>
      </w:r>
      <w:r w:rsidRPr="00FE7DEE">
        <w:rPr>
          <w:szCs w:val="24"/>
          <w:shd w:val="clear" w:color="auto" w:fill="FFFFFF"/>
          <w:vertAlign w:val="superscript"/>
        </w:rPr>
        <w:t>0</w:t>
      </w:r>
      <w:r w:rsidRPr="00FE7DEE">
        <w:rPr>
          <w:szCs w:val="24"/>
          <w:shd w:val="clear" w:color="auto" w:fill="FFFFFF"/>
        </w:rPr>
        <w:t>С, далее нагретая вода подается в сеть ГВС, циркуляция горячей воды в сети ГВС обе</w:t>
      </w:r>
      <w:r w:rsidRPr="00FE7DEE">
        <w:rPr>
          <w:szCs w:val="24"/>
          <w:shd w:val="clear" w:color="auto" w:fill="FFFFFF"/>
        </w:rPr>
        <w:t>с</w:t>
      </w:r>
      <w:r w:rsidRPr="00FE7DEE">
        <w:rPr>
          <w:szCs w:val="24"/>
          <w:shd w:val="clear" w:color="auto" w:fill="FFFFFF"/>
        </w:rPr>
        <w:t>печивается циркуляционными насосами</w:t>
      </w:r>
      <w:r w:rsidRPr="00FE7DEE">
        <w:rPr>
          <w:szCs w:val="24"/>
        </w:rPr>
        <w:t xml:space="preserve"> на ЦТП.</w:t>
      </w:r>
    </w:p>
    <w:p w:rsidR="00DC2DA5" w:rsidRPr="00FE7DEE" w:rsidRDefault="00DC2DA5" w:rsidP="00DC2DA5">
      <w:pPr>
        <w:ind w:firstLine="567"/>
        <w:rPr>
          <w:szCs w:val="24"/>
        </w:rPr>
      </w:pPr>
      <w:r w:rsidRPr="00FE7DEE">
        <w:rPr>
          <w:szCs w:val="24"/>
        </w:rPr>
        <w:t>В настоящее время основными проблемами в водоснабжении поселения 1-й техн</w:t>
      </w:r>
      <w:r w:rsidRPr="00FE7DEE">
        <w:rPr>
          <w:szCs w:val="24"/>
        </w:rPr>
        <w:t>о</w:t>
      </w:r>
      <w:r w:rsidRPr="00FE7DEE">
        <w:rPr>
          <w:szCs w:val="24"/>
        </w:rPr>
        <w:t>логической зоны являются:</w:t>
      </w:r>
    </w:p>
    <w:p w:rsidR="00DC2DA5" w:rsidRPr="00FE7DEE" w:rsidRDefault="00DC2DA5" w:rsidP="00DC2DA5">
      <w:pPr>
        <w:pStyle w:val="a6"/>
        <w:numPr>
          <w:ilvl w:val="0"/>
          <w:numId w:val="10"/>
        </w:numPr>
        <w:tabs>
          <w:tab w:val="left" w:pos="426"/>
        </w:tabs>
        <w:spacing w:line="276" w:lineRule="auto"/>
        <w:ind w:left="0" w:firstLine="567"/>
        <w:contextualSpacing w:val="0"/>
      </w:pPr>
      <w:r w:rsidRPr="00FE7DEE">
        <w:t>значительный износ сетей водоснабжения, который составляет до 51 % и непрерывно возрастает;</w:t>
      </w:r>
    </w:p>
    <w:p w:rsidR="00DC2DA5" w:rsidRPr="00FE7DEE" w:rsidRDefault="00DC2DA5" w:rsidP="00DC2DA5">
      <w:pPr>
        <w:pStyle w:val="a6"/>
        <w:numPr>
          <w:ilvl w:val="0"/>
          <w:numId w:val="10"/>
        </w:numPr>
        <w:tabs>
          <w:tab w:val="left" w:pos="426"/>
        </w:tabs>
        <w:spacing w:line="276" w:lineRule="auto"/>
        <w:ind w:left="0" w:firstLine="567"/>
        <w:contextualSpacing w:val="0"/>
      </w:pPr>
      <w:r w:rsidRPr="00FE7DEE">
        <w:t>качество воды не соответствует требованиям СанПиН 2.1.4.1074-01;</w:t>
      </w:r>
    </w:p>
    <w:p w:rsidR="00DC2DA5" w:rsidRPr="00FE7DEE" w:rsidRDefault="00DC2DA5" w:rsidP="00DC2DA5">
      <w:pPr>
        <w:pStyle w:val="a6"/>
        <w:numPr>
          <w:ilvl w:val="0"/>
          <w:numId w:val="10"/>
        </w:numPr>
        <w:tabs>
          <w:tab w:val="left" w:pos="426"/>
        </w:tabs>
        <w:spacing w:line="276" w:lineRule="auto"/>
        <w:ind w:left="0" w:firstLine="567"/>
        <w:contextualSpacing w:val="0"/>
      </w:pPr>
      <w:r w:rsidRPr="00FE7DEE">
        <w:t xml:space="preserve">недостаточная пропускная способность ВОС-3200, </w:t>
      </w:r>
    </w:p>
    <w:p w:rsidR="00DC2DA5" w:rsidRPr="00FE7DEE" w:rsidRDefault="00DC2DA5" w:rsidP="00DC2DA5">
      <w:pPr>
        <w:pStyle w:val="a6"/>
        <w:numPr>
          <w:ilvl w:val="0"/>
          <w:numId w:val="10"/>
        </w:numPr>
        <w:tabs>
          <w:tab w:val="left" w:pos="426"/>
        </w:tabs>
        <w:spacing w:line="276" w:lineRule="auto"/>
        <w:ind w:left="0" w:firstLine="567"/>
        <w:contextualSpacing w:val="0"/>
      </w:pPr>
      <w:r w:rsidRPr="00FE7DEE">
        <w:t>предусмотренные проектом технологические процессы очистки воды не п</w:t>
      </w:r>
      <w:r w:rsidRPr="00FE7DEE">
        <w:t>о</w:t>
      </w:r>
      <w:r w:rsidRPr="00FE7DEE">
        <w:t xml:space="preserve">зволяют довести качество воды до установленных требований СанПиН 2.1.4.1074-01. </w:t>
      </w:r>
    </w:p>
    <w:p w:rsidR="00DC2DA5" w:rsidRPr="00FE7DEE" w:rsidRDefault="00DC2DA5" w:rsidP="00DC2DA5">
      <w:pPr>
        <w:pStyle w:val="a6"/>
        <w:numPr>
          <w:ilvl w:val="0"/>
          <w:numId w:val="10"/>
        </w:numPr>
        <w:tabs>
          <w:tab w:val="left" w:pos="426"/>
        </w:tabs>
        <w:spacing w:line="276" w:lineRule="auto"/>
        <w:ind w:left="0" w:firstLine="567"/>
        <w:contextualSpacing w:val="0"/>
      </w:pPr>
      <w:r w:rsidRPr="00FE7DEE">
        <w:t>недостаточная оснащенность потребителей приборами учета, установка с</w:t>
      </w:r>
      <w:r w:rsidRPr="00FE7DEE">
        <w:t>о</w:t>
      </w:r>
      <w:r w:rsidRPr="00FE7DEE">
        <w:t>временных приборов учета позволит не только решить проблему достоверной информ</w:t>
      </w:r>
      <w:r w:rsidRPr="00FE7DEE">
        <w:t>а</w:t>
      </w:r>
      <w:r w:rsidRPr="00FE7DEE">
        <w:t>ции о потреблении воды, но и позволит стимулировать потребителей к рациональному использованию воды.</w:t>
      </w:r>
    </w:p>
    <w:p w:rsidR="006B079D" w:rsidRPr="00FE7DEE" w:rsidRDefault="006B079D" w:rsidP="00231B08">
      <w:pPr>
        <w:pStyle w:val="S"/>
      </w:pPr>
    </w:p>
    <w:p w:rsidR="006B079D" w:rsidRPr="00FE7DEE" w:rsidRDefault="00DD5192" w:rsidP="00231B08">
      <w:pPr>
        <w:pStyle w:val="3"/>
        <w:rPr>
          <w:rFonts w:cs="Times New Roman"/>
          <w:szCs w:val="24"/>
        </w:rPr>
      </w:pPr>
      <w:r w:rsidRPr="00FE7DEE">
        <w:rPr>
          <w:rFonts w:cs="Times New Roman"/>
          <w:szCs w:val="24"/>
        </w:rPr>
        <w:t>6.</w:t>
      </w:r>
      <w:r w:rsidR="00FB187B" w:rsidRPr="00FE7DEE">
        <w:rPr>
          <w:rFonts w:cs="Times New Roman"/>
          <w:szCs w:val="24"/>
        </w:rPr>
        <w:t>3</w:t>
      </w:r>
      <w:r w:rsidR="006B079D" w:rsidRPr="00FE7DEE">
        <w:rPr>
          <w:rFonts w:cs="Times New Roman"/>
          <w:szCs w:val="24"/>
        </w:rPr>
        <w:t>.2 Водоотведение</w:t>
      </w:r>
    </w:p>
    <w:p w:rsidR="00DC2DA5" w:rsidRPr="00FE7DEE" w:rsidRDefault="00DC2DA5" w:rsidP="00DC2DA5">
      <w:pPr>
        <w:ind w:firstLine="709"/>
        <w:rPr>
          <w:szCs w:val="24"/>
        </w:rPr>
      </w:pPr>
      <w:r w:rsidRPr="00FE7DEE">
        <w:rPr>
          <w:szCs w:val="24"/>
        </w:rPr>
        <w:t xml:space="preserve">Существующие канализационные сооружения с.п. Нижнесортымский (КОС-800) располагаются на окраине промышленной зоны поселка. </w:t>
      </w:r>
    </w:p>
    <w:p w:rsidR="00DC2DA5" w:rsidRPr="00FE7DEE" w:rsidRDefault="00DC2DA5" w:rsidP="00DC2DA5">
      <w:pPr>
        <w:ind w:firstLine="709"/>
      </w:pPr>
      <w:r w:rsidRPr="00FE7DEE">
        <w:t xml:space="preserve"> Канализационные очистные сооружения построены в начале 90-х годов по проек</w:t>
      </w:r>
      <w:r w:rsidRPr="00FE7DEE">
        <w:t>т</w:t>
      </w:r>
      <w:r w:rsidRPr="00FE7DEE">
        <w:t>ной документации, разработанной институтом «</w:t>
      </w:r>
      <w:proofErr w:type="spellStart"/>
      <w:r w:rsidRPr="00FE7DEE">
        <w:t>Гипротюменнефтегаз</w:t>
      </w:r>
      <w:proofErr w:type="spellEnd"/>
      <w:r w:rsidRPr="00FE7DEE">
        <w:t>».</w:t>
      </w:r>
    </w:p>
    <w:p w:rsidR="00DC2DA5" w:rsidRPr="00FE7DEE" w:rsidRDefault="00DC2DA5" w:rsidP="00DC2DA5">
      <w:pPr>
        <w:ind w:firstLine="709"/>
      </w:pPr>
      <w:r w:rsidRPr="00FE7DEE">
        <w:t xml:space="preserve"> Действующие очистные сооружения канализации посёлка Нижнесортымский имеют проектную производительность 800 куб.м в сутки, включают 4 установки зав</w:t>
      </w:r>
      <w:r w:rsidRPr="00FE7DEE">
        <w:t>о</w:t>
      </w:r>
      <w:r w:rsidRPr="00FE7DEE">
        <w:t>дского изготовления КУ-200, рассчитаны на полную биологическую очистку сточных вод.</w:t>
      </w:r>
    </w:p>
    <w:p w:rsidR="00DC2DA5" w:rsidRPr="00FE7DEE" w:rsidRDefault="00DC2DA5" w:rsidP="00DC2DA5">
      <w:pPr>
        <w:ind w:firstLine="709"/>
      </w:pPr>
      <w:r w:rsidRPr="00FE7DEE">
        <w:t xml:space="preserve"> В состав каждой установки КУ-200 входит:</w:t>
      </w:r>
    </w:p>
    <w:p w:rsidR="00DC2DA5" w:rsidRPr="00FE7DEE" w:rsidRDefault="00DC2DA5" w:rsidP="00DC2DA5">
      <w:pPr>
        <w:ind w:firstLine="709"/>
      </w:pPr>
      <w:r w:rsidRPr="00FE7DEE">
        <w:t xml:space="preserve">- </w:t>
      </w:r>
      <w:proofErr w:type="spellStart"/>
      <w:r w:rsidRPr="00FE7DEE">
        <w:t>аэротенк</w:t>
      </w:r>
      <w:proofErr w:type="spellEnd"/>
      <w:r w:rsidRPr="00FE7DEE">
        <w:t>,</w:t>
      </w:r>
    </w:p>
    <w:p w:rsidR="00DC2DA5" w:rsidRPr="00FE7DEE" w:rsidRDefault="00DC2DA5" w:rsidP="00DC2DA5">
      <w:pPr>
        <w:ind w:firstLine="709"/>
      </w:pPr>
      <w:r w:rsidRPr="00FE7DEE">
        <w:t>- вторичный отстойник,</w:t>
      </w:r>
    </w:p>
    <w:p w:rsidR="00DC2DA5" w:rsidRPr="00FE7DEE" w:rsidRDefault="00DC2DA5" w:rsidP="00DC2DA5">
      <w:pPr>
        <w:ind w:firstLine="709"/>
      </w:pPr>
      <w:r w:rsidRPr="00FE7DEE">
        <w:t xml:space="preserve">-аэробный </w:t>
      </w:r>
      <w:proofErr w:type="spellStart"/>
      <w:r w:rsidRPr="00FE7DEE">
        <w:t>стаблизатор</w:t>
      </w:r>
      <w:proofErr w:type="spellEnd"/>
      <w:r w:rsidRPr="00FE7DEE">
        <w:t xml:space="preserve"> избыточного ила.</w:t>
      </w:r>
    </w:p>
    <w:p w:rsidR="00DC2DA5" w:rsidRPr="00FE7DEE" w:rsidRDefault="00DC2DA5" w:rsidP="00DC2DA5">
      <w:pPr>
        <w:ind w:firstLine="709"/>
        <w:rPr>
          <w:szCs w:val="24"/>
        </w:rPr>
      </w:pPr>
      <w:r w:rsidRPr="00FE7DEE">
        <w:t xml:space="preserve"> </w:t>
      </w:r>
      <w:r w:rsidRPr="00FE7DEE">
        <w:rPr>
          <w:szCs w:val="24"/>
        </w:rPr>
        <w:t>Очистные сооружения размещены в двух производственных зданиях, выполне</w:t>
      </w:r>
      <w:r w:rsidRPr="00FE7DEE">
        <w:rPr>
          <w:szCs w:val="24"/>
        </w:rPr>
        <w:t>н</w:t>
      </w:r>
      <w:r w:rsidRPr="00FE7DEE">
        <w:rPr>
          <w:szCs w:val="24"/>
        </w:rPr>
        <w:t xml:space="preserve">ных по типовому проекту 402-22-40 </w:t>
      </w:r>
      <w:proofErr w:type="spellStart"/>
      <w:r w:rsidRPr="00FE7DEE">
        <w:rPr>
          <w:szCs w:val="24"/>
        </w:rPr>
        <w:t>СибНИПИГазстрой</w:t>
      </w:r>
      <w:proofErr w:type="spellEnd"/>
      <w:r w:rsidRPr="00FE7DEE">
        <w:rPr>
          <w:szCs w:val="24"/>
        </w:rPr>
        <w:t xml:space="preserve"> г. Тюмень.</w:t>
      </w:r>
    </w:p>
    <w:p w:rsidR="00DC2DA5" w:rsidRPr="00FE7DEE" w:rsidRDefault="00DC2DA5" w:rsidP="00DC2DA5">
      <w:pPr>
        <w:ind w:firstLine="709"/>
        <w:rPr>
          <w:szCs w:val="24"/>
        </w:rPr>
      </w:pPr>
      <w:r w:rsidRPr="00FE7DEE">
        <w:rPr>
          <w:szCs w:val="24"/>
        </w:rPr>
        <w:lastRenderedPageBreak/>
        <w:t xml:space="preserve"> Сточная вода подаётся на обработку от </w:t>
      </w:r>
      <w:proofErr w:type="spellStart"/>
      <w:r w:rsidRPr="00FE7DEE">
        <w:rPr>
          <w:szCs w:val="24"/>
        </w:rPr>
        <w:t>насоной</w:t>
      </w:r>
      <w:proofErr w:type="spellEnd"/>
      <w:r w:rsidRPr="00FE7DEE">
        <w:rPr>
          <w:szCs w:val="24"/>
        </w:rPr>
        <w:t xml:space="preserve"> станции НП-4 (ГКНС) по двум н</w:t>
      </w:r>
      <w:r w:rsidRPr="00FE7DEE">
        <w:rPr>
          <w:szCs w:val="24"/>
        </w:rPr>
        <w:t>а</w:t>
      </w:r>
      <w:r w:rsidRPr="00FE7DEE">
        <w:rPr>
          <w:szCs w:val="24"/>
        </w:rPr>
        <w:t xml:space="preserve">порным трубопроводам диаметром </w:t>
      </w:r>
      <w:smartTag w:uri="urn:schemas-microsoft-com:office:smarttags" w:element="metricconverter">
        <w:smartTagPr>
          <w:attr w:name="ProductID" w:val="273 мм"/>
        </w:smartTagPr>
        <w:r w:rsidRPr="00FE7DEE">
          <w:rPr>
            <w:szCs w:val="24"/>
          </w:rPr>
          <w:t>273 мм</w:t>
        </w:r>
      </w:smartTag>
      <w:r w:rsidRPr="00FE7DEE">
        <w:rPr>
          <w:szCs w:val="24"/>
        </w:rPr>
        <w:t>.</w:t>
      </w:r>
    </w:p>
    <w:p w:rsidR="00DC2DA5" w:rsidRPr="00FE7DEE" w:rsidRDefault="00DC2DA5" w:rsidP="00DC2DA5">
      <w:pPr>
        <w:ind w:firstLine="709"/>
        <w:rPr>
          <w:szCs w:val="24"/>
        </w:rPr>
      </w:pPr>
      <w:r w:rsidRPr="00FE7DEE">
        <w:rPr>
          <w:szCs w:val="24"/>
        </w:rPr>
        <w:t xml:space="preserve"> Очищенная сточная вода перекачивается в р. Пим – водоём </w:t>
      </w:r>
      <w:proofErr w:type="spellStart"/>
      <w:r w:rsidRPr="00FE7DEE">
        <w:rPr>
          <w:szCs w:val="24"/>
        </w:rPr>
        <w:t>рыбхозяйственного</w:t>
      </w:r>
      <w:proofErr w:type="spellEnd"/>
      <w:r w:rsidRPr="00FE7DEE">
        <w:rPr>
          <w:szCs w:val="24"/>
        </w:rPr>
        <w:t xml:space="preserve"> значения.</w:t>
      </w:r>
    </w:p>
    <w:p w:rsidR="00DC2DA5" w:rsidRPr="00FE7DEE" w:rsidRDefault="00DC2DA5" w:rsidP="00DC2DA5">
      <w:pPr>
        <w:ind w:firstLine="709"/>
        <w:rPr>
          <w:szCs w:val="24"/>
        </w:rPr>
      </w:pPr>
      <w:r w:rsidRPr="00FE7DEE">
        <w:rPr>
          <w:szCs w:val="24"/>
        </w:rPr>
        <w:t xml:space="preserve"> Аэробно – </w:t>
      </w:r>
      <w:proofErr w:type="spellStart"/>
      <w:r w:rsidRPr="00FE7DEE">
        <w:rPr>
          <w:szCs w:val="24"/>
        </w:rPr>
        <w:t>стаблизированный</w:t>
      </w:r>
      <w:proofErr w:type="spellEnd"/>
      <w:r w:rsidRPr="00FE7DEE">
        <w:rPr>
          <w:szCs w:val="24"/>
        </w:rPr>
        <w:t xml:space="preserve"> осадок обезвоживается на трёх иловых площадках с искусственным основанием общей площадью </w:t>
      </w:r>
      <w:smartTag w:uri="urn:schemas-microsoft-com:office:smarttags" w:element="metricconverter">
        <w:smartTagPr>
          <w:attr w:name="ProductID" w:val="1350 кв. м"/>
        </w:smartTagPr>
        <w:r w:rsidRPr="00FE7DEE">
          <w:rPr>
            <w:szCs w:val="24"/>
          </w:rPr>
          <w:t>1350 кв. м</w:t>
        </w:r>
      </w:smartTag>
      <w:r w:rsidRPr="00FE7DEE">
        <w:rPr>
          <w:szCs w:val="24"/>
        </w:rPr>
        <w:t>.</w:t>
      </w:r>
    </w:p>
    <w:p w:rsidR="00DC2DA5" w:rsidRPr="00FE7DEE" w:rsidRDefault="00DC2DA5" w:rsidP="00DC2DA5">
      <w:pPr>
        <w:ind w:firstLine="709"/>
      </w:pPr>
    </w:p>
    <w:p w:rsidR="002E01F9" w:rsidRPr="00FE7DEE" w:rsidRDefault="002E01F9" w:rsidP="002E01F9">
      <w:r w:rsidRPr="00FE7DEE">
        <w:t>В с.п. Нижнесортымский действует централизованная раздельная система водоотведения. Бытовые сточные воды отводятся от жилых и общественных зданий. Протяженность к</w:t>
      </w:r>
      <w:r w:rsidRPr="00FE7DEE">
        <w:t>а</w:t>
      </w:r>
      <w:r w:rsidRPr="00FE7DEE">
        <w:t xml:space="preserve">нализационных сетей находящихся на балансе и в эксплуатационной ответственности </w:t>
      </w:r>
      <w:r w:rsidR="004B016D" w:rsidRPr="00FE7DEE">
        <w:t>МУП «УТВиВ «Сибиряк» МО с.п. Нижнесортымский</w:t>
      </w:r>
      <w:r w:rsidRPr="00FE7DEE">
        <w:t xml:space="preserve"> – 25,4 км.</w:t>
      </w:r>
    </w:p>
    <w:p w:rsidR="002E01F9" w:rsidRPr="00FE7DEE" w:rsidRDefault="002E01F9" w:rsidP="002E01F9">
      <w:r w:rsidRPr="00FE7DEE">
        <w:t>Система бытовой канализации: самотечно-напорная. По самотечным трубопроводам к</w:t>
      </w:r>
      <w:r w:rsidRPr="00FE7DEE">
        <w:t>а</w:t>
      </w:r>
      <w:r w:rsidRPr="00FE7DEE">
        <w:t>нализации сточные воды отводятся на канализационные насосные станции – КНС1-КНС8.</w:t>
      </w:r>
    </w:p>
    <w:p w:rsidR="002E01F9" w:rsidRPr="00FE7DEE" w:rsidRDefault="002E01F9" w:rsidP="002E01F9">
      <w:pPr>
        <w:pStyle w:val="afff"/>
        <w:ind w:firstLine="510"/>
        <w:rPr>
          <w:color w:val="FF0000"/>
          <w:sz w:val="24"/>
          <w:szCs w:val="24"/>
        </w:rPr>
      </w:pPr>
      <w:r w:rsidRPr="00FE7DEE">
        <w:rPr>
          <w:sz w:val="24"/>
          <w:szCs w:val="24"/>
        </w:rPr>
        <w:t>Характеристика существующих канализационных насосных станций</w:t>
      </w:r>
      <w:r w:rsidRPr="00FE7DEE">
        <w:rPr>
          <w:color w:val="FF0000"/>
          <w:sz w:val="24"/>
          <w:szCs w:val="24"/>
        </w:rPr>
        <w:t>.</w:t>
      </w:r>
    </w:p>
    <w:p w:rsidR="002E01F9" w:rsidRPr="00FE7DEE" w:rsidRDefault="002E01F9" w:rsidP="002E01F9">
      <w:pPr>
        <w:pStyle w:val="afff"/>
        <w:ind w:firstLine="510"/>
        <w:rPr>
          <w:sz w:val="24"/>
          <w:szCs w:val="24"/>
        </w:rPr>
      </w:pPr>
    </w:p>
    <w:p w:rsidR="002E01F9" w:rsidRPr="00FE7DEE" w:rsidRDefault="002E01F9" w:rsidP="002E01F9">
      <w:pPr>
        <w:pStyle w:val="afff"/>
        <w:ind w:firstLine="510"/>
      </w:pPr>
      <w:r w:rsidRPr="00FE7DEE">
        <w:rPr>
          <w:sz w:val="24"/>
          <w:szCs w:val="24"/>
        </w:rPr>
        <w:t>Таблица 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3"/>
        <w:gridCol w:w="616"/>
        <w:gridCol w:w="936"/>
        <w:gridCol w:w="752"/>
        <w:gridCol w:w="2899"/>
        <w:gridCol w:w="1270"/>
        <w:gridCol w:w="1205"/>
      </w:tblGrid>
      <w:tr w:rsidR="002E01F9" w:rsidRPr="00FE7DEE" w:rsidTr="002E01F9">
        <w:trPr>
          <w:trHeight w:val="810"/>
        </w:trPr>
        <w:tc>
          <w:tcPr>
            <w:tcW w:w="951" w:type="pct"/>
            <w:vMerge w:val="restart"/>
          </w:tcPr>
          <w:p w:rsidR="002E01F9" w:rsidRPr="00FE7DEE" w:rsidRDefault="002E01F9" w:rsidP="002E01F9">
            <w:pPr>
              <w:jc w:val="center"/>
              <w:rPr>
                <w:b/>
                <w:sz w:val="20"/>
                <w:szCs w:val="20"/>
              </w:rPr>
            </w:pPr>
          </w:p>
          <w:p w:rsidR="002E01F9" w:rsidRPr="00FE7DEE" w:rsidRDefault="002E01F9" w:rsidP="002E01F9">
            <w:pPr>
              <w:jc w:val="center"/>
              <w:rPr>
                <w:b/>
                <w:sz w:val="20"/>
                <w:szCs w:val="20"/>
              </w:rPr>
            </w:pPr>
          </w:p>
          <w:p w:rsidR="002E01F9" w:rsidRPr="00FE7DEE" w:rsidRDefault="002E01F9" w:rsidP="002E01F9">
            <w:pPr>
              <w:jc w:val="center"/>
              <w:rPr>
                <w:b/>
                <w:sz w:val="20"/>
                <w:szCs w:val="20"/>
              </w:rPr>
            </w:pPr>
          </w:p>
          <w:p w:rsidR="002E01F9" w:rsidRPr="00FE7DEE" w:rsidRDefault="002E01F9" w:rsidP="002E01F9">
            <w:pPr>
              <w:jc w:val="center"/>
              <w:rPr>
                <w:b/>
                <w:sz w:val="20"/>
                <w:szCs w:val="20"/>
              </w:rPr>
            </w:pPr>
            <w:r w:rsidRPr="00FE7DEE">
              <w:rPr>
                <w:b/>
                <w:sz w:val="20"/>
                <w:szCs w:val="20"/>
              </w:rPr>
              <w:t>Местоположение насосной канал</w:t>
            </w:r>
            <w:r w:rsidRPr="00FE7DEE">
              <w:rPr>
                <w:b/>
                <w:sz w:val="20"/>
                <w:szCs w:val="20"/>
              </w:rPr>
              <w:t>и</w:t>
            </w:r>
            <w:r w:rsidRPr="00FE7DEE">
              <w:rPr>
                <w:b/>
                <w:sz w:val="20"/>
                <w:szCs w:val="20"/>
              </w:rPr>
              <w:t>зационной ста</w:t>
            </w:r>
            <w:r w:rsidRPr="00FE7DEE">
              <w:rPr>
                <w:b/>
                <w:sz w:val="20"/>
                <w:szCs w:val="20"/>
              </w:rPr>
              <w:t>н</w:t>
            </w:r>
            <w:r w:rsidRPr="00FE7DEE">
              <w:rPr>
                <w:b/>
                <w:sz w:val="20"/>
                <w:szCs w:val="20"/>
              </w:rPr>
              <w:t>ции</w:t>
            </w:r>
          </w:p>
        </w:tc>
        <w:tc>
          <w:tcPr>
            <w:tcW w:w="309" w:type="pct"/>
            <w:vMerge w:val="restart"/>
            <w:textDirection w:val="btLr"/>
          </w:tcPr>
          <w:p w:rsidR="002E01F9" w:rsidRPr="00FE7DEE" w:rsidRDefault="002E01F9" w:rsidP="002E01F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E7DEE">
              <w:rPr>
                <w:b/>
                <w:sz w:val="20"/>
                <w:szCs w:val="20"/>
              </w:rPr>
              <w:t xml:space="preserve">Год ввода в </w:t>
            </w:r>
            <w:proofErr w:type="spellStart"/>
            <w:r w:rsidRPr="00FE7DEE">
              <w:rPr>
                <w:b/>
                <w:sz w:val="20"/>
                <w:szCs w:val="20"/>
              </w:rPr>
              <w:t>экспл</w:t>
            </w:r>
            <w:proofErr w:type="spellEnd"/>
            <w:r w:rsidRPr="00FE7DE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48" w:type="pct"/>
            <w:gridSpan w:val="2"/>
          </w:tcPr>
          <w:p w:rsidR="002E01F9" w:rsidRPr="00FE7DEE" w:rsidRDefault="002E01F9" w:rsidP="002E01F9">
            <w:pPr>
              <w:jc w:val="center"/>
              <w:rPr>
                <w:b/>
                <w:sz w:val="20"/>
                <w:szCs w:val="20"/>
              </w:rPr>
            </w:pPr>
            <w:r w:rsidRPr="00FE7DEE">
              <w:rPr>
                <w:b/>
                <w:sz w:val="20"/>
                <w:szCs w:val="20"/>
              </w:rPr>
              <w:t>Мощность  м</w:t>
            </w:r>
            <w:r w:rsidRPr="00FE7DEE">
              <w:rPr>
                <w:b/>
                <w:sz w:val="20"/>
                <w:szCs w:val="20"/>
                <w:vertAlign w:val="superscript"/>
              </w:rPr>
              <w:t xml:space="preserve">3 </w:t>
            </w:r>
            <w:r w:rsidRPr="00FE7DEE">
              <w:rPr>
                <w:b/>
                <w:sz w:val="20"/>
                <w:szCs w:val="20"/>
              </w:rPr>
              <w:t>/сут</w:t>
            </w:r>
          </w:p>
        </w:tc>
        <w:tc>
          <w:tcPr>
            <w:tcW w:w="1649" w:type="pct"/>
            <w:vMerge w:val="restart"/>
          </w:tcPr>
          <w:p w:rsidR="002E01F9" w:rsidRPr="00FE7DEE" w:rsidRDefault="002E01F9" w:rsidP="002E01F9">
            <w:pPr>
              <w:jc w:val="center"/>
              <w:rPr>
                <w:b/>
                <w:sz w:val="20"/>
                <w:szCs w:val="20"/>
              </w:rPr>
            </w:pPr>
            <w:r w:rsidRPr="00FE7DEE">
              <w:rPr>
                <w:b/>
                <w:sz w:val="20"/>
                <w:szCs w:val="20"/>
              </w:rPr>
              <w:t>Марка насосов</w:t>
            </w:r>
          </w:p>
        </w:tc>
        <w:tc>
          <w:tcPr>
            <w:tcW w:w="1243" w:type="pct"/>
            <w:gridSpan w:val="2"/>
            <w:vMerge w:val="restart"/>
          </w:tcPr>
          <w:p w:rsidR="002E01F9" w:rsidRPr="00FE7DEE" w:rsidRDefault="002E01F9" w:rsidP="002E01F9">
            <w:pPr>
              <w:jc w:val="center"/>
              <w:rPr>
                <w:b/>
                <w:sz w:val="20"/>
                <w:szCs w:val="20"/>
              </w:rPr>
            </w:pPr>
            <w:r w:rsidRPr="00FE7DEE">
              <w:rPr>
                <w:b/>
                <w:sz w:val="20"/>
                <w:szCs w:val="20"/>
              </w:rPr>
              <w:t>Диаметр мм.</w:t>
            </w:r>
          </w:p>
        </w:tc>
      </w:tr>
      <w:tr w:rsidR="002E01F9" w:rsidRPr="00FE7DEE" w:rsidTr="002E01F9">
        <w:trPr>
          <w:trHeight w:val="464"/>
        </w:trPr>
        <w:tc>
          <w:tcPr>
            <w:tcW w:w="951" w:type="pct"/>
            <w:vMerge/>
          </w:tcPr>
          <w:p w:rsidR="002E01F9" w:rsidRPr="00FE7DEE" w:rsidRDefault="002E01F9" w:rsidP="002E01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</w:tcPr>
          <w:p w:rsidR="002E01F9" w:rsidRPr="00FE7DEE" w:rsidRDefault="002E01F9" w:rsidP="002E01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0" w:type="pct"/>
            <w:vMerge w:val="restart"/>
          </w:tcPr>
          <w:p w:rsidR="002E01F9" w:rsidRPr="00FE7DEE" w:rsidRDefault="002E01F9" w:rsidP="002E01F9">
            <w:pPr>
              <w:jc w:val="center"/>
              <w:rPr>
                <w:b/>
                <w:sz w:val="20"/>
                <w:szCs w:val="20"/>
              </w:rPr>
            </w:pPr>
            <w:r w:rsidRPr="00FE7DEE">
              <w:rPr>
                <w:b/>
                <w:sz w:val="20"/>
                <w:szCs w:val="20"/>
              </w:rPr>
              <w:t>Проект.</w:t>
            </w:r>
          </w:p>
        </w:tc>
        <w:tc>
          <w:tcPr>
            <w:tcW w:w="378" w:type="pct"/>
            <w:vMerge w:val="restart"/>
          </w:tcPr>
          <w:p w:rsidR="002E01F9" w:rsidRPr="00FE7DEE" w:rsidRDefault="002E01F9" w:rsidP="002E01F9">
            <w:pPr>
              <w:jc w:val="center"/>
              <w:rPr>
                <w:b/>
                <w:sz w:val="20"/>
                <w:szCs w:val="20"/>
              </w:rPr>
            </w:pPr>
            <w:r w:rsidRPr="00FE7DEE">
              <w:rPr>
                <w:b/>
                <w:sz w:val="20"/>
                <w:szCs w:val="20"/>
              </w:rPr>
              <w:t>Факт.</w:t>
            </w:r>
          </w:p>
        </w:tc>
        <w:tc>
          <w:tcPr>
            <w:tcW w:w="1649" w:type="pct"/>
            <w:vMerge/>
          </w:tcPr>
          <w:p w:rsidR="002E01F9" w:rsidRPr="00FE7DEE" w:rsidRDefault="002E01F9" w:rsidP="002E01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3" w:type="pct"/>
            <w:gridSpan w:val="2"/>
            <w:vMerge/>
          </w:tcPr>
          <w:p w:rsidR="002E01F9" w:rsidRPr="00FE7DEE" w:rsidRDefault="002E01F9" w:rsidP="002E01F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E01F9" w:rsidRPr="00FE7DEE" w:rsidTr="002E01F9">
        <w:trPr>
          <w:trHeight w:val="1069"/>
        </w:trPr>
        <w:tc>
          <w:tcPr>
            <w:tcW w:w="951" w:type="pct"/>
            <w:vMerge/>
          </w:tcPr>
          <w:p w:rsidR="002E01F9" w:rsidRPr="00FE7DEE" w:rsidRDefault="002E01F9" w:rsidP="002E01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</w:tcPr>
          <w:p w:rsidR="002E01F9" w:rsidRPr="00FE7DEE" w:rsidRDefault="002E01F9" w:rsidP="002E01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0" w:type="pct"/>
            <w:vMerge/>
          </w:tcPr>
          <w:p w:rsidR="002E01F9" w:rsidRPr="00FE7DEE" w:rsidRDefault="002E01F9" w:rsidP="002E01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pct"/>
            <w:vMerge/>
          </w:tcPr>
          <w:p w:rsidR="002E01F9" w:rsidRPr="00FE7DEE" w:rsidRDefault="002E01F9" w:rsidP="002E01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9" w:type="pct"/>
            <w:vMerge/>
          </w:tcPr>
          <w:p w:rsidR="002E01F9" w:rsidRPr="00FE7DEE" w:rsidRDefault="002E01F9" w:rsidP="002E01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8" w:type="pct"/>
          </w:tcPr>
          <w:p w:rsidR="002E01F9" w:rsidRPr="00FE7DEE" w:rsidRDefault="002E01F9" w:rsidP="002E01F9">
            <w:pPr>
              <w:jc w:val="center"/>
              <w:rPr>
                <w:b/>
                <w:sz w:val="20"/>
                <w:szCs w:val="20"/>
              </w:rPr>
            </w:pPr>
            <w:r w:rsidRPr="00FE7DEE">
              <w:rPr>
                <w:b/>
                <w:sz w:val="20"/>
                <w:szCs w:val="20"/>
              </w:rPr>
              <w:t>Подвод коллектора</w:t>
            </w:r>
          </w:p>
        </w:tc>
        <w:tc>
          <w:tcPr>
            <w:tcW w:w="605" w:type="pct"/>
          </w:tcPr>
          <w:p w:rsidR="002E01F9" w:rsidRPr="00FE7DEE" w:rsidRDefault="002E01F9" w:rsidP="002E01F9">
            <w:pPr>
              <w:jc w:val="center"/>
              <w:rPr>
                <w:b/>
                <w:sz w:val="20"/>
                <w:szCs w:val="20"/>
              </w:rPr>
            </w:pPr>
            <w:r w:rsidRPr="00FE7DEE">
              <w:rPr>
                <w:b/>
                <w:sz w:val="20"/>
                <w:szCs w:val="20"/>
              </w:rPr>
              <w:t xml:space="preserve">Напорного </w:t>
            </w:r>
            <w:proofErr w:type="spellStart"/>
            <w:r w:rsidRPr="00FE7DEE">
              <w:rPr>
                <w:b/>
                <w:sz w:val="20"/>
                <w:szCs w:val="20"/>
              </w:rPr>
              <w:t>трубопро-вода</w:t>
            </w:r>
            <w:proofErr w:type="spellEnd"/>
          </w:p>
        </w:tc>
      </w:tr>
      <w:tr w:rsidR="002E01F9" w:rsidRPr="00FE7DEE" w:rsidTr="002E01F9">
        <w:trPr>
          <w:trHeight w:val="578"/>
        </w:trPr>
        <w:tc>
          <w:tcPr>
            <w:tcW w:w="951" w:type="pct"/>
          </w:tcPr>
          <w:p w:rsidR="002E01F9" w:rsidRPr="00FE7DEE" w:rsidRDefault="002E01F9" w:rsidP="002E01F9">
            <w:pPr>
              <w:rPr>
                <w:sz w:val="20"/>
                <w:szCs w:val="20"/>
              </w:rPr>
            </w:pPr>
            <w:r w:rsidRPr="00FE7DEE">
              <w:rPr>
                <w:sz w:val="20"/>
                <w:szCs w:val="20"/>
              </w:rPr>
              <w:t>КНС</w:t>
            </w:r>
            <w:r w:rsidRPr="00FE7DEE">
              <w:rPr>
                <w:sz w:val="20"/>
                <w:szCs w:val="20"/>
                <w:lang w:val="en-US"/>
              </w:rPr>
              <w:t>-1</w:t>
            </w:r>
            <w:r w:rsidRPr="00FE7DEE">
              <w:rPr>
                <w:sz w:val="20"/>
                <w:szCs w:val="20"/>
              </w:rPr>
              <w:t xml:space="preserve">           Ва</w:t>
            </w:r>
            <w:r w:rsidRPr="00FE7DEE">
              <w:rPr>
                <w:sz w:val="20"/>
                <w:szCs w:val="20"/>
              </w:rPr>
              <w:t>х</w:t>
            </w:r>
            <w:r w:rsidRPr="00FE7DEE">
              <w:rPr>
                <w:sz w:val="20"/>
                <w:szCs w:val="20"/>
              </w:rPr>
              <w:t xml:space="preserve">товый </w:t>
            </w:r>
            <w:proofErr w:type="spellStart"/>
            <w:r w:rsidRPr="00FE7DEE">
              <w:rPr>
                <w:sz w:val="20"/>
                <w:szCs w:val="20"/>
              </w:rPr>
              <w:t>микрор</w:t>
            </w:r>
            <w:proofErr w:type="spellEnd"/>
            <w:r w:rsidRPr="00FE7DEE">
              <w:rPr>
                <w:sz w:val="20"/>
                <w:szCs w:val="20"/>
              </w:rPr>
              <w:t>.</w:t>
            </w:r>
          </w:p>
        </w:tc>
        <w:tc>
          <w:tcPr>
            <w:tcW w:w="309" w:type="pct"/>
          </w:tcPr>
          <w:p w:rsidR="002E01F9" w:rsidRPr="00FE7DEE" w:rsidRDefault="002E01F9" w:rsidP="002E01F9">
            <w:pPr>
              <w:jc w:val="center"/>
              <w:rPr>
                <w:sz w:val="20"/>
                <w:szCs w:val="20"/>
              </w:rPr>
            </w:pPr>
            <w:r w:rsidRPr="00FE7DEE">
              <w:rPr>
                <w:sz w:val="20"/>
                <w:szCs w:val="20"/>
              </w:rPr>
              <w:t>1988</w:t>
            </w:r>
          </w:p>
        </w:tc>
        <w:tc>
          <w:tcPr>
            <w:tcW w:w="470" w:type="pct"/>
          </w:tcPr>
          <w:p w:rsidR="002E01F9" w:rsidRPr="00FE7DEE" w:rsidRDefault="002E01F9" w:rsidP="002E01F9">
            <w:pPr>
              <w:jc w:val="center"/>
              <w:rPr>
                <w:sz w:val="20"/>
                <w:szCs w:val="20"/>
              </w:rPr>
            </w:pPr>
            <w:r w:rsidRPr="00FE7DEE">
              <w:rPr>
                <w:sz w:val="20"/>
                <w:szCs w:val="20"/>
              </w:rPr>
              <w:t>100</w:t>
            </w:r>
          </w:p>
        </w:tc>
        <w:tc>
          <w:tcPr>
            <w:tcW w:w="378" w:type="pct"/>
          </w:tcPr>
          <w:p w:rsidR="002E01F9" w:rsidRPr="00FE7DEE" w:rsidRDefault="002E01F9" w:rsidP="002E01F9">
            <w:pPr>
              <w:jc w:val="center"/>
              <w:rPr>
                <w:sz w:val="20"/>
                <w:szCs w:val="20"/>
              </w:rPr>
            </w:pPr>
            <w:r w:rsidRPr="00FE7DEE">
              <w:rPr>
                <w:sz w:val="20"/>
                <w:szCs w:val="20"/>
              </w:rPr>
              <w:t>150</w:t>
            </w:r>
          </w:p>
        </w:tc>
        <w:tc>
          <w:tcPr>
            <w:tcW w:w="1649" w:type="pct"/>
          </w:tcPr>
          <w:p w:rsidR="002E01F9" w:rsidRPr="00FE7DEE" w:rsidRDefault="002E01F9" w:rsidP="002E01F9">
            <w:pPr>
              <w:jc w:val="center"/>
              <w:rPr>
                <w:sz w:val="20"/>
                <w:szCs w:val="20"/>
              </w:rPr>
            </w:pPr>
            <w:r w:rsidRPr="00FE7DEE">
              <w:rPr>
                <w:sz w:val="20"/>
                <w:szCs w:val="20"/>
              </w:rPr>
              <w:t>СМ 150-125-315</w:t>
            </w:r>
          </w:p>
          <w:p w:rsidR="002E01F9" w:rsidRPr="00FE7DEE" w:rsidRDefault="002E01F9" w:rsidP="002E01F9">
            <w:pPr>
              <w:jc w:val="center"/>
              <w:rPr>
                <w:sz w:val="20"/>
                <w:szCs w:val="20"/>
              </w:rPr>
            </w:pPr>
            <w:r w:rsidRPr="00FE7DEE">
              <w:rPr>
                <w:sz w:val="20"/>
                <w:szCs w:val="20"/>
              </w:rPr>
              <w:t xml:space="preserve">СМ 100-65-200/4 </w:t>
            </w:r>
          </w:p>
        </w:tc>
        <w:tc>
          <w:tcPr>
            <w:tcW w:w="638" w:type="pct"/>
          </w:tcPr>
          <w:p w:rsidR="002E01F9" w:rsidRPr="00FE7DEE" w:rsidRDefault="002E01F9" w:rsidP="002E01F9">
            <w:pPr>
              <w:jc w:val="center"/>
              <w:rPr>
                <w:sz w:val="20"/>
                <w:szCs w:val="20"/>
              </w:rPr>
            </w:pPr>
            <w:r w:rsidRPr="00FE7DEE">
              <w:rPr>
                <w:sz w:val="20"/>
                <w:szCs w:val="20"/>
              </w:rPr>
              <w:t>150</w:t>
            </w:r>
          </w:p>
        </w:tc>
        <w:tc>
          <w:tcPr>
            <w:tcW w:w="605" w:type="pct"/>
          </w:tcPr>
          <w:p w:rsidR="002E01F9" w:rsidRPr="00FE7DEE" w:rsidRDefault="002E01F9" w:rsidP="002E01F9">
            <w:pPr>
              <w:jc w:val="center"/>
              <w:rPr>
                <w:sz w:val="20"/>
                <w:szCs w:val="20"/>
              </w:rPr>
            </w:pPr>
            <w:r w:rsidRPr="00FE7DEE">
              <w:rPr>
                <w:sz w:val="20"/>
                <w:szCs w:val="20"/>
              </w:rPr>
              <w:t>150</w:t>
            </w:r>
          </w:p>
        </w:tc>
      </w:tr>
      <w:tr w:rsidR="002E01F9" w:rsidRPr="00FE7DEE" w:rsidTr="002E01F9">
        <w:trPr>
          <w:trHeight w:val="491"/>
        </w:trPr>
        <w:tc>
          <w:tcPr>
            <w:tcW w:w="951" w:type="pct"/>
          </w:tcPr>
          <w:p w:rsidR="002E01F9" w:rsidRPr="00FE7DEE" w:rsidRDefault="002E01F9" w:rsidP="002E01F9">
            <w:pPr>
              <w:rPr>
                <w:sz w:val="20"/>
                <w:szCs w:val="20"/>
              </w:rPr>
            </w:pPr>
            <w:r w:rsidRPr="00FE7DEE">
              <w:rPr>
                <w:sz w:val="20"/>
                <w:szCs w:val="20"/>
              </w:rPr>
              <w:t>КНС</w:t>
            </w:r>
            <w:r w:rsidRPr="00FE7DEE">
              <w:rPr>
                <w:sz w:val="20"/>
                <w:szCs w:val="20"/>
                <w:lang w:val="en-US"/>
              </w:rPr>
              <w:t>-</w:t>
            </w:r>
            <w:r w:rsidRPr="00FE7DEE">
              <w:rPr>
                <w:sz w:val="20"/>
                <w:szCs w:val="20"/>
              </w:rPr>
              <w:t xml:space="preserve">2           </w:t>
            </w:r>
            <w:proofErr w:type="spellStart"/>
            <w:r w:rsidRPr="00FE7DEE">
              <w:rPr>
                <w:sz w:val="20"/>
                <w:szCs w:val="20"/>
              </w:rPr>
              <w:t>Пи</w:t>
            </w:r>
            <w:r w:rsidRPr="00FE7DEE">
              <w:rPr>
                <w:sz w:val="20"/>
                <w:szCs w:val="20"/>
              </w:rPr>
              <w:t>о</w:t>
            </w:r>
            <w:r w:rsidRPr="00FE7DEE">
              <w:rPr>
                <w:sz w:val="20"/>
                <w:szCs w:val="20"/>
              </w:rPr>
              <w:t>нерныймикрор</w:t>
            </w:r>
            <w:proofErr w:type="spellEnd"/>
            <w:r w:rsidRPr="00FE7DEE">
              <w:rPr>
                <w:sz w:val="20"/>
                <w:szCs w:val="20"/>
              </w:rPr>
              <w:t>.</w:t>
            </w:r>
          </w:p>
        </w:tc>
        <w:tc>
          <w:tcPr>
            <w:tcW w:w="309" w:type="pct"/>
          </w:tcPr>
          <w:p w:rsidR="002E01F9" w:rsidRPr="00FE7DEE" w:rsidRDefault="002E01F9" w:rsidP="002E01F9">
            <w:pPr>
              <w:jc w:val="center"/>
              <w:rPr>
                <w:sz w:val="20"/>
                <w:szCs w:val="20"/>
              </w:rPr>
            </w:pPr>
            <w:r w:rsidRPr="00FE7DEE">
              <w:rPr>
                <w:sz w:val="20"/>
                <w:szCs w:val="20"/>
              </w:rPr>
              <w:t>1997</w:t>
            </w:r>
          </w:p>
        </w:tc>
        <w:tc>
          <w:tcPr>
            <w:tcW w:w="470" w:type="pct"/>
          </w:tcPr>
          <w:p w:rsidR="002E01F9" w:rsidRPr="00FE7DEE" w:rsidRDefault="002E01F9" w:rsidP="002E01F9">
            <w:pPr>
              <w:jc w:val="center"/>
              <w:rPr>
                <w:sz w:val="20"/>
                <w:szCs w:val="20"/>
              </w:rPr>
            </w:pPr>
            <w:r w:rsidRPr="00FE7DEE">
              <w:rPr>
                <w:sz w:val="20"/>
                <w:szCs w:val="20"/>
              </w:rPr>
              <w:t>100</w:t>
            </w:r>
          </w:p>
        </w:tc>
        <w:tc>
          <w:tcPr>
            <w:tcW w:w="378" w:type="pct"/>
          </w:tcPr>
          <w:p w:rsidR="002E01F9" w:rsidRPr="00FE7DEE" w:rsidRDefault="002E01F9" w:rsidP="002E01F9">
            <w:pPr>
              <w:jc w:val="center"/>
              <w:rPr>
                <w:sz w:val="20"/>
                <w:szCs w:val="20"/>
              </w:rPr>
            </w:pPr>
            <w:r w:rsidRPr="00FE7DEE">
              <w:rPr>
                <w:sz w:val="20"/>
                <w:szCs w:val="20"/>
              </w:rPr>
              <w:t>100</w:t>
            </w:r>
          </w:p>
        </w:tc>
        <w:tc>
          <w:tcPr>
            <w:tcW w:w="1649" w:type="pct"/>
          </w:tcPr>
          <w:p w:rsidR="002E01F9" w:rsidRPr="00FE7DEE" w:rsidRDefault="002E01F9" w:rsidP="002E01F9">
            <w:pPr>
              <w:jc w:val="center"/>
              <w:rPr>
                <w:sz w:val="20"/>
                <w:szCs w:val="20"/>
              </w:rPr>
            </w:pPr>
            <w:r w:rsidRPr="00FE7DEE">
              <w:rPr>
                <w:sz w:val="20"/>
                <w:szCs w:val="20"/>
              </w:rPr>
              <w:t>Иртыш РФ2 65/250</w:t>
            </w:r>
          </w:p>
          <w:p w:rsidR="002E01F9" w:rsidRPr="00FE7DEE" w:rsidRDefault="002E01F9" w:rsidP="002E01F9">
            <w:pPr>
              <w:jc w:val="center"/>
              <w:rPr>
                <w:sz w:val="20"/>
                <w:szCs w:val="20"/>
              </w:rPr>
            </w:pPr>
            <w:r w:rsidRPr="00FE7DEE">
              <w:rPr>
                <w:sz w:val="20"/>
                <w:szCs w:val="20"/>
              </w:rPr>
              <w:t>СМ 100-65-200/4</w:t>
            </w:r>
          </w:p>
        </w:tc>
        <w:tc>
          <w:tcPr>
            <w:tcW w:w="638" w:type="pct"/>
          </w:tcPr>
          <w:p w:rsidR="002E01F9" w:rsidRPr="00FE7DEE" w:rsidRDefault="002E01F9" w:rsidP="002E01F9">
            <w:pPr>
              <w:jc w:val="center"/>
              <w:rPr>
                <w:sz w:val="20"/>
                <w:szCs w:val="20"/>
              </w:rPr>
            </w:pPr>
            <w:r w:rsidRPr="00FE7DEE">
              <w:rPr>
                <w:sz w:val="20"/>
                <w:szCs w:val="20"/>
              </w:rPr>
              <w:t>100</w:t>
            </w:r>
          </w:p>
        </w:tc>
        <w:tc>
          <w:tcPr>
            <w:tcW w:w="605" w:type="pct"/>
          </w:tcPr>
          <w:p w:rsidR="002E01F9" w:rsidRPr="00FE7DEE" w:rsidRDefault="002E01F9" w:rsidP="002E01F9">
            <w:pPr>
              <w:jc w:val="center"/>
              <w:rPr>
                <w:sz w:val="20"/>
                <w:szCs w:val="20"/>
              </w:rPr>
            </w:pPr>
            <w:r w:rsidRPr="00FE7DEE">
              <w:rPr>
                <w:sz w:val="20"/>
                <w:szCs w:val="20"/>
              </w:rPr>
              <w:t>150</w:t>
            </w:r>
          </w:p>
        </w:tc>
      </w:tr>
      <w:tr w:rsidR="002E01F9" w:rsidRPr="00FE7DEE" w:rsidTr="002E01F9">
        <w:trPr>
          <w:trHeight w:val="497"/>
        </w:trPr>
        <w:tc>
          <w:tcPr>
            <w:tcW w:w="951" w:type="pct"/>
          </w:tcPr>
          <w:p w:rsidR="002E01F9" w:rsidRPr="00FE7DEE" w:rsidRDefault="002E01F9" w:rsidP="002E01F9">
            <w:pPr>
              <w:rPr>
                <w:sz w:val="20"/>
                <w:szCs w:val="20"/>
              </w:rPr>
            </w:pPr>
            <w:r w:rsidRPr="00FE7DEE">
              <w:rPr>
                <w:sz w:val="20"/>
                <w:szCs w:val="20"/>
              </w:rPr>
              <w:t>КНС</w:t>
            </w:r>
            <w:r w:rsidRPr="00FE7DEE">
              <w:rPr>
                <w:sz w:val="20"/>
                <w:szCs w:val="20"/>
                <w:lang w:val="en-US"/>
              </w:rPr>
              <w:t>-</w:t>
            </w:r>
            <w:r w:rsidRPr="00FE7DEE">
              <w:rPr>
                <w:sz w:val="20"/>
                <w:szCs w:val="20"/>
              </w:rPr>
              <w:t>3           Пи</w:t>
            </w:r>
            <w:r w:rsidRPr="00FE7DEE">
              <w:rPr>
                <w:sz w:val="20"/>
                <w:szCs w:val="20"/>
              </w:rPr>
              <w:t>о</w:t>
            </w:r>
            <w:r w:rsidRPr="00FE7DEE">
              <w:rPr>
                <w:sz w:val="20"/>
                <w:szCs w:val="20"/>
              </w:rPr>
              <w:t xml:space="preserve">нерный </w:t>
            </w:r>
            <w:proofErr w:type="spellStart"/>
            <w:r w:rsidRPr="00FE7DEE">
              <w:rPr>
                <w:sz w:val="20"/>
                <w:szCs w:val="20"/>
              </w:rPr>
              <w:t>микрор</w:t>
            </w:r>
            <w:proofErr w:type="spellEnd"/>
            <w:r w:rsidRPr="00FE7DEE">
              <w:rPr>
                <w:sz w:val="20"/>
                <w:szCs w:val="20"/>
              </w:rPr>
              <w:t>.</w:t>
            </w:r>
          </w:p>
        </w:tc>
        <w:tc>
          <w:tcPr>
            <w:tcW w:w="309" w:type="pct"/>
          </w:tcPr>
          <w:p w:rsidR="002E01F9" w:rsidRPr="00FE7DEE" w:rsidRDefault="002E01F9" w:rsidP="002E01F9">
            <w:pPr>
              <w:jc w:val="center"/>
              <w:rPr>
                <w:sz w:val="20"/>
                <w:szCs w:val="20"/>
              </w:rPr>
            </w:pPr>
            <w:r w:rsidRPr="00FE7DEE">
              <w:rPr>
                <w:sz w:val="20"/>
                <w:szCs w:val="20"/>
              </w:rPr>
              <w:t>2003</w:t>
            </w:r>
          </w:p>
        </w:tc>
        <w:tc>
          <w:tcPr>
            <w:tcW w:w="470" w:type="pct"/>
          </w:tcPr>
          <w:p w:rsidR="002E01F9" w:rsidRPr="00FE7DEE" w:rsidRDefault="002E01F9" w:rsidP="002E01F9">
            <w:pPr>
              <w:jc w:val="center"/>
              <w:rPr>
                <w:sz w:val="20"/>
                <w:szCs w:val="20"/>
              </w:rPr>
            </w:pPr>
            <w:r w:rsidRPr="00FE7DEE">
              <w:rPr>
                <w:sz w:val="20"/>
                <w:szCs w:val="20"/>
              </w:rPr>
              <w:t>100</w:t>
            </w:r>
          </w:p>
        </w:tc>
        <w:tc>
          <w:tcPr>
            <w:tcW w:w="378" w:type="pct"/>
          </w:tcPr>
          <w:p w:rsidR="002E01F9" w:rsidRPr="00FE7DEE" w:rsidRDefault="002E01F9" w:rsidP="002E01F9">
            <w:pPr>
              <w:jc w:val="center"/>
              <w:rPr>
                <w:sz w:val="20"/>
                <w:szCs w:val="20"/>
              </w:rPr>
            </w:pPr>
            <w:r w:rsidRPr="00FE7DEE">
              <w:rPr>
                <w:sz w:val="20"/>
                <w:szCs w:val="20"/>
              </w:rPr>
              <w:t>150</w:t>
            </w:r>
          </w:p>
        </w:tc>
        <w:tc>
          <w:tcPr>
            <w:tcW w:w="1649" w:type="pct"/>
          </w:tcPr>
          <w:p w:rsidR="002E01F9" w:rsidRPr="00FE7DEE" w:rsidRDefault="002E01F9" w:rsidP="002E01F9">
            <w:pPr>
              <w:jc w:val="center"/>
              <w:rPr>
                <w:sz w:val="20"/>
                <w:szCs w:val="20"/>
              </w:rPr>
            </w:pPr>
            <w:r w:rsidRPr="00FE7DEE">
              <w:rPr>
                <w:sz w:val="20"/>
                <w:szCs w:val="20"/>
              </w:rPr>
              <w:t>СМ 150-125-315а-4</w:t>
            </w:r>
          </w:p>
          <w:p w:rsidR="002E01F9" w:rsidRPr="00FE7DEE" w:rsidRDefault="002E01F9" w:rsidP="002E01F9">
            <w:pPr>
              <w:jc w:val="center"/>
              <w:rPr>
                <w:sz w:val="20"/>
                <w:szCs w:val="20"/>
              </w:rPr>
            </w:pPr>
            <w:r w:rsidRPr="00FE7DEE">
              <w:rPr>
                <w:sz w:val="20"/>
                <w:szCs w:val="20"/>
              </w:rPr>
              <w:t>СМ 150-125-315а-4</w:t>
            </w:r>
          </w:p>
        </w:tc>
        <w:tc>
          <w:tcPr>
            <w:tcW w:w="638" w:type="pct"/>
          </w:tcPr>
          <w:p w:rsidR="002E01F9" w:rsidRPr="00FE7DEE" w:rsidRDefault="002E01F9" w:rsidP="002E01F9">
            <w:pPr>
              <w:jc w:val="center"/>
              <w:rPr>
                <w:sz w:val="20"/>
                <w:szCs w:val="20"/>
              </w:rPr>
            </w:pPr>
            <w:r w:rsidRPr="00FE7DEE">
              <w:rPr>
                <w:sz w:val="20"/>
                <w:szCs w:val="20"/>
              </w:rPr>
              <w:t>150</w:t>
            </w:r>
          </w:p>
        </w:tc>
        <w:tc>
          <w:tcPr>
            <w:tcW w:w="605" w:type="pct"/>
          </w:tcPr>
          <w:p w:rsidR="002E01F9" w:rsidRPr="00FE7DEE" w:rsidRDefault="002E01F9" w:rsidP="002E01F9">
            <w:pPr>
              <w:jc w:val="center"/>
              <w:rPr>
                <w:sz w:val="20"/>
                <w:szCs w:val="20"/>
              </w:rPr>
            </w:pPr>
            <w:r w:rsidRPr="00FE7DEE">
              <w:rPr>
                <w:sz w:val="20"/>
                <w:szCs w:val="20"/>
              </w:rPr>
              <w:t>150</w:t>
            </w:r>
          </w:p>
        </w:tc>
      </w:tr>
      <w:tr w:rsidR="002E01F9" w:rsidRPr="00FE7DEE" w:rsidTr="002E01F9">
        <w:trPr>
          <w:trHeight w:val="497"/>
        </w:trPr>
        <w:tc>
          <w:tcPr>
            <w:tcW w:w="951" w:type="pct"/>
          </w:tcPr>
          <w:p w:rsidR="002E01F9" w:rsidRPr="00FE7DEE" w:rsidRDefault="002E01F9" w:rsidP="002E01F9">
            <w:pPr>
              <w:rPr>
                <w:sz w:val="20"/>
                <w:szCs w:val="20"/>
              </w:rPr>
            </w:pPr>
            <w:r w:rsidRPr="00FE7DEE">
              <w:rPr>
                <w:sz w:val="20"/>
                <w:szCs w:val="20"/>
              </w:rPr>
              <w:t>КНС</w:t>
            </w:r>
            <w:r w:rsidRPr="00FE7DEE">
              <w:rPr>
                <w:sz w:val="20"/>
                <w:szCs w:val="20"/>
                <w:lang w:val="en-US"/>
              </w:rPr>
              <w:t>-</w:t>
            </w:r>
            <w:r w:rsidRPr="00FE7DEE">
              <w:rPr>
                <w:sz w:val="20"/>
                <w:szCs w:val="20"/>
              </w:rPr>
              <w:t>4         Пи</w:t>
            </w:r>
            <w:r w:rsidRPr="00FE7DEE">
              <w:rPr>
                <w:sz w:val="20"/>
                <w:szCs w:val="20"/>
              </w:rPr>
              <w:t>о</w:t>
            </w:r>
            <w:r w:rsidRPr="00FE7DEE">
              <w:rPr>
                <w:sz w:val="20"/>
                <w:szCs w:val="20"/>
              </w:rPr>
              <w:t xml:space="preserve">нерный </w:t>
            </w:r>
            <w:proofErr w:type="spellStart"/>
            <w:r w:rsidRPr="00FE7DEE">
              <w:rPr>
                <w:sz w:val="20"/>
                <w:szCs w:val="20"/>
              </w:rPr>
              <w:t>микрор</w:t>
            </w:r>
            <w:proofErr w:type="spellEnd"/>
            <w:r w:rsidRPr="00FE7DEE">
              <w:rPr>
                <w:sz w:val="20"/>
                <w:szCs w:val="20"/>
              </w:rPr>
              <w:t>.</w:t>
            </w:r>
          </w:p>
        </w:tc>
        <w:tc>
          <w:tcPr>
            <w:tcW w:w="309" w:type="pct"/>
          </w:tcPr>
          <w:p w:rsidR="002E01F9" w:rsidRPr="00FE7DEE" w:rsidRDefault="002E01F9" w:rsidP="002E01F9">
            <w:pPr>
              <w:jc w:val="center"/>
              <w:rPr>
                <w:sz w:val="20"/>
                <w:szCs w:val="20"/>
              </w:rPr>
            </w:pPr>
            <w:r w:rsidRPr="00FE7DEE">
              <w:rPr>
                <w:sz w:val="20"/>
                <w:szCs w:val="20"/>
              </w:rPr>
              <w:t>2004</w:t>
            </w:r>
          </w:p>
        </w:tc>
        <w:tc>
          <w:tcPr>
            <w:tcW w:w="470" w:type="pct"/>
          </w:tcPr>
          <w:p w:rsidR="002E01F9" w:rsidRPr="00FE7DEE" w:rsidRDefault="002E01F9" w:rsidP="002E01F9">
            <w:pPr>
              <w:jc w:val="center"/>
              <w:rPr>
                <w:sz w:val="20"/>
                <w:szCs w:val="20"/>
              </w:rPr>
            </w:pPr>
            <w:r w:rsidRPr="00FE7DEE">
              <w:rPr>
                <w:sz w:val="20"/>
                <w:szCs w:val="20"/>
              </w:rPr>
              <w:t>100</w:t>
            </w:r>
          </w:p>
        </w:tc>
        <w:tc>
          <w:tcPr>
            <w:tcW w:w="378" w:type="pct"/>
          </w:tcPr>
          <w:p w:rsidR="002E01F9" w:rsidRPr="00FE7DEE" w:rsidRDefault="002E01F9" w:rsidP="002E01F9">
            <w:pPr>
              <w:jc w:val="center"/>
              <w:rPr>
                <w:sz w:val="20"/>
                <w:szCs w:val="20"/>
              </w:rPr>
            </w:pPr>
            <w:r w:rsidRPr="00FE7DEE">
              <w:rPr>
                <w:sz w:val="20"/>
                <w:szCs w:val="20"/>
              </w:rPr>
              <w:t>100</w:t>
            </w:r>
          </w:p>
        </w:tc>
        <w:tc>
          <w:tcPr>
            <w:tcW w:w="1649" w:type="pct"/>
          </w:tcPr>
          <w:p w:rsidR="002E01F9" w:rsidRPr="00FE7DEE" w:rsidRDefault="002E01F9" w:rsidP="002E01F9">
            <w:pPr>
              <w:jc w:val="center"/>
              <w:rPr>
                <w:sz w:val="20"/>
                <w:szCs w:val="20"/>
              </w:rPr>
            </w:pPr>
            <w:r w:rsidRPr="00FE7DEE">
              <w:rPr>
                <w:sz w:val="20"/>
                <w:szCs w:val="20"/>
              </w:rPr>
              <w:t>СМ 150-125-315/4</w:t>
            </w:r>
          </w:p>
          <w:p w:rsidR="002E01F9" w:rsidRPr="00FE7DEE" w:rsidRDefault="002E01F9" w:rsidP="002E01F9">
            <w:pPr>
              <w:jc w:val="center"/>
              <w:rPr>
                <w:sz w:val="20"/>
                <w:szCs w:val="20"/>
              </w:rPr>
            </w:pPr>
            <w:r w:rsidRPr="00FE7DEE">
              <w:rPr>
                <w:sz w:val="20"/>
                <w:szCs w:val="20"/>
              </w:rPr>
              <w:t>СМ 100-65-200/4</w:t>
            </w:r>
          </w:p>
        </w:tc>
        <w:tc>
          <w:tcPr>
            <w:tcW w:w="638" w:type="pct"/>
          </w:tcPr>
          <w:p w:rsidR="002E01F9" w:rsidRPr="00FE7DEE" w:rsidRDefault="002E01F9" w:rsidP="002E01F9">
            <w:pPr>
              <w:jc w:val="center"/>
              <w:rPr>
                <w:sz w:val="20"/>
                <w:szCs w:val="20"/>
              </w:rPr>
            </w:pPr>
            <w:r w:rsidRPr="00FE7DEE">
              <w:rPr>
                <w:sz w:val="20"/>
                <w:szCs w:val="20"/>
              </w:rPr>
              <w:t>150</w:t>
            </w:r>
          </w:p>
        </w:tc>
        <w:tc>
          <w:tcPr>
            <w:tcW w:w="605" w:type="pct"/>
          </w:tcPr>
          <w:p w:rsidR="002E01F9" w:rsidRPr="00FE7DEE" w:rsidRDefault="002E01F9" w:rsidP="002E01F9">
            <w:pPr>
              <w:jc w:val="center"/>
              <w:rPr>
                <w:sz w:val="20"/>
                <w:szCs w:val="20"/>
              </w:rPr>
            </w:pPr>
            <w:r w:rsidRPr="00FE7DEE">
              <w:rPr>
                <w:sz w:val="20"/>
                <w:szCs w:val="20"/>
              </w:rPr>
              <w:t>150</w:t>
            </w:r>
          </w:p>
        </w:tc>
      </w:tr>
      <w:tr w:rsidR="002E01F9" w:rsidRPr="00FE7DEE" w:rsidTr="002E01F9">
        <w:trPr>
          <w:trHeight w:val="497"/>
        </w:trPr>
        <w:tc>
          <w:tcPr>
            <w:tcW w:w="951" w:type="pct"/>
          </w:tcPr>
          <w:p w:rsidR="002E01F9" w:rsidRPr="00FE7DEE" w:rsidRDefault="002E01F9" w:rsidP="002E01F9">
            <w:pPr>
              <w:rPr>
                <w:sz w:val="20"/>
                <w:szCs w:val="20"/>
              </w:rPr>
            </w:pPr>
            <w:r w:rsidRPr="00FE7DEE">
              <w:rPr>
                <w:sz w:val="20"/>
                <w:szCs w:val="20"/>
              </w:rPr>
              <w:t>КНС</w:t>
            </w:r>
            <w:r w:rsidRPr="00FE7DEE">
              <w:rPr>
                <w:sz w:val="20"/>
                <w:szCs w:val="20"/>
                <w:lang w:val="en-US"/>
              </w:rPr>
              <w:t>-</w:t>
            </w:r>
            <w:r w:rsidRPr="00FE7DEE">
              <w:rPr>
                <w:sz w:val="20"/>
                <w:szCs w:val="20"/>
              </w:rPr>
              <w:t>5                              1 микрорайон</w:t>
            </w:r>
          </w:p>
        </w:tc>
        <w:tc>
          <w:tcPr>
            <w:tcW w:w="309" w:type="pct"/>
          </w:tcPr>
          <w:p w:rsidR="002E01F9" w:rsidRPr="00FE7DEE" w:rsidRDefault="002E01F9" w:rsidP="002E01F9">
            <w:pPr>
              <w:jc w:val="center"/>
              <w:rPr>
                <w:sz w:val="20"/>
                <w:szCs w:val="20"/>
              </w:rPr>
            </w:pPr>
            <w:r w:rsidRPr="00FE7DEE">
              <w:rPr>
                <w:sz w:val="20"/>
                <w:szCs w:val="20"/>
              </w:rPr>
              <w:t>1994</w:t>
            </w:r>
          </w:p>
        </w:tc>
        <w:tc>
          <w:tcPr>
            <w:tcW w:w="470" w:type="pct"/>
          </w:tcPr>
          <w:p w:rsidR="002E01F9" w:rsidRPr="00FE7DEE" w:rsidRDefault="002E01F9" w:rsidP="002E01F9">
            <w:pPr>
              <w:jc w:val="center"/>
              <w:rPr>
                <w:sz w:val="20"/>
                <w:szCs w:val="20"/>
              </w:rPr>
            </w:pPr>
            <w:r w:rsidRPr="00FE7DEE">
              <w:rPr>
                <w:sz w:val="20"/>
                <w:szCs w:val="20"/>
              </w:rPr>
              <w:t>100</w:t>
            </w:r>
          </w:p>
        </w:tc>
        <w:tc>
          <w:tcPr>
            <w:tcW w:w="378" w:type="pct"/>
          </w:tcPr>
          <w:p w:rsidR="002E01F9" w:rsidRPr="00FE7DEE" w:rsidRDefault="002E01F9" w:rsidP="002E01F9">
            <w:pPr>
              <w:jc w:val="center"/>
              <w:rPr>
                <w:sz w:val="20"/>
                <w:szCs w:val="20"/>
              </w:rPr>
            </w:pPr>
            <w:r w:rsidRPr="00FE7DEE">
              <w:rPr>
                <w:sz w:val="20"/>
                <w:szCs w:val="20"/>
              </w:rPr>
              <w:t>150</w:t>
            </w:r>
          </w:p>
        </w:tc>
        <w:tc>
          <w:tcPr>
            <w:tcW w:w="1649" w:type="pct"/>
          </w:tcPr>
          <w:p w:rsidR="002E01F9" w:rsidRPr="00FE7DEE" w:rsidRDefault="002E01F9" w:rsidP="002E01F9">
            <w:pPr>
              <w:jc w:val="center"/>
              <w:rPr>
                <w:sz w:val="20"/>
                <w:szCs w:val="20"/>
              </w:rPr>
            </w:pPr>
            <w:r w:rsidRPr="00FE7DEE">
              <w:rPr>
                <w:sz w:val="20"/>
                <w:szCs w:val="20"/>
              </w:rPr>
              <w:t>СМ 150-125-315/4</w:t>
            </w:r>
          </w:p>
          <w:p w:rsidR="002E01F9" w:rsidRPr="00FE7DEE" w:rsidRDefault="002E01F9" w:rsidP="002E01F9">
            <w:pPr>
              <w:jc w:val="center"/>
              <w:rPr>
                <w:sz w:val="20"/>
                <w:szCs w:val="20"/>
              </w:rPr>
            </w:pPr>
            <w:r w:rsidRPr="00FE7DEE">
              <w:rPr>
                <w:sz w:val="20"/>
                <w:szCs w:val="20"/>
              </w:rPr>
              <w:t>Иртыш РФ2 80/315</w:t>
            </w:r>
          </w:p>
        </w:tc>
        <w:tc>
          <w:tcPr>
            <w:tcW w:w="638" w:type="pct"/>
          </w:tcPr>
          <w:p w:rsidR="002E01F9" w:rsidRPr="00FE7DEE" w:rsidRDefault="002E01F9" w:rsidP="002E01F9">
            <w:pPr>
              <w:jc w:val="center"/>
              <w:rPr>
                <w:sz w:val="20"/>
                <w:szCs w:val="20"/>
              </w:rPr>
            </w:pPr>
            <w:r w:rsidRPr="00FE7DEE">
              <w:rPr>
                <w:sz w:val="20"/>
                <w:szCs w:val="20"/>
              </w:rPr>
              <w:t>150</w:t>
            </w:r>
          </w:p>
        </w:tc>
        <w:tc>
          <w:tcPr>
            <w:tcW w:w="605" w:type="pct"/>
          </w:tcPr>
          <w:p w:rsidR="002E01F9" w:rsidRPr="00FE7DEE" w:rsidRDefault="002E01F9" w:rsidP="002E01F9">
            <w:pPr>
              <w:jc w:val="center"/>
              <w:rPr>
                <w:sz w:val="20"/>
                <w:szCs w:val="20"/>
              </w:rPr>
            </w:pPr>
            <w:r w:rsidRPr="00FE7DEE">
              <w:rPr>
                <w:sz w:val="20"/>
                <w:szCs w:val="20"/>
              </w:rPr>
              <w:t>150</w:t>
            </w:r>
          </w:p>
        </w:tc>
      </w:tr>
      <w:tr w:rsidR="002E01F9" w:rsidRPr="00FE7DEE" w:rsidTr="002E01F9">
        <w:trPr>
          <w:trHeight w:val="497"/>
        </w:trPr>
        <w:tc>
          <w:tcPr>
            <w:tcW w:w="951" w:type="pct"/>
          </w:tcPr>
          <w:p w:rsidR="002E01F9" w:rsidRPr="00FE7DEE" w:rsidRDefault="002E01F9" w:rsidP="002E01F9">
            <w:pPr>
              <w:rPr>
                <w:sz w:val="20"/>
                <w:szCs w:val="20"/>
              </w:rPr>
            </w:pPr>
            <w:r w:rsidRPr="00FE7DEE">
              <w:rPr>
                <w:sz w:val="20"/>
                <w:szCs w:val="20"/>
              </w:rPr>
              <w:t>КНС</w:t>
            </w:r>
            <w:r w:rsidRPr="00FE7DEE">
              <w:rPr>
                <w:sz w:val="20"/>
                <w:szCs w:val="20"/>
                <w:lang w:val="en-US"/>
              </w:rPr>
              <w:t>-</w:t>
            </w:r>
            <w:r w:rsidRPr="00FE7DEE">
              <w:rPr>
                <w:sz w:val="20"/>
                <w:szCs w:val="20"/>
              </w:rPr>
              <w:t xml:space="preserve">6                              улица </w:t>
            </w:r>
            <w:proofErr w:type="spellStart"/>
            <w:r w:rsidRPr="00FE7DEE">
              <w:rPr>
                <w:sz w:val="20"/>
                <w:szCs w:val="20"/>
              </w:rPr>
              <w:t>Тяна</w:t>
            </w:r>
            <w:proofErr w:type="spellEnd"/>
          </w:p>
        </w:tc>
        <w:tc>
          <w:tcPr>
            <w:tcW w:w="309" w:type="pct"/>
          </w:tcPr>
          <w:p w:rsidR="002E01F9" w:rsidRPr="00FE7DEE" w:rsidRDefault="002E01F9" w:rsidP="002E01F9">
            <w:pPr>
              <w:jc w:val="center"/>
              <w:rPr>
                <w:sz w:val="20"/>
                <w:szCs w:val="20"/>
              </w:rPr>
            </w:pPr>
            <w:r w:rsidRPr="00FE7DEE">
              <w:rPr>
                <w:sz w:val="20"/>
                <w:szCs w:val="20"/>
              </w:rPr>
              <w:t>2007</w:t>
            </w:r>
          </w:p>
        </w:tc>
        <w:tc>
          <w:tcPr>
            <w:tcW w:w="470" w:type="pct"/>
          </w:tcPr>
          <w:p w:rsidR="002E01F9" w:rsidRPr="00FE7DEE" w:rsidRDefault="002E01F9" w:rsidP="002E01F9">
            <w:pPr>
              <w:jc w:val="center"/>
              <w:rPr>
                <w:sz w:val="20"/>
                <w:szCs w:val="20"/>
              </w:rPr>
            </w:pPr>
            <w:r w:rsidRPr="00FE7DEE">
              <w:rPr>
                <w:sz w:val="20"/>
                <w:szCs w:val="20"/>
              </w:rPr>
              <w:t>150</w:t>
            </w:r>
          </w:p>
        </w:tc>
        <w:tc>
          <w:tcPr>
            <w:tcW w:w="378" w:type="pct"/>
          </w:tcPr>
          <w:p w:rsidR="002E01F9" w:rsidRPr="00FE7DEE" w:rsidRDefault="002E01F9" w:rsidP="002E01F9">
            <w:pPr>
              <w:jc w:val="center"/>
              <w:rPr>
                <w:sz w:val="20"/>
                <w:szCs w:val="20"/>
              </w:rPr>
            </w:pPr>
            <w:r w:rsidRPr="00FE7DEE">
              <w:rPr>
                <w:sz w:val="20"/>
                <w:szCs w:val="20"/>
              </w:rPr>
              <w:t>150</w:t>
            </w:r>
          </w:p>
        </w:tc>
        <w:tc>
          <w:tcPr>
            <w:tcW w:w="1649" w:type="pct"/>
          </w:tcPr>
          <w:p w:rsidR="002E01F9" w:rsidRPr="00FE7DEE" w:rsidRDefault="002E01F9" w:rsidP="002E01F9">
            <w:pPr>
              <w:jc w:val="center"/>
              <w:rPr>
                <w:sz w:val="20"/>
                <w:szCs w:val="20"/>
              </w:rPr>
            </w:pPr>
            <w:r w:rsidRPr="00FE7DEE">
              <w:rPr>
                <w:sz w:val="20"/>
                <w:szCs w:val="20"/>
              </w:rPr>
              <w:t>СМ 100-65-200/4</w:t>
            </w:r>
          </w:p>
          <w:p w:rsidR="002E01F9" w:rsidRPr="00FE7DEE" w:rsidRDefault="002E01F9" w:rsidP="002E01F9">
            <w:pPr>
              <w:jc w:val="center"/>
              <w:rPr>
                <w:sz w:val="20"/>
                <w:szCs w:val="20"/>
              </w:rPr>
            </w:pPr>
            <w:r w:rsidRPr="00FE7DEE">
              <w:rPr>
                <w:sz w:val="20"/>
                <w:szCs w:val="20"/>
              </w:rPr>
              <w:t>СМ 150-125-315а-4</w:t>
            </w:r>
          </w:p>
        </w:tc>
        <w:tc>
          <w:tcPr>
            <w:tcW w:w="638" w:type="pct"/>
          </w:tcPr>
          <w:p w:rsidR="002E01F9" w:rsidRPr="00FE7DEE" w:rsidRDefault="002E01F9" w:rsidP="002E01F9">
            <w:pPr>
              <w:jc w:val="center"/>
              <w:rPr>
                <w:sz w:val="20"/>
                <w:szCs w:val="20"/>
              </w:rPr>
            </w:pPr>
            <w:r w:rsidRPr="00FE7DEE">
              <w:rPr>
                <w:sz w:val="20"/>
                <w:szCs w:val="20"/>
              </w:rPr>
              <w:t>150</w:t>
            </w:r>
          </w:p>
        </w:tc>
        <w:tc>
          <w:tcPr>
            <w:tcW w:w="605" w:type="pct"/>
          </w:tcPr>
          <w:p w:rsidR="002E01F9" w:rsidRPr="00FE7DEE" w:rsidRDefault="002E01F9" w:rsidP="002E01F9">
            <w:pPr>
              <w:jc w:val="center"/>
              <w:rPr>
                <w:sz w:val="20"/>
                <w:szCs w:val="20"/>
              </w:rPr>
            </w:pPr>
            <w:r w:rsidRPr="00FE7DEE">
              <w:rPr>
                <w:sz w:val="20"/>
                <w:szCs w:val="20"/>
              </w:rPr>
              <w:t>200</w:t>
            </w:r>
          </w:p>
        </w:tc>
      </w:tr>
      <w:tr w:rsidR="002E01F9" w:rsidRPr="00FE7DEE" w:rsidTr="002E01F9">
        <w:trPr>
          <w:trHeight w:val="497"/>
        </w:trPr>
        <w:tc>
          <w:tcPr>
            <w:tcW w:w="951" w:type="pct"/>
          </w:tcPr>
          <w:p w:rsidR="002E01F9" w:rsidRPr="00FE7DEE" w:rsidRDefault="002E01F9" w:rsidP="002E01F9">
            <w:pPr>
              <w:rPr>
                <w:sz w:val="20"/>
                <w:szCs w:val="20"/>
              </w:rPr>
            </w:pPr>
            <w:r w:rsidRPr="00FE7DEE">
              <w:rPr>
                <w:sz w:val="20"/>
                <w:szCs w:val="20"/>
              </w:rPr>
              <w:t>КНС</w:t>
            </w:r>
            <w:r w:rsidRPr="00FE7DEE">
              <w:rPr>
                <w:sz w:val="20"/>
                <w:szCs w:val="20"/>
                <w:lang w:val="en-US"/>
              </w:rPr>
              <w:t>-</w:t>
            </w:r>
            <w:r w:rsidRPr="00FE7DEE">
              <w:rPr>
                <w:sz w:val="20"/>
                <w:szCs w:val="20"/>
              </w:rPr>
              <w:t>7                             6 микрорайон</w:t>
            </w:r>
          </w:p>
        </w:tc>
        <w:tc>
          <w:tcPr>
            <w:tcW w:w="309" w:type="pct"/>
          </w:tcPr>
          <w:p w:rsidR="002E01F9" w:rsidRPr="00FE7DEE" w:rsidRDefault="002E01F9" w:rsidP="002E01F9">
            <w:pPr>
              <w:jc w:val="center"/>
              <w:rPr>
                <w:sz w:val="20"/>
                <w:szCs w:val="20"/>
              </w:rPr>
            </w:pPr>
            <w:r w:rsidRPr="00FE7DEE">
              <w:rPr>
                <w:sz w:val="20"/>
                <w:szCs w:val="20"/>
              </w:rPr>
              <w:t>2007</w:t>
            </w:r>
          </w:p>
        </w:tc>
        <w:tc>
          <w:tcPr>
            <w:tcW w:w="470" w:type="pct"/>
          </w:tcPr>
          <w:p w:rsidR="002E01F9" w:rsidRPr="00FE7DEE" w:rsidRDefault="002E01F9" w:rsidP="002E01F9">
            <w:pPr>
              <w:jc w:val="center"/>
              <w:rPr>
                <w:sz w:val="20"/>
                <w:szCs w:val="20"/>
              </w:rPr>
            </w:pPr>
            <w:r w:rsidRPr="00FE7DEE">
              <w:rPr>
                <w:sz w:val="20"/>
                <w:szCs w:val="20"/>
              </w:rPr>
              <w:t>200</w:t>
            </w:r>
          </w:p>
        </w:tc>
        <w:tc>
          <w:tcPr>
            <w:tcW w:w="378" w:type="pct"/>
          </w:tcPr>
          <w:p w:rsidR="002E01F9" w:rsidRPr="00FE7DEE" w:rsidRDefault="002E01F9" w:rsidP="002E01F9">
            <w:pPr>
              <w:jc w:val="center"/>
              <w:rPr>
                <w:sz w:val="20"/>
                <w:szCs w:val="20"/>
              </w:rPr>
            </w:pPr>
            <w:r w:rsidRPr="00FE7DEE">
              <w:rPr>
                <w:sz w:val="20"/>
                <w:szCs w:val="20"/>
              </w:rPr>
              <w:t>200</w:t>
            </w:r>
          </w:p>
        </w:tc>
        <w:tc>
          <w:tcPr>
            <w:tcW w:w="1649" w:type="pct"/>
          </w:tcPr>
          <w:p w:rsidR="002E01F9" w:rsidRPr="00FE7DEE" w:rsidRDefault="002E01F9" w:rsidP="002E01F9">
            <w:pPr>
              <w:jc w:val="center"/>
              <w:rPr>
                <w:sz w:val="20"/>
                <w:szCs w:val="20"/>
              </w:rPr>
            </w:pPr>
            <w:r w:rsidRPr="00FE7DEE">
              <w:rPr>
                <w:sz w:val="20"/>
                <w:szCs w:val="20"/>
              </w:rPr>
              <w:t>СМ 100-65-200/2</w:t>
            </w:r>
          </w:p>
          <w:p w:rsidR="002E01F9" w:rsidRPr="00FE7DEE" w:rsidRDefault="002E01F9" w:rsidP="002E01F9">
            <w:pPr>
              <w:jc w:val="center"/>
              <w:rPr>
                <w:sz w:val="20"/>
                <w:szCs w:val="20"/>
              </w:rPr>
            </w:pPr>
            <w:r w:rsidRPr="00FE7DEE">
              <w:rPr>
                <w:sz w:val="20"/>
                <w:szCs w:val="20"/>
              </w:rPr>
              <w:t>СМ 100-65-200/2</w:t>
            </w:r>
          </w:p>
          <w:p w:rsidR="002E01F9" w:rsidRPr="00FE7DEE" w:rsidRDefault="002E01F9" w:rsidP="002E01F9">
            <w:pPr>
              <w:jc w:val="center"/>
              <w:rPr>
                <w:sz w:val="20"/>
                <w:szCs w:val="20"/>
              </w:rPr>
            </w:pPr>
            <w:r w:rsidRPr="00FE7DEE">
              <w:rPr>
                <w:sz w:val="20"/>
                <w:szCs w:val="20"/>
              </w:rPr>
              <w:t>СМ 100-65-200/2</w:t>
            </w:r>
          </w:p>
        </w:tc>
        <w:tc>
          <w:tcPr>
            <w:tcW w:w="638" w:type="pct"/>
          </w:tcPr>
          <w:p w:rsidR="002E01F9" w:rsidRPr="00FE7DEE" w:rsidRDefault="002E01F9" w:rsidP="002E01F9">
            <w:pPr>
              <w:jc w:val="center"/>
              <w:rPr>
                <w:sz w:val="20"/>
                <w:szCs w:val="20"/>
              </w:rPr>
            </w:pPr>
            <w:r w:rsidRPr="00FE7DEE">
              <w:rPr>
                <w:sz w:val="20"/>
                <w:szCs w:val="20"/>
              </w:rPr>
              <w:t>150</w:t>
            </w:r>
          </w:p>
        </w:tc>
        <w:tc>
          <w:tcPr>
            <w:tcW w:w="605" w:type="pct"/>
          </w:tcPr>
          <w:p w:rsidR="002E01F9" w:rsidRPr="00FE7DEE" w:rsidRDefault="002E01F9" w:rsidP="002E01F9">
            <w:pPr>
              <w:jc w:val="center"/>
              <w:rPr>
                <w:sz w:val="20"/>
                <w:szCs w:val="20"/>
              </w:rPr>
            </w:pPr>
            <w:r w:rsidRPr="00FE7DEE">
              <w:rPr>
                <w:sz w:val="20"/>
                <w:szCs w:val="20"/>
              </w:rPr>
              <w:t>200</w:t>
            </w:r>
          </w:p>
        </w:tc>
      </w:tr>
      <w:tr w:rsidR="002E01F9" w:rsidRPr="00FE7DEE" w:rsidTr="002E01F9">
        <w:trPr>
          <w:trHeight w:val="497"/>
        </w:trPr>
        <w:tc>
          <w:tcPr>
            <w:tcW w:w="951" w:type="pct"/>
          </w:tcPr>
          <w:p w:rsidR="002E01F9" w:rsidRPr="00FE7DEE" w:rsidRDefault="002E01F9" w:rsidP="002E01F9">
            <w:pPr>
              <w:rPr>
                <w:sz w:val="20"/>
                <w:szCs w:val="20"/>
              </w:rPr>
            </w:pPr>
            <w:r w:rsidRPr="00FE7DEE">
              <w:rPr>
                <w:sz w:val="20"/>
                <w:szCs w:val="20"/>
              </w:rPr>
              <w:t>КНС</w:t>
            </w:r>
            <w:r w:rsidRPr="00FE7DEE">
              <w:rPr>
                <w:sz w:val="20"/>
                <w:szCs w:val="20"/>
                <w:lang w:val="en-US"/>
              </w:rPr>
              <w:t>-</w:t>
            </w:r>
            <w:r w:rsidRPr="00FE7DEE">
              <w:rPr>
                <w:sz w:val="20"/>
                <w:szCs w:val="20"/>
              </w:rPr>
              <w:t>8         Бол</w:t>
            </w:r>
            <w:r w:rsidRPr="00FE7DEE">
              <w:rPr>
                <w:sz w:val="20"/>
                <w:szCs w:val="20"/>
              </w:rPr>
              <w:t>ь</w:t>
            </w:r>
            <w:r w:rsidRPr="00FE7DEE">
              <w:rPr>
                <w:sz w:val="20"/>
                <w:szCs w:val="20"/>
              </w:rPr>
              <w:t xml:space="preserve">ничный </w:t>
            </w:r>
            <w:proofErr w:type="spellStart"/>
            <w:r w:rsidRPr="00FE7DEE">
              <w:rPr>
                <w:sz w:val="20"/>
                <w:szCs w:val="20"/>
              </w:rPr>
              <w:t>компл</w:t>
            </w:r>
            <w:proofErr w:type="spellEnd"/>
            <w:r w:rsidRPr="00FE7DEE">
              <w:rPr>
                <w:sz w:val="20"/>
                <w:szCs w:val="20"/>
              </w:rPr>
              <w:t>.</w:t>
            </w:r>
          </w:p>
        </w:tc>
        <w:tc>
          <w:tcPr>
            <w:tcW w:w="309" w:type="pct"/>
          </w:tcPr>
          <w:p w:rsidR="002E01F9" w:rsidRPr="00FE7DEE" w:rsidRDefault="002E01F9" w:rsidP="002E01F9">
            <w:pPr>
              <w:jc w:val="center"/>
              <w:rPr>
                <w:sz w:val="20"/>
                <w:szCs w:val="20"/>
              </w:rPr>
            </w:pPr>
            <w:r w:rsidRPr="00FE7DEE">
              <w:rPr>
                <w:sz w:val="20"/>
                <w:szCs w:val="20"/>
              </w:rPr>
              <w:t>2005</w:t>
            </w:r>
          </w:p>
        </w:tc>
        <w:tc>
          <w:tcPr>
            <w:tcW w:w="470" w:type="pct"/>
          </w:tcPr>
          <w:p w:rsidR="002E01F9" w:rsidRPr="00FE7DEE" w:rsidRDefault="002E01F9" w:rsidP="002E01F9">
            <w:pPr>
              <w:jc w:val="center"/>
              <w:rPr>
                <w:sz w:val="20"/>
                <w:szCs w:val="20"/>
              </w:rPr>
            </w:pPr>
            <w:r w:rsidRPr="00FE7DEE">
              <w:rPr>
                <w:sz w:val="20"/>
                <w:szCs w:val="20"/>
              </w:rPr>
              <w:t>100</w:t>
            </w:r>
          </w:p>
        </w:tc>
        <w:tc>
          <w:tcPr>
            <w:tcW w:w="378" w:type="pct"/>
          </w:tcPr>
          <w:p w:rsidR="002E01F9" w:rsidRPr="00FE7DEE" w:rsidRDefault="002E01F9" w:rsidP="002E01F9">
            <w:pPr>
              <w:jc w:val="center"/>
              <w:rPr>
                <w:sz w:val="20"/>
                <w:szCs w:val="20"/>
              </w:rPr>
            </w:pPr>
            <w:r w:rsidRPr="00FE7DEE">
              <w:rPr>
                <w:sz w:val="20"/>
                <w:szCs w:val="20"/>
              </w:rPr>
              <w:t>100</w:t>
            </w:r>
          </w:p>
        </w:tc>
        <w:tc>
          <w:tcPr>
            <w:tcW w:w="1649" w:type="pct"/>
          </w:tcPr>
          <w:p w:rsidR="002E01F9" w:rsidRPr="00FE7DEE" w:rsidRDefault="002E01F9" w:rsidP="002E01F9">
            <w:pPr>
              <w:jc w:val="center"/>
              <w:rPr>
                <w:sz w:val="20"/>
                <w:szCs w:val="20"/>
              </w:rPr>
            </w:pPr>
            <w:r w:rsidRPr="00FE7DEE">
              <w:rPr>
                <w:sz w:val="20"/>
                <w:szCs w:val="20"/>
              </w:rPr>
              <w:t>Иртыш РФ2 65/250</w:t>
            </w:r>
          </w:p>
          <w:p w:rsidR="002E01F9" w:rsidRPr="00FE7DEE" w:rsidRDefault="002E01F9" w:rsidP="002E01F9">
            <w:pPr>
              <w:jc w:val="center"/>
              <w:rPr>
                <w:sz w:val="20"/>
                <w:szCs w:val="20"/>
              </w:rPr>
            </w:pPr>
            <w:r w:rsidRPr="00FE7DEE">
              <w:rPr>
                <w:sz w:val="20"/>
                <w:szCs w:val="20"/>
              </w:rPr>
              <w:t>Иртыш РФ2 65/250</w:t>
            </w:r>
          </w:p>
        </w:tc>
        <w:tc>
          <w:tcPr>
            <w:tcW w:w="638" w:type="pct"/>
          </w:tcPr>
          <w:p w:rsidR="002E01F9" w:rsidRPr="00FE7DEE" w:rsidRDefault="002E01F9" w:rsidP="002E01F9">
            <w:pPr>
              <w:jc w:val="center"/>
              <w:rPr>
                <w:sz w:val="20"/>
                <w:szCs w:val="20"/>
              </w:rPr>
            </w:pPr>
            <w:r w:rsidRPr="00FE7DEE">
              <w:rPr>
                <w:sz w:val="20"/>
                <w:szCs w:val="20"/>
              </w:rPr>
              <w:t>100</w:t>
            </w:r>
          </w:p>
        </w:tc>
        <w:tc>
          <w:tcPr>
            <w:tcW w:w="605" w:type="pct"/>
          </w:tcPr>
          <w:p w:rsidR="002E01F9" w:rsidRPr="00FE7DEE" w:rsidRDefault="002E01F9" w:rsidP="002E01F9">
            <w:pPr>
              <w:jc w:val="center"/>
              <w:rPr>
                <w:sz w:val="20"/>
                <w:szCs w:val="20"/>
              </w:rPr>
            </w:pPr>
            <w:r w:rsidRPr="00FE7DEE">
              <w:rPr>
                <w:sz w:val="20"/>
                <w:szCs w:val="20"/>
              </w:rPr>
              <w:t>150</w:t>
            </w:r>
          </w:p>
        </w:tc>
      </w:tr>
      <w:tr w:rsidR="002E01F9" w:rsidRPr="00FE7DEE" w:rsidTr="002E01F9">
        <w:trPr>
          <w:trHeight w:val="497"/>
        </w:trPr>
        <w:tc>
          <w:tcPr>
            <w:tcW w:w="951" w:type="pct"/>
          </w:tcPr>
          <w:p w:rsidR="002E01F9" w:rsidRPr="00FE7DEE" w:rsidRDefault="002E01F9" w:rsidP="002E01F9">
            <w:pPr>
              <w:rPr>
                <w:sz w:val="20"/>
                <w:szCs w:val="20"/>
              </w:rPr>
            </w:pPr>
            <w:r w:rsidRPr="00FE7DEE">
              <w:rPr>
                <w:sz w:val="20"/>
                <w:szCs w:val="20"/>
              </w:rPr>
              <w:t>ГКНС – НП-4</w:t>
            </w:r>
          </w:p>
        </w:tc>
        <w:tc>
          <w:tcPr>
            <w:tcW w:w="309" w:type="pct"/>
          </w:tcPr>
          <w:p w:rsidR="002E01F9" w:rsidRPr="00FE7DEE" w:rsidRDefault="002E01F9" w:rsidP="002E01F9">
            <w:pPr>
              <w:jc w:val="center"/>
              <w:rPr>
                <w:sz w:val="20"/>
                <w:szCs w:val="20"/>
              </w:rPr>
            </w:pPr>
            <w:r w:rsidRPr="00FE7DEE">
              <w:rPr>
                <w:sz w:val="20"/>
                <w:szCs w:val="20"/>
              </w:rPr>
              <w:t>1989</w:t>
            </w:r>
          </w:p>
        </w:tc>
        <w:tc>
          <w:tcPr>
            <w:tcW w:w="470" w:type="pct"/>
          </w:tcPr>
          <w:p w:rsidR="002E01F9" w:rsidRPr="00FE7DEE" w:rsidRDefault="002E01F9" w:rsidP="002E01F9">
            <w:pPr>
              <w:jc w:val="center"/>
              <w:rPr>
                <w:sz w:val="20"/>
                <w:szCs w:val="20"/>
              </w:rPr>
            </w:pPr>
            <w:r w:rsidRPr="00FE7DEE">
              <w:rPr>
                <w:sz w:val="20"/>
                <w:szCs w:val="20"/>
              </w:rPr>
              <w:t>400</w:t>
            </w:r>
          </w:p>
        </w:tc>
        <w:tc>
          <w:tcPr>
            <w:tcW w:w="378" w:type="pct"/>
          </w:tcPr>
          <w:p w:rsidR="002E01F9" w:rsidRPr="00FE7DEE" w:rsidRDefault="002E01F9" w:rsidP="002E01F9">
            <w:pPr>
              <w:jc w:val="center"/>
              <w:rPr>
                <w:sz w:val="20"/>
                <w:szCs w:val="20"/>
              </w:rPr>
            </w:pPr>
            <w:r w:rsidRPr="00FE7DEE">
              <w:rPr>
                <w:sz w:val="20"/>
                <w:szCs w:val="20"/>
              </w:rPr>
              <w:t>600</w:t>
            </w:r>
          </w:p>
        </w:tc>
        <w:tc>
          <w:tcPr>
            <w:tcW w:w="1649" w:type="pct"/>
          </w:tcPr>
          <w:p w:rsidR="002E01F9" w:rsidRPr="00FE7DEE" w:rsidRDefault="002E01F9" w:rsidP="002E01F9">
            <w:pPr>
              <w:jc w:val="center"/>
              <w:rPr>
                <w:sz w:val="20"/>
                <w:szCs w:val="20"/>
              </w:rPr>
            </w:pPr>
            <w:proofErr w:type="spellStart"/>
            <w:r w:rsidRPr="00FE7DEE">
              <w:rPr>
                <w:sz w:val="20"/>
                <w:szCs w:val="20"/>
                <w:lang w:val="en-US"/>
              </w:rPr>
              <w:t>Grunfos</w:t>
            </w:r>
            <w:proofErr w:type="spellEnd"/>
            <w:r w:rsidRPr="00FE7DEE">
              <w:rPr>
                <w:sz w:val="20"/>
                <w:szCs w:val="20"/>
                <w:lang w:val="en-US"/>
              </w:rPr>
              <w:t xml:space="preserve">  2</w:t>
            </w:r>
            <w:r w:rsidRPr="00FE7DEE">
              <w:rPr>
                <w:sz w:val="20"/>
                <w:szCs w:val="20"/>
              </w:rPr>
              <w:t>шт.,</w:t>
            </w:r>
          </w:p>
          <w:p w:rsidR="002E01F9" w:rsidRPr="00FE7DEE" w:rsidRDefault="002E01F9" w:rsidP="002E01F9">
            <w:pPr>
              <w:jc w:val="center"/>
              <w:rPr>
                <w:sz w:val="20"/>
                <w:szCs w:val="20"/>
              </w:rPr>
            </w:pPr>
            <w:r w:rsidRPr="00FE7DEE">
              <w:rPr>
                <w:sz w:val="20"/>
                <w:szCs w:val="20"/>
              </w:rPr>
              <w:t>СМ 100-65-200/2</w:t>
            </w:r>
          </w:p>
        </w:tc>
        <w:tc>
          <w:tcPr>
            <w:tcW w:w="638" w:type="pct"/>
          </w:tcPr>
          <w:p w:rsidR="002E01F9" w:rsidRPr="00FE7DEE" w:rsidRDefault="002E01F9" w:rsidP="002E01F9">
            <w:pPr>
              <w:jc w:val="center"/>
              <w:rPr>
                <w:sz w:val="20"/>
                <w:szCs w:val="20"/>
              </w:rPr>
            </w:pPr>
            <w:r w:rsidRPr="00FE7DEE">
              <w:rPr>
                <w:sz w:val="20"/>
                <w:szCs w:val="20"/>
              </w:rPr>
              <w:t>150</w:t>
            </w:r>
          </w:p>
        </w:tc>
        <w:tc>
          <w:tcPr>
            <w:tcW w:w="605" w:type="pct"/>
          </w:tcPr>
          <w:p w:rsidR="002E01F9" w:rsidRPr="00FE7DEE" w:rsidRDefault="002E01F9" w:rsidP="002E01F9">
            <w:pPr>
              <w:jc w:val="center"/>
              <w:rPr>
                <w:sz w:val="20"/>
                <w:szCs w:val="20"/>
              </w:rPr>
            </w:pPr>
            <w:r w:rsidRPr="00FE7DEE">
              <w:rPr>
                <w:sz w:val="20"/>
                <w:szCs w:val="20"/>
              </w:rPr>
              <w:t>270</w:t>
            </w:r>
          </w:p>
        </w:tc>
      </w:tr>
    </w:tbl>
    <w:p w:rsidR="002E01F9" w:rsidRPr="00FE7DEE" w:rsidRDefault="002E01F9" w:rsidP="00DC2DA5">
      <w:pPr>
        <w:ind w:firstLine="709"/>
      </w:pPr>
    </w:p>
    <w:p w:rsidR="00DC2DA5" w:rsidRPr="00FE7DEE" w:rsidRDefault="00DC2DA5" w:rsidP="00DC2DA5">
      <w:pPr>
        <w:ind w:firstLine="709"/>
      </w:pPr>
      <w:r w:rsidRPr="00FE7DEE">
        <w:t xml:space="preserve">Объекты системы водоотведения находятся в собственности сельского поселения Нижнесортымский. Эксплуатацию систем водоотведения и очистку сточных вод </w:t>
      </w:r>
      <w:r w:rsidRPr="00FE7DEE">
        <w:rPr>
          <w:szCs w:val="24"/>
        </w:rPr>
        <w:t>в сел</w:t>
      </w:r>
      <w:r w:rsidRPr="00FE7DEE">
        <w:rPr>
          <w:szCs w:val="24"/>
        </w:rPr>
        <w:t>ь</w:t>
      </w:r>
      <w:r w:rsidRPr="00FE7DEE">
        <w:rPr>
          <w:szCs w:val="24"/>
        </w:rPr>
        <w:t xml:space="preserve">ском поселении </w:t>
      </w:r>
      <w:r w:rsidRPr="00FE7DEE">
        <w:t xml:space="preserve">осуществляет </w:t>
      </w:r>
      <w:r w:rsidR="004B016D" w:rsidRPr="00FE7DEE">
        <w:t>МУП «УТВиВ «Сибиряк» МО с.п. Нижнесортымский</w:t>
      </w:r>
      <w:r w:rsidRPr="00FE7DEE">
        <w:t xml:space="preserve"> и ОАО «</w:t>
      </w:r>
      <w:proofErr w:type="spellStart"/>
      <w:r w:rsidRPr="00FE7DEE">
        <w:t>Сургутнефтегаз</w:t>
      </w:r>
      <w:proofErr w:type="spellEnd"/>
      <w:r w:rsidRPr="00FE7DEE">
        <w:t>» НГДУ «</w:t>
      </w:r>
      <w:proofErr w:type="spellStart"/>
      <w:r w:rsidRPr="00FE7DEE">
        <w:t>Нижнесортымскнефть</w:t>
      </w:r>
      <w:proofErr w:type="spellEnd"/>
      <w:r w:rsidRPr="00FE7DEE">
        <w:t>» на территории промышленной зоне</w:t>
      </w:r>
      <w:r w:rsidRPr="00FE7DEE">
        <w:rPr>
          <w:szCs w:val="24"/>
        </w:rPr>
        <w:t>. П</w:t>
      </w:r>
      <w:r w:rsidRPr="00FE7DEE">
        <w:t>редприятие укомплектовано рабочим и инженерным персоналом, имеются прои</w:t>
      </w:r>
      <w:r w:rsidRPr="00FE7DEE">
        <w:t>з</w:t>
      </w:r>
      <w:r w:rsidRPr="00FE7DEE">
        <w:t>водственно-технические отделы и аварийно-диспетчерские службы.</w:t>
      </w:r>
    </w:p>
    <w:p w:rsidR="00DC2DA5" w:rsidRPr="00FE7DEE" w:rsidRDefault="00DC2DA5" w:rsidP="00DC2DA5">
      <w:pPr>
        <w:ind w:firstLine="709"/>
      </w:pPr>
      <w:r w:rsidRPr="00FE7DEE">
        <w:t>В настоящее время</w:t>
      </w:r>
      <w:r w:rsidRPr="00FE7DEE">
        <w:rPr>
          <w:szCs w:val="24"/>
        </w:rPr>
        <w:t xml:space="preserve"> на территории сельского поселения Нижнесортымский гара</w:t>
      </w:r>
      <w:r w:rsidRPr="00FE7DEE">
        <w:rPr>
          <w:szCs w:val="24"/>
        </w:rPr>
        <w:t>н</w:t>
      </w:r>
      <w:r w:rsidRPr="00FE7DEE">
        <w:rPr>
          <w:szCs w:val="24"/>
        </w:rPr>
        <w:t>тирующ</w:t>
      </w:r>
      <w:r w:rsidR="00567347" w:rsidRPr="00FE7DEE">
        <w:rPr>
          <w:szCs w:val="24"/>
        </w:rPr>
        <w:t>ими</w:t>
      </w:r>
      <w:r w:rsidRPr="00FE7DEE">
        <w:rPr>
          <w:szCs w:val="24"/>
        </w:rPr>
        <w:t xml:space="preserve"> организация</w:t>
      </w:r>
      <w:r w:rsidR="00567347" w:rsidRPr="00FE7DEE">
        <w:rPr>
          <w:szCs w:val="24"/>
        </w:rPr>
        <w:t>ми</w:t>
      </w:r>
      <w:r w:rsidRPr="00FE7DEE">
        <w:rPr>
          <w:szCs w:val="24"/>
        </w:rPr>
        <w:t xml:space="preserve"> в сфере водоотведения </w:t>
      </w:r>
      <w:r w:rsidR="00567347" w:rsidRPr="00FE7DEE">
        <w:rPr>
          <w:szCs w:val="24"/>
        </w:rPr>
        <w:t xml:space="preserve">являются </w:t>
      </w:r>
      <w:r w:rsidR="00567347" w:rsidRPr="00FE7DEE">
        <w:t>МУП «УТВиВ «Сибиряк» МО с.п. Нижнесортымский и ОАО «</w:t>
      </w:r>
      <w:proofErr w:type="spellStart"/>
      <w:r w:rsidR="00567347" w:rsidRPr="00FE7DEE">
        <w:t>Сургутнефтегаз</w:t>
      </w:r>
      <w:proofErr w:type="spellEnd"/>
      <w:r w:rsidR="00567347" w:rsidRPr="00FE7DEE">
        <w:t>»</w:t>
      </w:r>
      <w:r w:rsidRPr="00FE7DEE">
        <w:rPr>
          <w:szCs w:val="24"/>
        </w:rPr>
        <w:t>.</w:t>
      </w:r>
      <w:r w:rsidR="00567347" w:rsidRPr="00FE7DEE">
        <w:rPr>
          <w:szCs w:val="24"/>
        </w:rPr>
        <w:t xml:space="preserve"> Эксплуатацию собственных объе</w:t>
      </w:r>
      <w:r w:rsidR="00567347" w:rsidRPr="00FE7DEE">
        <w:rPr>
          <w:szCs w:val="24"/>
        </w:rPr>
        <w:t>к</w:t>
      </w:r>
      <w:r w:rsidR="00567347" w:rsidRPr="00FE7DEE">
        <w:rPr>
          <w:szCs w:val="24"/>
        </w:rPr>
        <w:lastRenderedPageBreak/>
        <w:t xml:space="preserve">тов и сетей </w:t>
      </w:r>
      <w:proofErr w:type="gramStart"/>
      <w:r w:rsidR="00567347" w:rsidRPr="00FE7DEE">
        <w:rPr>
          <w:szCs w:val="24"/>
        </w:rPr>
        <w:t>ВС</w:t>
      </w:r>
      <w:proofErr w:type="gramEnd"/>
      <w:r w:rsidR="00567347" w:rsidRPr="00FE7DEE">
        <w:rPr>
          <w:szCs w:val="24"/>
        </w:rPr>
        <w:t xml:space="preserve"> и ВО на </w:t>
      </w:r>
      <w:proofErr w:type="spellStart"/>
      <w:r w:rsidR="00567347" w:rsidRPr="00FE7DEE">
        <w:rPr>
          <w:szCs w:val="24"/>
        </w:rPr>
        <w:t>промзоне</w:t>
      </w:r>
      <w:proofErr w:type="spellEnd"/>
      <w:r w:rsidR="00567347" w:rsidRPr="00FE7DEE">
        <w:rPr>
          <w:szCs w:val="24"/>
        </w:rPr>
        <w:t xml:space="preserve"> осуществляет ПАО «</w:t>
      </w:r>
      <w:proofErr w:type="spellStart"/>
      <w:r w:rsidR="00567347" w:rsidRPr="00FE7DEE">
        <w:rPr>
          <w:szCs w:val="24"/>
        </w:rPr>
        <w:t>Сургутнефтегаз</w:t>
      </w:r>
      <w:proofErr w:type="spellEnd"/>
      <w:r w:rsidR="00567347" w:rsidRPr="00FE7DEE">
        <w:rPr>
          <w:szCs w:val="24"/>
        </w:rPr>
        <w:t>».</w:t>
      </w:r>
      <w:r w:rsidRPr="00FE7DEE">
        <w:rPr>
          <w:szCs w:val="24"/>
        </w:rPr>
        <w:t xml:space="preserve"> Канализацио</w:t>
      </w:r>
      <w:r w:rsidRPr="00FE7DEE">
        <w:rPr>
          <w:szCs w:val="24"/>
        </w:rPr>
        <w:t>н</w:t>
      </w:r>
      <w:r w:rsidRPr="00FE7DEE">
        <w:rPr>
          <w:szCs w:val="24"/>
        </w:rPr>
        <w:t>ные</w:t>
      </w:r>
      <w:r w:rsidRPr="00FE7DEE">
        <w:t xml:space="preserve"> сети находятся на балансе и в эксплуатационной ответственности в </w:t>
      </w:r>
      <w:r w:rsidR="004B016D" w:rsidRPr="00FE7DEE">
        <w:t>МУП «УТВиВ «Сибиряк» МО с.п. Нижнесортымский</w:t>
      </w:r>
      <w:r w:rsidRPr="00FE7DEE">
        <w:t xml:space="preserve"> и </w:t>
      </w:r>
      <w:r w:rsidR="00567347" w:rsidRPr="00FE7DEE">
        <w:t>П</w:t>
      </w:r>
      <w:r w:rsidRPr="00FE7DEE">
        <w:t>АО «</w:t>
      </w:r>
      <w:proofErr w:type="spellStart"/>
      <w:r w:rsidRPr="00FE7DEE">
        <w:t>Сургутнефтегаз</w:t>
      </w:r>
      <w:proofErr w:type="spellEnd"/>
      <w:r w:rsidRPr="00FE7DEE">
        <w:t xml:space="preserve">» на соответствующих технологических зонах. </w:t>
      </w:r>
    </w:p>
    <w:p w:rsidR="006B079D" w:rsidRPr="00FE7DEE" w:rsidRDefault="006B079D" w:rsidP="00231B08">
      <w:pPr>
        <w:pStyle w:val="S"/>
        <w:rPr>
          <w:b/>
          <w:u w:val="single"/>
        </w:rPr>
      </w:pPr>
    </w:p>
    <w:p w:rsidR="006B079D" w:rsidRPr="00FE7DEE" w:rsidRDefault="00DD5192" w:rsidP="00231B08">
      <w:pPr>
        <w:pStyle w:val="3"/>
        <w:rPr>
          <w:rFonts w:cs="Times New Roman"/>
          <w:szCs w:val="24"/>
        </w:rPr>
      </w:pPr>
      <w:r w:rsidRPr="00FE7DEE">
        <w:rPr>
          <w:rFonts w:cs="Times New Roman"/>
          <w:szCs w:val="24"/>
        </w:rPr>
        <w:t>6.</w:t>
      </w:r>
      <w:r w:rsidR="00FB187B" w:rsidRPr="00FE7DEE">
        <w:rPr>
          <w:rFonts w:cs="Times New Roman"/>
          <w:szCs w:val="24"/>
        </w:rPr>
        <w:t>3</w:t>
      </w:r>
      <w:r w:rsidR="006B079D" w:rsidRPr="00FE7DEE">
        <w:rPr>
          <w:rFonts w:cs="Times New Roman"/>
          <w:szCs w:val="24"/>
        </w:rPr>
        <w:t>.3 Теплоснабжение</w:t>
      </w:r>
    </w:p>
    <w:p w:rsidR="00DC2DA5" w:rsidRPr="00FE7DEE" w:rsidRDefault="00DC2DA5" w:rsidP="00DC2DA5">
      <w:pPr>
        <w:pStyle w:val="Affd"/>
        <w:tabs>
          <w:tab w:val="left" w:pos="1134"/>
        </w:tabs>
        <w:spacing w:line="240" w:lineRule="auto"/>
        <w:rPr>
          <w:sz w:val="24"/>
          <w:szCs w:val="24"/>
        </w:rPr>
      </w:pPr>
      <w:r w:rsidRPr="00FE7DEE">
        <w:rPr>
          <w:sz w:val="24"/>
          <w:szCs w:val="24"/>
        </w:rPr>
        <w:t>Система теплоснабжения в с.п. Нижнесортымский полностью централизованная.</w:t>
      </w:r>
      <w:r w:rsidR="00823429" w:rsidRPr="00FE7DEE">
        <w:rPr>
          <w:sz w:val="24"/>
          <w:szCs w:val="24"/>
        </w:rPr>
        <w:t xml:space="preserve"> Исключение составляют нежилые объекты с индивидуальным отоплением по ул. Севе</w:t>
      </w:r>
      <w:r w:rsidR="00823429" w:rsidRPr="00FE7DEE">
        <w:rPr>
          <w:sz w:val="24"/>
          <w:szCs w:val="24"/>
        </w:rPr>
        <w:t>р</w:t>
      </w:r>
      <w:r w:rsidR="00823429" w:rsidRPr="00FE7DEE">
        <w:rPr>
          <w:sz w:val="24"/>
          <w:szCs w:val="24"/>
        </w:rPr>
        <w:t xml:space="preserve">ная: строения рынка, мечеть, кафе-шашлычная, </w:t>
      </w:r>
      <w:proofErr w:type="spellStart"/>
      <w:r w:rsidR="00823429" w:rsidRPr="00FE7DEE">
        <w:rPr>
          <w:sz w:val="24"/>
          <w:szCs w:val="24"/>
        </w:rPr>
        <w:t>автомойка</w:t>
      </w:r>
      <w:proofErr w:type="spellEnd"/>
      <w:r w:rsidR="00823429" w:rsidRPr="00FE7DEE">
        <w:rPr>
          <w:sz w:val="24"/>
          <w:szCs w:val="24"/>
        </w:rPr>
        <w:t>.</w:t>
      </w:r>
      <w:r w:rsidRPr="00FE7DEE">
        <w:rPr>
          <w:sz w:val="24"/>
          <w:szCs w:val="24"/>
        </w:rPr>
        <w:t xml:space="preserve"> </w:t>
      </w:r>
    </w:p>
    <w:p w:rsidR="00DC2DA5" w:rsidRPr="00FE7DEE" w:rsidRDefault="00DC2DA5" w:rsidP="00DC2DA5">
      <w:pPr>
        <w:pStyle w:val="Affd"/>
        <w:tabs>
          <w:tab w:val="left" w:pos="1134"/>
        </w:tabs>
        <w:spacing w:line="240" w:lineRule="auto"/>
        <w:rPr>
          <w:sz w:val="24"/>
          <w:szCs w:val="24"/>
        </w:rPr>
      </w:pPr>
      <w:r w:rsidRPr="00FE7DEE">
        <w:rPr>
          <w:sz w:val="24"/>
          <w:szCs w:val="24"/>
        </w:rPr>
        <w:t xml:space="preserve">На территории поселения действует две теплоснабжающие организации: </w:t>
      </w:r>
    </w:p>
    <w:p w:rsidR="00DC2DA5" w:rsidRPr="00FE7DEE" w:rsidRDefault="00DC2DA5" w:rsidP="00DC2DA5">
      <w:pPr>
        <w:pStyle w:val="Affd"/>
        <w:tabs>
          <w:tab w:val="left" w:pos="1134"/>
        </w:tabs>
        <w:spacing w:line="240" w:lineRule="auto"/>
        <w:rPr>
          <w:sz w:val="24"/>
          <w:szCs w:val="24"/>
        </w:rPr>
      </w:pPr>
      <w:r w:rsidRPr="00FE7DEE">
        <w:rPr>
          <w:sz w:val="24"/>
          <w:szCs w:val="24"/>
        </w:rPr>
        <w:t xml:space="preserve">- Муниципальное унитарное предприятие «Управление </w:t>
      </w:r>
      <w:proofErr w:type="spellStart"/>
      <w:r w:rsidRPr="00FE7DEE">
        <w:rPr>
          <w:sz w:val="24"/>
          <w:szCs w:val="24"/>
        </w:rPr>
        <w:t>тепловодоснабжения</w:t>
      </w:r>
      <w:proofErr w:type="spellEnd"/>
      <w:r w:rsidRPr="00FE7DEE">
        <w:rPr>
          <w:sz w:val="24"/>
          <w:szCs w:val="24"/>
        </w:rPr>
        <w:t xml:space="preserve"> и вод</w:t>
      </w:r>
      <w:r w:rsidRPr="00FE7DEE">
        <w:rPr>
          <w:sz w:val="24"/>
          <w:szCs w:val="24"/>
        </w:rPr>
        <w:t>о</w:t>
      </w:r>
      <w:r w:rsidRPr="00FE7DEE">
        <w:rPr>
          <w:sz w:val="24"/>
          <w:szCs w:val="24"/>
        </w:rPr>
        <w:t>отведения «Сибиряк» муниципального образования сельское поселение Нижнесорты</w:t>
      </w:r>
      <w:r w:rsidRPr="00FE7DEE">
        <w:rPr>
          <w:sz w:val="24"/>
          <w:szCs w:val="24"/>
        </w:rPr>
        <w:t>м</w:t>
      </w:r>
      <w:r w:rsidRPr="00FE7DEE">
        <w:rPr>
          <w:sz w:val="24"/>
          <w:szCs w:val="24"/>
        </w:rPr>
        <w:t xml:space="preserve">ский (МУП «УТВиВ «Сибиряк»): </w:t>
      </w:r>
      <w:proofErr w:type="spellStart"/>
      <w:r w:rsidRPr="00FE7DEE">
        <w:rPr>
          <w:sz w:val="24"/>
          <w:szCs w:val="24"/>
        </w:rPr>
        <w:t>ХМАО-Югра</w:t>
      </w:r>
      <w:proofErr w:type="spellEnd"/>
      <w:r w:rsidRPr="00FE7DEE">
        <w:rPr>
          <w:sz w:val="24"/>
          <w:szCs w:val="24"/>
        </w:rPr>
        <w:t>, Сургутский район, п. Нижнесортымский, пер. Таёжный, дом 4;</w:t>
      </w:r>
    </w:p>
    <w:p w:rsidR="00DC2DA5" w:rsidRPr="00FE7DEE" w:rsidRDefault="00DC2DA5" w:rsidP="00DC2DA5">
      <w:pPr>
        <w:pStyle w:val="Affd"/>
        <w:tabs>
          <w:tab w:val="left" w:pos="1134"/>
        </w:tabs>
        <w:spacing w:line="240" w:lineRule="auto"/>
        <w:rPr>
          <w:sz w:val="24"/>
          <w:szCs w:val="24"/>
          <w:lang w:eastAsia="ru-RU"/>
        </w:rPr>
      </w:pPr>
      <w:r w:rsidRPr="00FE7DEE">
        <w:rPr>
          <w:sz w:val="24"/>
          <w:szCs w:val="24"/>
        </w:rPr>
        <w:t>- Нефтегазодобывающее управление «</w:t>
      </w:r>
      <w:proofErr w:type="spellStart"/>
      <w:r w:rsidRPr="00FE7DEE">
        <w:rPr>
          <w:sz w:val="24"/>
          <w:szCs w:val="24"/>
        </w:rPr>
        <w:t>Нижнесортымскнефть</w:t>
      </w:r>
      <w:proofErr w:type="spellEnd"/>
      <w:r w:rsidRPr="00FE7DEE">
        <w:rPr>
          <w:sz w:val="24"/>
          <w:szCs w:val="24"/>
        </w:rPr>
        <w:t>» открытого акционе</w:t>
      </w:r>
      <w:r w:rsidRPr="00FE7DEE">
        <w:rPr>
          <w:sz w:val="24"/>
          <w:szCs w:val="24"/>
        </w:rPr>
        <w:t>р</w:t>
      </w:r>
      <w:r w:rsidRPr="00FE7DEE">
        <w:rPr>
          <w:sz w:val="24"/>
          <w:szCs w:val="24"/>
        </w:rPr>
        <w:t>ного общества «</w:t>
      </w:r>
      <w:proofErr w:type="spellStart"/>
      <w:r w:rsidRPr="00FE7DEE">
        <w:rPr>
          <w:sz w:val="24"/>
          <w:szCs w:val="24"/>
        </w:rPr>
        <w:t>Сургутнефтегаз</w:t>
      </w:r>
      <w:proofErr w:type="spellEnd"/>
      <w:r w:rsidRPr="00FE7DEE">
        <w:rPr>
          <w:sz w:val="24"/>
          <w:szCs w:val="24"/>
        </w:rPr>
        <w:t>» (НГДУ «</w:t>
      </w:r>
      <w:proofErr w:type="spellStart"/>
      <w:r w:rsidRPr="00FE7DEE">
        <w:rPr>
          <w:sz w:val="24"/>
          <w:szCs w:val="24"/>
        </w:rPr>
        <w:t>Нижнесортымскнефть</w:t>
      </w:r>
      <w:proofErr w:type="spellEnd"/>
      <w:r w:rsidRPr="00FE7DEE">
        <w:rPr>
          <w:sz w:val="24"/>
          <w:szCs w:val="24"/>
        </w:rPr>
        <w:t>» ОАО «</w:t>
      </w:r>
      <w:proofErr w:type="spellStart"/>
      <w:r w:rsidRPr="00FE7DEE">
        <w:rPr>
          <w:sz w:val="24"/>
          <w:szCs w:val="24"/>
        </w:rPr>
        <w:t>Сургутнефт</w:t>
      </w:r>
      <w:r w:rsidRPr="00FE7DEE">
        <w:rPr>
          <w:sz w:val="24"/>
          <w:szCs w:val="24"/>
        </w:rPr>
        <w:t>е</w:t>
      </w:r>
      <w:r w:rsidRPr="00FE7DEE">
        <w:rPr>
          <w:sz w:val="24"/>
          <w:szCs w:val="24"/>
        </w:rPr>
        <w:t>газ</w:t>
      </w:r>
      <w:proofErr w:type="spellEnd"/>
      <w:r w:rsidRPr="00FE7DEE">
        <w:rPr>
          <w:sz w:val="24"/>
          <w:szCs w:val="24"/>
        </w:rPr>
        <w:t xml:space="preserve">»): </w:t>
      </w:r>
      <w:proofErr w:type="spellStart"/>
      <w:r w:rsidRPr="00FE7DEE">
        <w:rPr>
          <w:sz w:val="24"/>
          <w:szCs w:val="24"/>
        </w:rPr>
        <w:t>ХМАО-Югра</w:t>
      </w:r>
      <w:proofErr w:type="spellEnd"/>
      <w:r w:rsidRPr="00FE7DEE">
        <w:rPr>
          <w:sz w:val="24"/>
          <w:szCs w:val="24"/>
        </w:rPr>
        <w:t>, Сургутский район, п. Нижнесортымский, ул. Энтузиастов, дом 12.</w:t>
      </w:r>
    </w:p>
    <w:p w:rsidR="00DC2DA5" w:rsidRPr="00FE7DEE" w:rsidRDefault="00DC2DA5" w:rsidP="00DC2DA5">
      <w:pPr>
        <w:pStyle w:val="Affd"/>
        <w:tabs>
          <w:tab w:val="left" w:pos="1134"/>
        </w:tabs>
        <w:spacing w:line="240" w:lineRule="auto"/>
        <w:rPr>
          <w:sz w:val="24"/>
          <w:szCs w:val="24"/>
        </w:rPr>
      </w:pPr>
      <w:r w:rsidRPr="00FE7DEE">
        <w:rPr>
          <w:sz w:val="24"/>
          <w:szCs w:val="24"/>
          <w:lang w:eastAsia="ru-RU"/>
        </w:rPr>
        <w:t xml:space="preserve">Котельная </w:t>
      </w:r>
      <w:r w:rsidR="004B016D" w:rsidRPr="00FE7DEE">
        <w:rPr>
          <w:sz w:val="24"/>
          <w:szCs w:val="24"/>
        </w:rPr>
        <w:t xml:space="preserve">МУП «УТВиВ «Сибиряк» МО с.п. </w:t>
      </w:r>
      <w:proofErr w:type="spellStart"/>
      <w:r w:rsidR="004B016D" w:rsidRPr="00FE7DEE">
        <w:rPr>
          <w:sz w:val="24"/>
          <w:szCs w:val="24"/>
        </w:rPr>
        <w:t>Нижнесортымский</w:t>
      </w:r>
      <w:r w:rsidRPr="00FE7DEE">
        <w:rPr>
          <w:sz w:val="24"/>
          <w:szCs w:val="24"/>
        </w:rPr>
        <w:t>обеспечивает</w:t>
      </w:r>
      <w:proofErr w:type="spellEnd"/>
      <w:r w:rsidRPr="00FE7DEE">
        <w:rPr>
          <w:sz w:val="24"/>
          <w:szCs w:val="24"/>
        </w:rPr>
        <w:t xml:space="preserve"> те</w:t>
      </w:r>
      <w:r w:rsidRPr="00FE7DEE">
        <w:rPr>
          <w:sz w:val="24"/>
          <w:szCs w:val="24"/>
        </w:rPr>
        <w:t>п</w:t>
      </w:r>
      <w:r w:rsidRPr="00FE7DEE">
        <w:rPr>
          <w:sz w:val="24"/>
          <w:szCs w:val="24"/>
        </w:rPr>
        <w:t>ловую нагрузку жилых и общественных зданий.</w:t>
      </w:r>
    </w:p>
    <w:p w:rsidR="00DC2DA5" w:rsidRPr="00FE7DEE" w:rsidRDefault="00DC2DA5" w:rsidP="00DC2DA5">
      <w:pPr>
        <w:pStyle w:val="Affd"/>
        <w:tabs>
          <w:tab w:val="left" w:pos="1134"/>
        </w:tabs>
        <w:spacing w:line="240" w:lineRule="auto"/>
        <w:rPr>
          <w:sz w:val="24"/>
          <w:szCs w:val="24"/>
        </w:rPr>
      </w:pPr>
      <w:r w:rsidRPr="00FE7DEE">
        <w:rPr>
          <w:sz w:val="24"/>
          <w:szCs w:val="24"/>
        </w:rPr>
        <w:t>Котельные НГДУ «</w:t>
      </w:r>
      <w:proofErr w:type="spellStart"/>
      <w:r w:rsidRPr="00FE7DEE">
        <w:rPr>
          <w:sz w:val="24"/>
          <w:szCs w:val="24"/>
        </w:rPr>
        <w:t>Нижнесортымскнефть</w:t>
      </w:r>
      <w:proofErr w:type="spellEnd"/>
      <w:r w:rsidRPr="00FE7DEE">
        <w:rPr>
          <w:sz w:val="24"/>
          <w:szCs w:val="24"/>
        </w:rPr>
        <w:t>» ОАО «</w:t>
      </w:r>
      <w:proofErr w:type="spellStart"/>
      <w:r w:rsidRPr="00FE7DEE">
        <w:rPr>
          <w:sz w:val="24"/>
          <w:szCs w:val="24"/>
        </w:rPr>
        <w:t>Сургутнефтегаз</w:t>
      </w:r>
      <w:proofErr w:type="spellEnd"/>
      <w:r w:rsidRPr="00FE7DEE">
        <w:rPr>
          <w:sz w:val="24"/>
          <w:szCs w:val="24"/>
        </w:rPr>
        <w:t xml:space="preserve">» используется для отопления </w:t>
      </w:r>
      <w:proofErr w:type="spellStart"/>
      <w:r w:rsidRPr="00FE7DEE">
        <w:rPr>
          <w:sz w:val="24"/>
          <w:szCs w:val="24"/>
        </w:rPr>
        <w:t>промзоны</w:t>
      </w:r>
      <w:proofErr w:type="spellEnd"/>
      <w:r w:rsidRPr="00FE7DEE">
        <w:rPr>
          <w:sz w:val="24"/>
          <w:szCs w:val="24"/>
        </w:rPr>
        <w:t xml:space="preserve"> п. Нижнесортымский.</w:t>
      </w:r>
    </w:p>
    <w:p w:rsidR="00DC2DA5" w:rsidRPr="00FE7DEE" w:rsidRDefault="00DC2DA5" w:rsidP="00DC2DA5">
      <w:pPr>
        <w:pStyle w:val="Affd"/>
        <w:tabs>
          <w:tab w:val="left" w:pos="1134"/>
        </w:tabs>
        <w:spacing w:line="240" w:lineRule="auto"/>
        <w:rPr>
          <w:sz w:val="24"/>
          <w:szCs w:val="24"/>
        </w:rPr>
      </w:pPr>
      <w:r w:rsidRPr="00FE7DEE">
        <w:rPr>
          <w:sz w:val="24"/>
          <w:szCs w:val="24"/>
        </w:rPr>
        <w:t>Поквартирного и индивидуального отопления в поселке не применяется, отпуск те</w:t>
      </w:r>
      <w:r w:rsidRPr="00FE7DEE">
        <w:rPr>
          <w:sz w:val="24"/>
          <w:szCs w:val="24"/>
        </w:rPr>
        <w:t>п</w:t>
      </w:r>
      <w:r w:rsidRPr="00FE7DEE">
        <w:rPr>
          <w:sz w:val="24"/>
          <w:szCs w:val="24"/>
        </w:rPr>
        <w:t xml:space="preserve">ла всем потребителям осуществляется от централизованной муниципальной котельной. </w:t>
      </w:r>
    </w:p>
    <w:p w:rsidR="00DC2DA5" w:rsidRPr="00FE7DEE" w:rsidRDefault="00DC2DA5" w:rsidP="00DC2DA5">
      <w:pPr>
        <w:ind w:firstLine="567"/>
        <w:rPr>
          <w:szCs w:val="24"/>
        </w:rPr>
      </w:pPr>
      <w:r w:rsidRPr="00FE7DEE">
        <w:rPr>
          <w:szCs w:val="24"/>
        </w:rPr>
        <w:t xml:space="preserve">Существующие тепловые сети от котельной №1, преимущественно, двухтрубные, при наличии ГВС от ЦТП </w:t>
      </w:r>
      <w:proofErr w:type="spellStart"/>
      <w:r w:rsidRPr="00FE7DEE">
        <w:rPr>
          <w:szCs w:val="24"/>
        </w:rPr>
        <w:t>четырехтрубные</w:t>
      </w:r>
      <w:proofErr w:type="spellEnd"/>
      <w:r w:rsidRPr="00FE7DEE">
        <w:rPr>
          <w:szCs w:val="24"/>
        </w:rPr>
        <w:t xml:space="preserve">. </w:t>
      </w:r>
    </w:p>
    <w:p w:rsidR="004B016D" w:rsidRPr="00FE7DEE" w:rsidRDefault="00DC2DA5" w:rsidP="004B016D">
      <w:pPr>
        <w:ind w:firstLine="567"/>
        <w:rPr>
          <w:szCs w:val="24"/>
        </w:rPr>
      </w:pPr>
      <w:r w:rsidRPr="00FE7DEE">
        <w:rPr>
          <w:szCs w:val="24"/>
        </w:rPr>
        <w:t xml:space="preserve"> </w:t>
      </w:r>
      <w:r w:rsidR="004B016D" w:rsidRPr="00FE7DEE">
        <w:rPr>
          <w:szCs w:val="24"/>
        </w:rPr>
        <w:t>Передача тепловой энергии для нужд отопления и ГВС от котельной №1 к потреб</w:t>
      </w:r>
      <w:r w:rsidR="004B016D" w:rsidRPr="00FE7DEE">
        <w:rPr>
          <w:szCs w:val="24"/>
        </w:rPr>
        <w:t>и</w:t>
      </w:r>
      <w:r w:rsidR="004B016D" w:rsidRPr="00FE7DEE">
        <w:rPr>
          <w:szCs w:val="24"/>
        </w:rPr>
        <w:t>телям  осуществляется  по  системе  существующих  магистральных  и  распределител</w:t>
      </w:r>
      <w:r w:rsidR="004B016D" w:rsidRPr="00FE7DEE">
        <w:rPr>
          <w:szCs w:val="24"/>
        </w:rPr>
        <w:t>ь</w:t>
      </w:r>
      <w:r w:rsidR="004B016D" w:rsidRPr="00FE7DEE">
        <w:rPr>
          <w:szCs w:val="24"/>
        </w:rPr>
        <w:t xml:space="preserve">ных тепловых сетей суммарной протяженностью 34,115 км в двухтрубном исчислении из них: </w:t>
      </w:r>
    </w:p>
    <w:p w:rsidR="004B016D" w:rsidRPr="00FE7DEE" w:rsidRDefault="004B016D" w:rsidP="004B016D">
      <w:pPr>
        <w:ind w:firstLine="567"/>
        <w:rPr>
          <w:szCs w:val="24"/>
        </w:rPr>
      </w:pPr>
      <w:r w:rsidRPr="00FE7DEE">
        <w:rPr>
          <w:szCs w:val="24"/>
        </w:rPr>
        <w:t>- сети теплоснабжения – 22,62553 км;</w:t>
      </w:r>
    </w:p>
    <w:p w:rsidR="004B016D" w:rsidRPr="00FE7DEE" w:rsidRDefault="004B016D" w:rsidP="004B016D">
      <w:pPr>
        <w:ind w:firstLine="567"/>
        <w:rPr>
          <w:szCs w:val="24"/>
        </w:rPr>
      </w:pPr>
      <w:r w:rsidRPr="00FE7DEE">
        <w:rPr>
          <w:szCs w:val="24"/>
        </w:rPr>
        <w:t xml:space="preserve">- сети ГВС – 11,48947 км. </w:t>
      </w:r>
    </w:p>
    <w:p w:rsidR="004B016D" w:rsidRPr="00FE7DEE" w:rsidRDefault="004B016D" w:rsidP="004B016D">
      <w:pPr>
        <w:ind w:firstLine="567"/>
        <w:rPr>
          <w:szCs w:val="24"/>
        </w:rPr>
      </w:pPr>
      <w:r w:rsidRPr="00FE7DEE">
        <w:rPr>
          <w:szCs w:val="24"/>
        </w:rPr>
        <w:t>Средний износ тепловых сетей котельной №1 составляет 59%, протяженность те</w:t>
      </w:r>
      <w:r w:rsidRPr="00FE7DEE">
        <w:rPr>
          <w:szCs w:val="24"/>
        </w:rPr>
        <w:t>п</w:t>
      </w:r>
      <w:r w:rsidRPr="00FE7DEE">
        <w:rPr>
          <w:szCs w:val="24"/>
        </w:rPr>
        <w:t>ловой сети со 100% износом составляет 9,93 км.</w:t>
      </w:r>
    </w:p>
    <w:p w:rsidR="00DC2DA5" w:rsidRPr="00FE7DEE" w:rsidRDefault="00DC2DA5" w:rsidP="00DC2DA5">
      <w:pPr>
        <w:ind w:firstLine="567"/>
        <w:rPr>
          <w:szCs w:val="24"/>
        </w:rPr>
      </w:pPr>
      <w:r w:rsidRPr="00FE7DEE">
        <w:rPr>
          <w:szCs w:val="24"/>
        </w:rPr>
        <w:t xml:space="preserve"> От котельной НГДУ «</w:t>
      </w:r>
      <w:proofErr w:type="spellStart"/>
      <w:r w:rsidRPr="00FE7DEE">
        <w:rPr>
          <w:szCs w:val="24"/>
        </w:rPr>
        <w:t>Нижнесортымскнефть</w:t>
      </w:r>
      <w:proofErr w:type="spellEnd"/>
      <w:r w:rsidRPr="00FE7DEE">
        <w:rPr>
          <w:szCs w:val="24"/>
        </w:rPr>
        <w:t>» проложены двухтрубные тепловые с</w:t>
      </w:r>
      <w:r w:rsidRPr="00FE7DEE">
        <w:rPr>
          <w:szCs w:val="24"/>
        </w:rPr>
        <w:t>е</w:t>
      </w:r>
      <w:r w:rsidRPr="00FE7DEE">
        <w:rPr>
          <w:szCs w:val="24"/>
        </w:rPr>
        <w:t xml:space="preserve">ти (только на отопление). </w:t>
      </w:r>
    </w:p>
    <w:p w:rsidR="00DC2DA5" w:rsidRPr="00FE7DEE" w:rsidRDefault="00DC2DA5" w:rsidP="00DC2DA5">
      <w:pPr>
        <w:ind w:firstLine="567"/>
        <w:rPr>
          <w:szCs w:val="24"/>
        </w:rPr>
      </w:pPr>
      <w:r w:rsidRPr="00FE7DEE">
        <w:rPr>
          <w:szCs w:val="24"/>
        </w:rPr>
        <w:t>Срок службы тепловых сетей зоны действия котельной колеблется в достаточно ш</w:t>
      </w:r>
      <w:r w:rsidRPr="00FE7DEE">
        <w:rPr>
          <w:szCs w:val="24"/>
        </w:rPr>
        <w:t>и</w:t>
      </w:r>
      <w:r w:rsidRPr="00FE7DEE">
        <w:rPr>
          <w:szCs w:val="24"/>
        </w:rPr>
        <w:t xml:space="preserve">роком диапазоне (от 22 лет до 1 года). </w:t>
      </w:r>
    </w:p>
    <w:p w:rsidR="00DC2DA5" w:rsidRPr="00FE7DEE" w:rsidRDefault="00DC2DA5" w:rsidP="00DC2DA5">
      <w:pPr>
        <w:ind w:firstLine="567"/>
        <w:rPr>
          <w:szCs w:val="24"/>
        </w:rPr>
      </w:pPr>
      <w:r w:rsidRPr="00FE7DEE">
        <w:rPr>
          <w:szCs w:val="24"/>
        </w:rPr>
        <w:t xml:space="preserve">В системе теплоснабжения с.п. Нижнесортымский имеются следующие проблемы: </w:t>
      </w:r>
    </w:p>
    <w:p w:rsidR="00DC2DA5" w:rsidRPr="00FE7DEE" w:rsidRDefault="00DC2DA5" w:rsidP="00DC2DA5">
      <w:pPr>
        <w:ind w:firstLine="567"/>
        <w:rPr>
          <w:szCs w:val="24"/>
        </w:rPr>
      </w:pPr>
      <w:r w:rsidRPr="00FE7DEE">
        <w:rPr>
          <w:szCs w:val="24"/>
        </w:rPr>
        <w:t xml:space="preserve">- оборудование котельной № 1 </w:t>
      </w:r>
      <w:r w:rsidR="004B016D" w:rsidRPr="00FE7DEE">
        <w:rPr>
          <w:szCs w:val="24"/>
        </w:rPr>
        <w:t xml:space="preserve">МУП «УТВиВ «Сибиряк» МО с.п. Нижнесортымский </w:t>
      </w:r>
      <w:bookmarkStart w:id="20" w:name="_GoBack"/>
      <w:bookmarkEnd w:id="20"/>
      <w:r w:rsidRPr="00FE7DEE">
        <w:rPr>
          <w:szCs w:val="24"/>
        </w:rPr>
        <w:t xml:space="preserve">морально и физически изношено, работает с превышением своего нормативного срока. Требуется его замена на оборудование нового поколения высокой </w:t>
      </w:r>
      <w:proofErr w:type="spellStart"/>
      <w:r w:rsidRPr="00FE7DEE">
        <w:rPr>
          <w:szCs w:val="24"/>
        </w:rPr>
        <w:t>энергоэффективности</w:t>
      </w:r>
      <w:proofErr w:type="spellEnd"/>
      <w:r w:rsidRPr="00FE7DEE">
        <w:rPr>
          <w:szCs w:val="24"/>
        </w:rPr>
        <w:t xml:space="preserve">, а также автоматизация технологического процесса выработки тепловой энергии; </w:t>
      </w:r>
    </w:p>
    <w:p w:rsidR="00DC2DA5" w:rsidRPr="00FE7DEE" w:rsidRDefault="00DC2DA5" w:rsidP="00DC2DA5">
      <w:pPr>
        <w:ind w:firstLine="567"/>
        <w:rPr>
          <w:szCs w:val="24"/>
        </w:rPr>
      </w:pPr>
      <w:r w:rsidRPr="00FE7DEE">
        <w:rPr>
          <w:szCs w:val="24"/>
        </w:rPr>
        <w:t xml:space="preserve">- отсутствие приборного учета тепла у всех потребителей не позволяет составить достоверный энергетический баланс предприятия; </w:t>
      </w:r>
    </w:p>
    <w:p w:rsidR="00DC2DA5" w:rsidRPr="00FE7DEE" w:rsidRDefault="00DC2DA5" w:rsidP="00DC2DA5">
      <w:pPr>
        <w:ind w:firstLine="567"/>
        <w:rPr>
          <w:szCs w:val="24"/>
        </w:rPr>
      </w:pPr>
      <w:r w:rsidRPr="00FE7DEE">
        <w:rPr>
          <w:szCs w:val="24"/>
        </w:rPr>
        <w:t xml:space="preserve">- дефицит тепловой мощности на котельной № 1. </w:t>
      </w:r>
    </w:p>
    <w:p w:rsidR="00DC2DA5" w:rsidRPr="00FE7DEE" w:rsidRDefault="00DC2DA5" w:rsidP="00DC2DA5">
      <w:pPr>
        <w:ind w:firstLine="567"/>
        <w:rPr>
          <w:szCs w:val="24"/>
        </w:rPr>
      </w:pPr>
      <w:r w:rsidRPr="00FE7DEE">
        <w:rPr>
          <w:szCs w:val="24"/>
        </w:rPr>
        <w:t>- Все котельное оборудование и большая часть тепловых сетей выработали свой р</w:t>
      </w:r>
      <w:r w:rsidRPr="00FE7DEE">
        <w:rPr>
          <w:szCs w:val="24"/>
        </w:rPr>
        <w:t>е</w:t>
      </w:r>
      <w:r w:rsidRPr="00FE7DEE">
        <w:rPr>
          <w:szCs w:val="24"/>
        </w:rPr>
        <w:t xml:space="preserve">сурс, что приводит к низкой экономичности выработки </w:t>
      </w:r>
      <w:proofErr w:type="spellStart"/>
      <w:r w:rsidRPr="00FE7DEE">
        <w:rPr>
          <w:szCs w:val="24"/>
        </w:rPr>
        <w:t>теплоэнергии</w:t>
      </w:r>
      <w:proofErr w:type="spellEnd"/>
      <w:r w:rsidRPr="00FE7DEE">
        <w:rPr>
          <w:szCs w:val="24"/>
        </w:rPr>
        <w:t xml:space="preserve"> и большим потерям через изоляцию и с утечкой теплоносителя.</w:t>
      </w:r>
    </w:p>
    <w:p w:rsidR="006B079D" w:rsidRPr="00FE7DEE" w:rsidRDefault="006B079D" w:rsidP="00231B08">
      <w:pPr>
        <w:pStyle w:val="S"/>
        <w:rPr>
          <w:color w:val="auto"/>
        </w:rPr>
      </w:pPr>
    </w:p>
    <w:p w:rsidR="001357CD" w:rsidRPr="00FE7DEE" w:rsidRDefault="00DD5192" w:rsidP="00231B08">
      <w:pPr>
        <w:pStyle w:val="3"/>
        <w:rPr>
          <w:rFonts w:cs="Times New Roman"/>
          <w:szCs w:val="24"/>
        </w:rPr>
      </w:pPr>
      <w:r w:rsidRPr="00FE7DEE">
        <w:rPr>
          <w:rFonts w:cs="Times New Roman"/>
          <w:szCs w:val="24"/>
        </w:rPr>
        <w:t>6.</w:t>
      </w:r>
      <w:r w:rsidR="00FB187B" w:rsidRPr="00FE7DEE">
        <w:rPr>
          <w:rFonts w:cs="Times New Roman"/>
          <w:szCs w:val="24"/>
        </w:rPr>
        <w:t>3</w:t>
      </w:r>
      <w:r w:rsidR="006B079D" w:rsidRPr="00FE7DEE">
        <w:rPr>
          <w:rFonts w:cs="Times New Roman"/>
          <w:szCs w:val="24"/>
        </w:rPr>
        <w:t>.4 Электроснабжение</w:t>
      </w:r>
    </w:p>
    <w:p w:rsidR="00DC2DA5" w:rsidRPr="00FE7DEE" w:rsidRDefault="00DC2DA5" w:rsidP="00032491">
      <w:pPr>
        <w:pStyle w:val="S"/>
      </w:pPr>
      <w:r w:rsidRPr="00FE7DEE">
        <w:t xml:space="preserve">Электроснабжение потребителей с.п. </w:t>
      </w:r>
      <w:proofErr w:type="spellStart"/>
      <w:r w:rsidRPr="00FE7DEE">
        <w:t>Нижнесортымски</w:t>
      </w:r>
      <w:proofErr w:type="spellEnd"/>
      <w:r w:rsidRPr="00FE7DEE">
        <w:t xml:space="preserve"> осуществляется ПС 110/35/6 кв. Оборудование на подстанциях находится в удовлетворительном состоянии.</w:t>
      </w:r>
    </w:p>
    <w:p w:rsidR="00DC2DA5" w:rsidRPr="00FE7DEE" w:rsidRDefault="00DC2DA5" w:rsidP="00032491">
      <w:pPr>
        <w:ind w:firstLine="709"/>
      </w:pPr>
      <w:r w:rsidRPr="00FE7DEE">
        <w:lastRenderedPageBreak/>
        <w:t>Распределение электроэнергии производится на напряжении 10 кВ по воздушным и кабельным линиям через несколько распределительных пунктов (РП). Общая протяже</w:t>
      </w:r>
      <w:r w:rsidRPr="00FE7DEE">
        <w:t>н</w:t>
      </w:r>
      <w:r w:rsidRPr="00FE7DEE">
        <w:t xml:space="preserve">ность сетей электроснабжения составляет </w:t>
      </w:r>
      <w:smartTag w:uri="urn:schemas-microsoft-com:office:smarttags" w:element="metricconverter">
        <w:smartTagPr>
          <w:attr w:name="ProductID" w:val="26,3 км"/>
        </w:smartTagPr>
        <w:r w:rsidRPr="00FE7DEE">
          <w:t>26,3 км</w:t>
        </w:r>
      </w:smartTag>
      <w:r w:rsidRPr="00FE7DEE">
        <w:t xml:space="preserve">, в том числе распределительные сети 10 кВ – </w:t>
      </w:r>
      <w:smartTag w:uri="urn:schemas-microsoft-com:office:smarttags" w:element="metricconverter">
        <w:smartTagPr>
          <w:attr w:name="ProductID" w:val="1,5 км"/>
        </w:smartTagPr>
        <w:r w:rsidRPr="00FE7DEE">
          <w:t>1,5 км</w:t>
        </w:r>
      </w:smartTag>
      <w:r w:rsidRPr="00FE7DEE">
        <w:t xml:space="preserve">, 0,4 кВ – </w:t>
      </w:r>
      <w:smartTag w:uri="urn:schemas-microsoft-com:office:smarttags" w:element="metricconverter">
        <w:smartTagPr>
          <w:attr w:name="ProductID" w:val="24,8 км"/>
        </w:smartTagPr>
        <w:r w:rsidRPr="00FE7DEE">
          <w:t>24,8 км</w:t>
        </w:r>
      </w:smartTag>
      <w:r w:rsidRPr="00FE7DEE">
        <w:t>.</w:t>
      </w:r>
    </w:p>
    <w:p w:rsidR="00DC2DA5" w:rsidRPr="00FE7DEE" w:rsidRDefault="00DC2DA5" w:rsidP="00032491">
      <w:pPr>
        <w:ind w:firstLine="709"/>
      </w:pPr>
      <w:proofErr w:type="spellStart"/>
      <w:r w:rsidRPr="00FE7DEE">
        <w:t>Внутрипоселковые</w:t>
      </w:r>
      <w:proofErr w:type="spellEnd"/>
      <w:r w:rsidRPr="00FE7DEE">
        <w:t xml:space="preserve"> электрические сети 0,4-6-10 кВ введены в эксплуатацию в </w:t>
      </w:r>
      <w:proofErr w:type="spellStart"/>
      <w:r w:rsidRPr="00FE7DEE">
        <w:t>с</w:t>
      </w:r>
      <w:r w:rsidRPr="00FE7DEE">
        <w:t>е</w:t>
      </w:r>
      <w:r w:rsidRPr="00FE7DEE">
        <w:t>мидесятые-восемдесятые</w:t>
      </w:r>
      <w:proofErr w:type="spellEnd"/>
      <w:r w:rsidRPr="00FE7DEE">
        <w:t xml:space="preserve"> годы и эксплуатируются в сложных климатических условиях. </w:t>
      </w:r>
    </w:p>
    <w:p w:rsidR="00DC2DA5" w:rsidRPr="00FE7DEE" w:rsidRDefault="00DC2DA5" w:rsidP="00032491">
      <w:pPr>
        <w:ind w:firstLine="709"/>
      </w:pPr>
      <w:r w:rsidRPr="00FE7DEE">
        <w:t xml:space="preserve">Морально и физически устаревшее оборудование </w:t>
      </w:r>
      <w:proofErr w:type="spellStart"/>
      <w:r w:rsidRPr="00FE7DEE">
        <w:t>внутрипоселковых</w:t>
      </w:r>
      <w:proofErr w:type="spellEnd"/>
      <w:r w:rsidRPr="00FE7DEE">
        <w:t xml:space="preserve"> сетей (степень износа около 70%) имеет низкие технические характеристики, не отвечает нормативным требованиям, при выходе из строя приводит к продолжительным перерывам в электр</w:t>
      </w:r>
      <w:r w:rsidRPr="00FE7DEE">
        <w:t>о</w:t>
      </w:r>
      <w:r w:rsidRPr="00FE7DEE">
        <w:t xml:space="preserve">снабжении потребителей. </w:t>
      </w:r>
    </w:p>
    <w:p w:rsidR="001357CD" w:rsidRPr="00FE7DEE" w:rsidRDefault="001357CD" w:rsidP="001357CD">
      <w:pPr>
        <w:rPr>
          <w:lang w:eastAsia="en-US"/>
        </w:rPr>
      </w:pPr>
    </w:p>
    <w:p w:rsidR="006B079D" w:rsidRPr="00FE7DEE" w:rsidRDefault="00DD5192" w:rsidP="00231B08">
      <w:pPr>
        <w:pStyle w:val="3"/>
        <w:rPr>
          <w:rFonts w:cs="Times New Roman"/>
          <w:szCs w:val="24"/>
        </w:rPr>
      </w:pPr>
      <w:r w:rsidRPr="00FE7DEE">
        <w:rPr>
          <w:rFonts w:cs="Times New Roman"/>
          <w:szCs w:val="24"/>
        </w:rPr>
        <w:t>6.</w:t>
      </w:r>
      <w:r w:rsidR="00F453AE" w:rsidRPr="00FE7DEE">
        <w:rPr>
          <w:rFonts w:cs="Times New Roman"/>
          <w:szCs w:val="24"/>
        </w:rPr>
        <w:t>3</w:t>
      </w:r>
      <w:r w:rsidR="006B079D" w:rsidRPr="00FE7DEE">
        <w:rPr>
          <w:rFonts w:cs="Times New Roman"/>
          <w:szCs w:val="24"/>
        </w:rPr>
        <w:t>.5 Газоснабжение</w:t>
      </w:r>
    </w:p>
    <w:p w:rsidR="00DC2DA5" w:rsidRPr="00FE7DEE" w:rsidRDefault="00DC2DA5" w:rsidP="00DC2DA5">
      <w:pPr>
        <w:ind w:firstLine="709"/>
      </w:pPr>
      <w:r w:rsidRPr="00FE7DEE">
        <w:t xml:space="preserve">Газоснабжение района осуществляется на базе попутного нефтяного </w:t>
      </w:r>
      <w:proofErr w:type="spellStart"/>
      <w:r w:rsidRPr="00FE7DEE">
        <w:t>отбензиненн</w:t>
      </w:r>
      <w:r w:rsidRPr="00FE7DEE">
        <w:t>о</w:t>
      </w:r>
      <w:r w:rsidRPr="00FE7DEE">
        <w:t>го</w:t>
      </w:r>
      <w:proofErr w:type="spellEnd"/>
      <w:r w:rsidRPr="00FE7DEE">
        <w:t xml:space="preserve"> газа, поступающего из магистральных газопроводов "</w:t>
      </w:r>
      <w:proofErr w:type="spellStart"/>
      <w:r w:rsidRPr="00FE7DEE">
        <w:t>Парабель</w:t>
      </w:r>
      <w:proofErr w:type="spellEnd"/>
      <w:r w:rsidRPr="00FE7DEE">
        <w:t xml:space="preserve"> - Кузбасс", "Уренгой - Челябинск", а также с Сургутского ГПЗ (СГПЗ) ), УВСИНГ ОАО «Сургутнефтегаз» и ОАО «</w:t>
      </w:r>
      <w:proofErr w:type="spellStart"/>
      <w:r w:rsidRPr="00FE7DEE">
        <w:t>Северрегионгаз</w:t>
      </w:r>
      <w:proofErr w:type="spellEnd"/>
      <w:r w:rsidRPr="00FE7DEE">
        <w:t>».</w:t>
      </w:r>
    </w:p>
    <w:p w:rsidR="00DC2DA5" w:rsidRPr="00FE7DEE" w:rsidRDefault="00DC2DA5" w:rsidP="00DC2DA5">
      <w:pPr>
        <w:ind w:firstLine="709"/>
      </w:pPr>
      <w:r w:rsidRPr="00FE7DEE">
        <w:t xml:space="preserve">Из магистральных газопроводов и Сургутского газоперерабатывающего завода (СГПЗ) в распределительную сеть газ подается через газораспределительные станции (ГРС), </w:t>
      </w:r>
      <w:proofErr w:type="spellStart"/>
      <w:r w:rsidRPr="00FE7DEE">
        <w:t>газораспрелелительные</w:t>
      </w:r>
      <w:proofErr w:type="spellEnd"/>
      <w:r w:rsidRPr="00FE7DEE">
        <w:t xml:space="preserve"> пункты (ГРП). Газораспределительная сеть района тре</w:t>
      </w:r>
      <w:r w:rsidRPr="00FE7DEE">
        <w:t>х</w:t>
      </w:r>
      <w:r w:rsidRPr="00FE7DEE">
        <w:t>ступенчатая, т.е. используются газопроводы высокого, среднего и низкого давления, газ</w:t>
      </w:r>
      <w:r w:rsidRPr="00FE7DEE">
        <w:t>о</w:t>
      </w:r>
      <w:r w:rsidRPr="00FE7DEE">
        <w:t>проводы являются собственностью компаний по добыче и сбыту нефти и газа.</w:t>
      </w:r>
    </w:p>
    <w:p w:rsidR="00DC2DA5" w:rsidRPr="00FE7DEE" w:rsidRDefault="00DC2DA5" w:rsidP="00DC2DA5">
      <w:pPr>
        <w:ind w:firstLine="709"/>
      </w:pPr>
      <w:r w:rsidRPr="00FE7DEE">
        <w:t>Потребителями природного газа являются котельные, для снижения давления и а</w:t>
      </w:r>
      <w:r w:rsidRPr="00FE7DEE">
        <w:t>в</w:t>
      </w:r>
      <w:r w:rsidRPr="00FE7DEE">
        <w:t>томатического поддержания его на заданном уровне в котельных установлены газорегул</w:t>
      </w:r>
      <w:r w:rsidRPr="00FE7DEE">
        <w:t>я</w:t>
      </w:r>
      <w:r w:rsidRPr="00FE7DEE">
        <w:t>торные пункты</w:t>
      </w:r>
    </w:p>
    <w:p w:rsidR="006B079D" w:rsidRPr="00FE7DEE" w:rsidRDefault="006B079D" w:rsidP="00231B08">
      <w:pPr>
        <w:pStyle w:val="S"/>
      </w:pPr>
    </w:p>
    <w:p w:rsidR="006B079D" w:rsidRPr="00FE7DEE" w:rsidRDefault="00DD5192" w:rsidP="00231B08">
      <w:pPr>
        <w:pStyle w:val="3"/>
        <w:rPr>
          <w:rFonts w:cs="Times New Roman"/>
          <w:szCs w:val="24"/>
        </w:rPr>
      </w:pPr>
      <w:r w:rsidRPr="00FE7DEE">
        <w:rPr>
          <w:rFonts w:cs="Times New Roman"/>
          <w:szCs w:val="24"/>
        </w:rPr>
        <w:t>6.</w:t>
      </w:r>
      <w:r w:rsidR="00F453AE" w:rsidRPr="00FE7DEE">
        <w:rPr>
          <w:rFonts w:cs="Times New Roman"/>
          <w:szCs w:val="24"/>
        </w:rPr>
        <w:t>3</w:t>
      </w:r>
      <w:r w:rsidR="006B079D" w:rsidRPr="00FE7DEE">
        <w:rPr>
          <w:rFonts w:cs="Times New Roman"/>
          <w:szCs w:val="24"/>
        </w:rPr>
        <w:t>.6 Твердые бытовые отходы</w:t>
      </w:r>
    </w:p>
    <w:p w:rsidR="00DC2DA5" w:rsidRPr="00FE7DEE" w:rsidRDefault="00DC2DA5" w:rsidP="00DC2DA5">
      <w:pPr>
        <w:ind w:firstLine="426"/>
        <w:rPr>
          <w:szCs w:val="24"/>
        </w:rPr>
      </w:pPr>
      <w:r w:rsidRPr="00FE7DEE">
        <w:rPr>
          <w:szCs w:val="24"/>
        </w:rPr>
        <w:t xml:space="preserve">Полигон ТБО с.п. Нижнесортымский эксплуатируется с </w:t>
      </w:r>
      <w:smartTag w:uri="urn:schemas-microsoft-com:office:smarttags" w:element="metricconverter">
        <w:smartTagPr>
          <w:attr w:name="ProductID" w:val="1995 г"/>
        </w:smartTagPr>
        <w:r w:rsidRPr="00FE7DEE">
          <w:rPr>
            <w:szCs w:val="24"/>
          </w:rPr>
          <w:t>1995 г</w:t>
        </w:r>
      </w:smartTag>
      <w:r w:rsidRPr="00FE7DEE">
        <w:rPr>
          <w:szCs w:val="24"/>
        </w:rPr>
        <w:t xml:space="preserve">. Полигон закрыт в </w:t>
      </w:r>
      <w:smartTag w:uri="urn:schemas-microsoft-com:office:smarttags" w:element="metricconverter">
        <w:smartTagPr>
          <w:attr w:name="ProductID" w:val="2011 г"/>
        </w:smartTagPr>
        <w:r w:rsidRPr="00FE7DEE">
          <w:rPr>
            <w:szCs w:val="24"/>
          </w:rPr>
          <w:t>2011 г</w:t>
        </w:r>
      </w:smartTag>
      <w:r w:rsidRPr="00FE7DEE">
        <w:rPr>
          <w:szCs w:val="24"/>
        </w:rPr>
        <w:t>. до момента его реконструкции.</w:t>
      </w:r>
    </w:p>
    <w:p w:rsidR="00DC2DA5" w:rsidRPr="00FE7DEE" w:rsidRDefault="00DC2DA5" w:rsidP="00DC2DA5">
      <w:pPr>
        <w:pStyle w:val="aff7"/>
        <w:spacing w:after="0"/>
        <w:ind w:left="0" w:firstLine="426"/>
        <w:rPr>
          <w:szCs w:val="24"/>
        </w:rPr>
      </w:pPr>
      <w:r w:rsidRPr="00FE7DEE">
        <w:rPr>
          <w:szCs w:val="24"/>
          <w:lang w:eastAsia="en-US"/>
        </w:rPr>
        <w:t>Твердые бытовые отходы жилой зоны и производственные отходы, не подлежащие обеззараживанию и утилизации, смет с улиц и тротуаров собираются в контейнеры и пл</w:t>
      </w:r>
      <w:r w:rsidRPr="00FE7DEE">
        <w:rPr>
          <w:szCs w:val="24"/>
          <w:lang w:eastAsia="en-US"/>
        </w:rPr>
        <w:t>а</w:t>
      </w:r>
      <w:r w:rsidRPr="00FE7DEE">
        <w:rPr>
          <w:szCs w:val="24"/>
          <w:lang w:eastAsia="en-US"/>
        </w:rPr>
        <w:t xml:space="preserve">ново-регулярно вывозятся </w:t>
      </w:r>
      <w:proofErr w:type="spellStart"/>
      <w:r w:rsidRPr="00FE7DEE">
        <w:rPr>
          <w:szCs w:val="24"/>
          <w:lang w:eastAsia="en-US"/>
        </w:rPr>
        <w:t>спецавтотранспортом</w:t>
      </w:r>
      <w:proofErr w:type="spellEnd"/>
      <w:r w:rsidRPr="00FE7DEE">
        <w:rPr>
          <w:szCs w:val="24"/>
          <w:lang w:eastAsia="en-US"/>
        </w:rPr>
        <w:t xml:space="preserve"> на площадку твердых отходов, </w:t>
      </w:r>
      <w:r w:rsidRPr="00FE7DEE">
        <w:rPr>
          <w:szCs w:val="24"/>
        </w:rPr>
        <w:t>распол</w:t>
      </w:r>
      <w:r w:rsidRPr="00FE7DEE">
        <w:rPr>
          <w:szCs w:val="24"/>
        </w:rPr>
        <w:t>о</w:t>
      </w:r>
      <w:r w:rsidRPr="00FE7DEE">
        <w:rPr>
          <w:szCs w:val="24"/>
        </w:rPr>
        <w:t>женную за пределами городской черты. Предприятий по переработке и уничтожению о</w:t>
      </w:r>
      <w:r w:rsidRPr="00FE7DEE">
        <w:rPr>
          <w:szCs w:val="24"/>
        </w:rPr>
        <w:t>т</w:t>
      </w:r>
      <w:r w:rsidRPr="00FE7DEE">
        <w:rPr>
          <w:szCs w:val="24"/>
        </w:rPr>
        <w:t>ходов производства нет.</w:t>
      </w:r>
    </w:p>
    <w:p w:rsidR="00DC2DA5" w:rsidRPr="00FE7DEE" w:rsidRDefault="00DC2DA5" w:rsidP="00DC2DA5">
      <w:pPr>
        <w:pStyle w:val="aff7"/>
        <w:spacing w:after="0"/>
        <w:ind w:left="0" w:firstLine="426"/>
        <w:rPr>
          <w:szCs w:val="24"/>
        </w:rPr>
      </w:pPr>
      <w:r w:rsidRPr="00FE7DEE">
        <w:rPr>
          <w:szCs w:val="24"/>
        </w:rPr>
        <w:t>Сложившееся положение в районе обезвреживания и утилизации бытовых отходов ведет к прогрессирующему загрязнению окружающей среды и представляет серьезную угрозу здоровью людей. Местами образования и накопления бытовых отходов являются населенные пункты.</w:t>
      </w:r>
    </w:p>
    <w:p w:rsidR="002D2939" w:rsidRPr="00FE7DEE" w:rsidRDefault="002D2939" w:rsidP="00231B08">
      <w:pPr>
        <w:pStyle w:val="S"/>
        <w:ind w:left="993"/>
      </w:pPr>
    </w:p>
    <w:p w:rsidR="006B079D" w:rsidRPr="00FE7DEE" w:rsidRDefault="00FB187B" w:rsidP="00231B08">
      <w:pPr>
        <w:pStyle w:val="2"/>
        <w:rPr>
          <w:rFonts w:cs="Times New Roman"/>
          <w:szCs w:val="24"/>
        </w:rPr>
      </w:pPr>
      <w:bookmarkStart w:id="21" w:name="_Toc436308357"/>
      <w:r w:rsidRPr="00FE7DEE">
        <w:rPr>
          <w:rFonts w:cs="Times New Roman"/>
          <w:szCs w:val="24"/>
        </w:rPr>
        <w:t xml:space="preserve">6.4 </w:t>
      </w:r>
      <w:r w:rsidR="006B079D" w:rsidRPr="00FE7DEE">
        <w:rPr>
          <w:rFonts w:cs="Times New Roman"/>
          <w:szCs w:val="24"/>
        </w:rPr>
        <w:t xml:space="preserve">Оценка реализации мероприятий в области </w:t>
      </w:r>
      <w:proofErr w:type="spellStart"/>
      <w:r w:rsidR="006B079D" w:rsidRPr="00FE7DEE">
        <w:rPr>
          <w:rFonts w:cs="Times New Roman"/>
          <w:szCs w:val="24"/>
        </w:rPr>
        <w:t>энерго</w:t>
      </w:r>
      <w:proofErr w:type="spellEnd"/>
      <w:r w:rsidR="006B079D" w:rsidRPr="00FE7DEE">
        <w:rPr>
          <w:rFonts w:cs="Times New Roman"/>
          <w:szCs w:val="24"/>
        </w:rPr>
        <w:t>- и ресурсосбережения, мер</w:t>
      </w:r>
      <w:r w:rsidR="006B079D" w:rsidRPr="00FE7DEE">
        <w:rPr>
          <w:rFonts w:cs="Times New Roman"/>
          <w:szCs w:val="24"/>
        </w:rPr>
        <w:t>о</w:t>
      </w:r>
      <w:r w:rsidR="006B079D" w:rsidRPr="00FE7DEE">
        <w:rPr>
          <w:rFonts w:cs="Times New Roman"/>
          <w:szCs w:val="24"/>
        </w:rPr>
        <w:t>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</w:t>
      </w:r>
      <w:r w:rsidR="006B079D" w:rsidRPr="00FE7DEE">
        <w:rPr>
          <w:rFonts w:cs="Times New Roman"/>
          <w:szCs w:val="24"/>
        </w:rPr>
        <w:t>ф</w:t>
      </w:r>
      <w:r w:rsidR="006B079D" w:rsidRPr="00FE7DEE">
        <w:rPr>
          <w:rFonts w:cs="Times New Roman"/>
          <w:szCs w:val="24"/>
        </w:rPr>
        <w:t>фективности.</w:t>
      </w:r>
      <w:bookmarkEnd w:id="21"/>
      <w:r w:rsidR="006B079D" w:rsidRPr="00FE7DEE">
        <w:rPr>
          <w:rFonts w:cs="Times New Roman"/>
          <w:szCs w:val="24"/>
        </w:rPr>
        <w:t xml:space="preserve"> </w:t>
      </w:r>
    </w:p>
    <w:p w:rsidR="006B079D" w:rsidRPr="00FE7DEE" w:rsidRDefault="006B079D" w:rsidP="00231B08">
      <w:pPr>
        <w:ind w:firstLine="567"/>
        <w:rPr>
          <w:szCs w:val="24"/>
        </w:rPr>
      </w:pPr>
      <w:r w:rsidRPr="00FE7DEE">
        <w:rPr>
          <w:szCs w:val="24"/>
        </w:rPr>
        <w:t>Выполнение мероприятий, предусмотренных Программой, ведет</w:t>
      </w:r>
      <w:r w:rsidR="00306442" w:rsidRPr="00FE7DEE">
        <w:rPr>
          <w:szCs w:val="24"/>
        </w:rPr>
        <w:t xml:space="preserve"> к </w:t>
      </w:r>
      <w:r w:rsidRPr="00FE7DEE">
        <w:rPr>
          <w:szCs w:val="24"/>
        </w:rPr>
        <w:t>повышению э</w:t>
      </w:r>
      <w:r w:rsidRPr="00FE7DEE">
        <w:rPr>
          <w:szCs w:val="24"/>
        </w:rPr>
        <w:t>ф</w:t>
      </w:r>
      <w:r w:rsidRPr="00FE7DEE">
        <w:rPr>
          <w:szCs w:val="24"/>
        </w:rPr>
        <w:t xml:space="preserve">фективности работы </w:t>
      </w:r>
      <w:r w:rsidR="00306442" w:rsidRPr="00FE7DEE">
        <w:rPr>
          <w:szCs w:val="24"/>
        </w:rPr>
        <w:t xml:space="preserve">систем </w:t>
      </w:r>
      <w:proofErr w:type="spellStart"/>
      <w:r w:rsidR="00EA5A8B" w:rsidRPr="00FE7DEE">
        <w:rPr>
          <w:szCs w:val="24"/>
        </w:rPr>
        <w:t>ресурсоснабжения</w:t>
      </w:r>
      <w:proofErr w:type="spellEnd"/>
      <w:r w:rsidR="00EA5A8B" w:rsidRPr="00FE7DEE">
        <w:rPr>
          <w:szCs w:val="24"/>
        </w:rPr>
        <w:t xml:space="preserve"> и </w:t>
      </w:r>
      <w:r w:rsidR="00306442" w:rsidRPr="00FE7DEE">
        <w:rPr>
          <w:szCs w:val="24"/>
        </w:rPr>
        <w:t>энергоснабжения</w:t>
      </w:r>
      <w:r w:rsidRPr="00FE7DEE">
        <w:rPr>
          <w:szCs w:val="24"/>
        </w:rPr>
        <w:t>.</w:t>
      </w:r>
    </w:p>
    <w:p w:rsidR="00157DC0" w:rsidRPr="00FE7DEE" w:rsidRDefault="00157DC0" w:rsidP="00231B08">
      <w:pPr>
        <w:pStyle w:val="aff7"/>
        <w:spacing w:after="0"/>
        <w:ind w:left="0" w:firstLine="567"/>
        <w:rPr>
          <w:color w:val="000000" w:themeColor="text1"/>
          <w:szCs w:val="24"/>
        </w:rPr>
      </w:pPr>
      <w:r w:rsidRPr="00FE7DEE">
        <w:rPr>
          <w:color w:val="000000" w:themeColor="text1"/>
          <w:szCs w:val="24"/>
        </w:rPr>
        <w:t>Коммерческий учет</w:t>
      </w:r>
      <w:r w:rsidR="00350CC6" w:rsidRPr="00FE7DEE">
        <w:rPr>
          <w:color w:val="000000" w:themeColor="text1"/>
          <w:szCs w:val="24"/>
        </w:rPr>
        <w:t xml:space="preserve"> </w:t>
      </w:r>
      <w:r w:rsidRPr="00FE7DEE">
        <w:rPr>
          <w:color w:val="000000" w:themeColor="text1"/>
          <w:szCs w:val="24"/>
        </w:rPr>
        <w:t>потребляемой воды у населения осуществляется по показаниям внутриквартирных и общедомовых приборов учета воды. Учет потребляемой воды, бю</w:t>
      </w:r>
      <w:r w:rsidRPr="00FE7DEE">
        <w:rPr>
          <w:color w:val="000000" w:themeColor="text1"/>
          <w:szCs w:val="24"/>
        </w:rPr>
        <w:t>д</w:t>
      </w:r>
      <w:r w:rsidRPr="00FE7DEE">
        <w:rPr>
          <w:color w:val="000000" w:themeColor="text1"/>
          <w:szCs w:val="24"/>
        </w:rPr>
        <w:t>жетными и прочими организациями, осуществляется непосредственно в занимаемых п</w:t>
      </w:r>
      <w:r w:rsidRPr="00FE7DEE">
        <w:rPr>
          <w:color w:val="000000" w:themeColor="text1"/>
          <w:szCs w:val="24"/>
        </w:rPr>
        <w:t>о</w:t>
      </w:r>
      <w:r w:rsidRPr="00FE7DEE">
        <w:rPr>
          <w:color w:val="000000" w:themeColor="text1"/>
          <w:szCs w:val="24"/>
        </w:rPr>
        <w:t>мещениях.</w:t>
      </w:r>
    </w:p>
    <w:p w:rsidR="00157DC0" w:rsidRPr="00FE7DEE" w:rsidRDefault="00157DC0" w:rsidP="00231B08">
      <w:pPr>
        <w:pStyle w:val="aff7"/>
        <w:spacing w:after="0"/>
        <w:ind w:left="0" w:firstLine="567"/>
        <w:rPr>
          <w:bCs/>
          <w:szCs w:val="24"/>
        </w:rPr>
      </w:pPr>
      <w:r w:rsidRPr="00FE7DEE">
        <w:rPr>
          <w:color w:val="000000" w:themeColor="text1"/>
          <w:szCs w:val="24"/>
        </w:rPr>
        <w:t xml:space="preserve">Объем водоотведения равен 100 % объему потребления холодной и горячей воды определенному по приборам </w:t>
      </w:r>
      <w:r w:rsidR="00EA5A8B" w:rsidRPr="00FE7DEE">
        <w:rPr>
          <w:color w:val="000000" w:themeColor="text1"/>
          <w:szCs w:val="24"/>
        </w:rPr>
        <w:t xml:space="preserve">учета. При отсутствии приборов </w:t>
      </w:r>
      <w:r w:rsidRPr="00FE7DEE">
        <w:rPr>
          <w:color w:val="000000" w:themeColor="text1"/>
          <w:szCs w:val="24"/>
        </w:rPr>
        <w:t>учета р</w:t>
      </w:r>
      <w:r w:rsidR="00EA5A8B" w:rsidRPr="00FE7DEE">
        <w:rPr>
          <w:color w:val="000000" w:themeColor="text1"/>
          <w:szCs w:val="24"/>
        </w:rPr>
        <w:t>асчет производится по нормативам потребления холодной и горячей воды</w:t>
      </w:r>
      <w:r w:rsidRPr="00FE7DEE">
        <w:rPr>
          <w:bCs/>
          <w:szCs w:val="24"/>
        </w:rPr>
        <w:t>.</w:t>
      </w:r>
    </w:p>
    <w:p w:rsidR="00157DC0" w:rsidRPr="00FE7DEE" w:rsidRDefault="00157DC0" w:rsidP="00231B08">
      <w:pPr>
        <w:pStyle w:val="aff7"/>
        <w:spacing w:after="0"/>
        <w:ind w:left="0" w:firstLine="567"/>
        <w:rPr>
          <w:color w:val="000000" w:themeColor="text1"/>
          <w:szCs w:val="24"/>
        </w:rPr>
      </w:pPr>
      <w:r w:rsidRPr="00FE7DEE">
        <w:rPr>
          <w:color w:val="000000" w:themeColor="text1"/>
          <w:szCs w:val="24"/>
        </w:rPr>
        <w:lastRenderedPageBreak/>
        <w:t>Объем потребленной тепловой энергии определяется как по показаниям теплосче</w:t>
      </w:r>
      <w:r w:rsidRPr="00FE7DEE">
        <w:rPr>
          <w:color w:val="000000" w:themeColor="text1"/>
          <w:szCs w:val="24"/>
        </w:rPr>
        <w:t>т</w:t>
      </w:r>
      <w:r w:rsidRPr="00FE7DEE">
        <w:rPr>
          <w:color w:val="000000" w:themeColor="text1"/>
          <w:szCs w:val="24"/>
        </w:rPr>
        <w:t>чиков, так и расчетным способом.</w:t>
      </w:r>
    </w:p>
    <w:p w:rsidR="00157DC0" w:rsidRPr="00FE7DEE" w:rsidRDefault="00157DC0" w:rsidP="00231B08">
      <w:pPr>
        <w:pStyle w:val="aff7"/>
        <w:spacing w:after="0"/>
        <w:ind w:left="0" w:firstLine="567"/>
        <w:rPr>
          <w:color w:val="000000" w:themeColor="text1"/>
          <w:szCs w:val="24"/>
        </w:rPr>
      </w:pPr>
      <w:r w:rsidRPr="00FE7DEE">
        <w:rPr>
          <w:color w:val="000000" w:themeColor="text1"/>
          <w:szCs w:val="24"/>
        </w:rPr>
        <w:t>В системе электроснабжения потребителей отсутствует автоматизированная система коммерческого учета электроэнергии, электронные многофункциональные приборы учета электроэнергии с возможнос</w:t>
      </w:r>
      <w:r w:rsidR="00EA5A8B" w:rsidRPr="00FE7DEE">
        <w:rPr>
          <w:color w:val="000000" w:themeColor="text1"/>
          <w:szCs w:val="24"/>
        </w:rPr>
        <w:t>тью удаленного снятия показаний</w:t>
      </w:r>
      <w:r w:rsidRPr="00FE7DEE">
        <w:rPr>
          <w:color w:val="000000" w:themeColor="text1"/>
          <w:szCs w:val="24"/>
        </w:rPr>
        <w:t>.</w:t>
      </w:r>
    </w:p>
    <w:p w:rsidR="00157DC0" w:rsidRPr="00FE7DEE" w:rsidRDefault="00157DC0" w:rsidP="00231B08">
      <w:pPr>
        <w:ind w:firstLine="567"/>
        <w:rPr>
          <w:b/>
          <w:szCs w:val="24"/>
        </w:rPr>
      </w:pPr>
    </w:p>
    <w:p w:rsidR="006B079D" w:rsidRPr="00FE7DEE" w:rsidRDefault="00FB187B" w:rsidP="00231B08">
      <w:pPr>
        <w:pStyle w:val="2"/>
        <w:rPr>
          <w:rFonts w:cs="Times New Roman"/>
          <w:szCs w:val="24"/>
        </w:rPr>
      </w:pPr>
      <w:bookmarkStart w:id="22" w:name="_Toc436308358"/>
      <w:r w:rsidRPr="00FE7DEE">
        <w:rPr>
          <w:rFonts w:cs="Times New Roman"/>
          <w:szCs w:val="24"/>
        </w:rPr>
        <w:t>6.</w:t>
      </w:r>
      <w:r w:rsidR="006B079D" w:rsidRPr="00FE7DEE">
        <w:rPr>
          <w:rFonts w:cs="Times New Roman"/>
          <w:szCs w:val="24"/>
        </w:rPr>
        <w:t>5 Обоснование целевых показателей развития соответствующей системы комм</w:t>
      </w:r>
      <w:r w:rsidR="006B079D" w:rsidRPr="00FE7DEE">
        <w:rPr>
          <w:rFonts w:cs="Times New Roman"/>
          <w:szCs w:val="24"/>
        </w:rPr>
        <w:t>у</w:t>
      </w:r>
      <w:r w:rsidR="006B079D" w:rsidRPr="00FE7DEE">
        <w:rPr>
          <w:rFonts w:cs="Times New Roman"/>
          <w:szCs w:val="24"/>
        </w:rPr>
        <w:t>нальной инфраструктуры.</w:t>
      </w:r>
      <w:bookmarkEnd w:id="22"/>
    </w:p>
    <w:p w:rsidR="005230BD" w:rsidRPr="00FE7DEE" w:rsidRDefault="005230BD" w:rsidP="0048794B">
      <w:pPr>
        <w:pStyle w:val="S"/>
      </w:pPr>
      <w:r w:rsidRPr="00FE7DEE">
        <w:t>Развитие системы водоснабжения обеспечивается выполнением следующих мер</w:t>
      </w:r>
      <w:r w:rsidRPr="00FE7DEE">
        <w:t>о</w:t>
      </w:r>
      <w:r w:rsidRPr="00FE7DEE">
        <w:t>приятий:</w:t>
      </w:r>
    </w:p>
    <w:p w:rsidR="001B07CB" w:rsidRPr="00FE7DEE" w:rsidRDefault="001B07CB" w:rsidP="00EA5A8B">
      <w:pPr>
        <w:pStyle w:val="S"/>
        <w:ind w:firstLine="567"/>
      </w:pPr>
      <w:r w:rsidRPr="00FE7DEE">
        <w:t>-реконструкция источников водоснабжения</w:t>
      </w:r>
      <w:r w:rsidR="00350CC6" w:rsidRPr="00FE7DEE">
        <w:t xml:space="preserve"> </w:t>
      </w:r>
      <w:r w:rsidRPr="00FE7DEE">
        <w:t>и очистных сооружений;</w:t>
      </w:r>
    </w:p>
    <w:p w:rsidR="005230BD" w:rsidRPr="00FE7DEE" w:rsidRDefault="005230BD" w:rsidP="00EA5A8B">
      <w:pPr>
        <w:pStyle w:val="S"/>
        <w:ind w:firstLine="567"/>
      </w:pPr>
      <w:r w:rsidRPr="00FE7DEE">
        <w:t>- капитальный ремонт и реконструкция сетей водоснабжения.</w:t>
      </w:r>
    </w:p>
    <w:p w:rsidR="00D66FFA" w:rsidRPr="00FE7DEE" w:rsidRDefault="00D66FFA" w:rsidP="0048794B">
      <w:pPr>
        <w:pStyle w:val="S"/>
      </w:pPr>
    </w:p>
    <w:p w:rsidR="00BE269A" w:rsidRPr="00FE7DEE" w:rsidRDefault="00BE269A" w:rsidP="00BE269A">
      <w:pPr>
        <w:pStyle w:val="S"/>
      </w:pPr>
      <w:r w:rsidRPr="00FE7DEE">
        <w:t>Развитие системы теплоснабжения обеспечивается выполнением следующих мер</w:t>
      </w:r>
      <w:r w:rsidRPr="00FE7DEE">
        <w:t>о</w:t>
      </w:r>
      <w:r w:rsidRPr="00FE7DEE">
        <w:t>приятий:</w:t>
      </w:r>
    </w:p>
    <w:p w:rsidR="00BE269A" w:rsidRPr="00FE7DEE" w:rsidRDefault="00BE269A" w:rsidP="00BE269A">
      <w:pPr>
        <w:pStyle w:val="S"/>
        <w:ind w:firstLine="567"/>
      </w:pPr>
      <w:r w:rsidRPr="00FE7DEE">
        <w:t>- реконструкция существующего источника теплоснабжения п. Нижнесортымский с увеличением тепловой мощности ;</w:t>
      </w:r>
    </w:p>
    <w:p w:rsidR="00BE269A" w:rsidRPr="00FE7DEE" w:rsidRDefault="00BE269A" w:rsidP="00BE269A">
      <w:pPr>
        <w:pStyle w:val="S"/>
        <w:ind w:firstLine="567"/>
      </w:pPr>
      <w:r w:rsidRPr="00FE7DEE">
        <w:t>- капитальный ремонт и реконструкция сетей теплоснабжения.</w:t>
      </w:r>
    </w:p>
    <w:p w:rsidR="00BE269A" w:rsidRPr="00FE7DEE" w:rsidRDefault="00BE269A" w:rsidP="0048794B">
      <w:pPr>
        <w:pStyle w:val="S"/>
      </w:pPr>
    </w:p>
    <w:p w:rsidR="005230BD" w:rsidRPr="00FE7DEE" w:rsidRDefault="005230BD" w:rsidP="0048794B">
      <w:pPr>
        <w:pStyle w:val="S"/>
      </w:pPr>
      <w:r w:rsidRPr="00FE7DEE">
        <w:t>Основными направлениями в области энергосбережения являются:</w:t>
      </w:r>
    </w:p>
    <w:p w:rsidR="005230BD" w:rsidRPr="00FE7DEE" w:rsidRDefault="005230BD" w:rsidP="00EA5A8B">
      <w:pPr>
        <w:pStyle w:val="S"/>
        <w:ind w:firstLine="567"/>
      </w:pPr>
      <w:r w:rsidRPr="00FE7DEE">
        <w:t>- внедрение и применение энергосберегающего оборудования;</w:t>
      </w:r>
    </w:p>
    <w:p w:rsidR="005230BD" w:rsidRPr="00FE7DEE" w:rsidRDefault="005230BD" w:rsidP="00EA5A8B">
      <w:pPr>
        <w:pStyle w:val="S"/>
        <w:ind w:firstLine="567"/>
      </w:pPr>
      <w:r w:rsidRPr="00FE7DEE">
        <w:t>- снижение утечек и потерь воды;</w:t>
      </w:r>
    </w:p>
    <w:p w:rsidR="005230BD" w:rsidRPr="00FE7DEE" w:rsidRDefault="005230BD" w:rsidP="00EA5A8B">
      <w:pPr>
        <w:pStyle w:val="S"/>
        <w:ind w:firstLine="567"/>
      </w:pPr>
      <w:r w:rsidRPr="00FE7DEE">
        <w:t>- снижение расхода воды на собственные нужды;</w:t>
      </w:r>
    </w:p>
    <w:p w:rsidR="005230BD" w:rsidRPr="00FE7DEE" w:rsidRDefault="005230BD" w:rsidP="00EA5A8B">
      <w:pPr>
        <w:pStyle w:val="S"/>
        <w:ind w:firstLine="567"/>
      </w:pPr>
      <w:r w:rsidRPr="00FE7DEE">
        <w:t>- установка приборов учета воды.</w:t>
      </w:r>
    </w:p>
    <w:p w:rsidR="00D66FFA" w:rsidRPr="00FE7DEE" w:rsidRDefault="00D66FFA" w:rsidP="0048794B">
      <w:pPr>
        <w:pStyle w:val="S"/>
        <w:rPr>
          <w:lang w:eastAsia="en-US"/>
        </w:rPr>
      </w:pPr>
    </w:p>
    <w:p w:rsidR="00010E21" w:rsidRPr="00FE7DEE" w:rsidRDefault="00010E21" w:rsidP="0048794B">
      <w:pPr>
        <w:pStyle w:val="S"/>
        <w:rPr>
          <w:lang w:eastAsia="en-US"/>
        </w:rPr>
      </w:pPr>
      <w:r w:rsidRPr="00FE7DEE">
        <w:rPr>
          <w:lang w:eastAsia="en-US"/>
        </w:rPr>
        <w:t>Реализация мероприятий по повышению качества услуг водоотведения для потр</w:t>
      </w:r>
      <w:r w:rsidRPr="00FE7DEE">
        <w:rPr>
          <w:lang w:eastAsia="en-US"/>
        </w:rPr>
        <w:t>е</w:t>
      </w:r>
      <w:r w:rsidRPr="00FE7DEE">
        <w:rPr>
          <w:lang w:eastAsia="en-US"/>
        </w:rPr>
        <w:t>бителей позволит:</w:t>
      </w:r>
    </w:p>
    <w:p w:rsidR="005230BD" w:rsidRPr="00FE7DEE" w:rsidRDefault="005230BD" w:rsidP="001357CD">
      <w:pPr>
        <w:pStyle w:val="S"/>
        <w:numPr>
          <w:ilvl w:val="0"/>
          <w:numId w:val="4"/>
        </w:numPr>
        <w:tabs>
          <w:tab w:val="left" w:pos="851"/>
        </w:tabs>
        <w:ind w:left="0" w:firstLine="567"/>
      </w:pPr>
      <w:r w:rsidRPr="00FE7DEE">
        <w:t>Обеспечить надежное централизованное и экологически безопасное транспорт</w:t>
      </w:r>
      <w:r w:rsidRPr="00FE7DEE">
        <w:t>и</w:t>
      </w:r>
      <w:r w:rsidRPr="00FE7DEE">
        <w:t>рование стоков и их очистку</w:t>
      </w:r>
    </w:p>
    <w:p w:rsidR="005230BD" w:rsidRPr="00FE7DEE" w:rsidRDefault="005230BD" w:rsidP="001357CD">
      <w:pPr>
        <w:pStyle w:val="S"/>
        <w:numPr>
          <w:ilvl w:val="0"/>
          <w:numId w:val="4"/>
        </w:numPr>
        <w:tabs>
          <w:tab w:val="left" w:pos="851"/>
        </w:tabs>
        <w:ind w:left="0" w:firstLine="567"/>
      </w:pPr>
      <w:r w:rsidRPr="00FE7DEE">
        <w:rPr>
          <w:spacing w:val="-6"/>
        </w:rPr>
        <w:t>Уменьшить техногенное воздействие на среду обитания</w:t>
      </w:r>
    </w:p>
    <w:p w:rsidR="005230BD" w:rsidRPr="00FE7DEE" w:rsidRDefault="005230BD" w:rsidP="001357CD">
      <w:pPr>
        <w:pStyle w:val="S"/>
        <w:numPr>
          <w:ilvl w:val="0"/>
          <w:numId w:val="4"/>
        </w:numPr>
        <w:tabs>
          <w:tab w:val="left" w:pos="851"/>
        </w:tabs>
        <w:ind w:left="0" w:firstLine="567"/>
      </w:pPr>
      <w:r w:rsidRPr="00FE7DEE">
        <w:rPr>
          <w:spacing w:val="-6"/>
        </w:rPr>
        <w:t>Улу</w:t>
      </w:r>
      <w:r w:rsidR="00EB38C2" w:rsidRPr="00FE7DEE">
        <w:rPr>
          <w:spacing w:val="-6"/>
        </w:rPr>
        <w:t>чшить экологическую ситуацию на территории городского округа.</w:t>
      </w:r>
    </w:p>
    <w:p w:rsidR="005230BD" w:rsidRPr="00FE7DEE" w:rsidRDefault="005230BD" w:rsidP="001357CD">
      <w:pPr>
        <w:pStyle w:val="S"/>
        <w:numPr>
          <w:ilvl w:val="0"/>
          <w:numId w:val="4"/>
        </w:numPr>
        <w:tabs>
          <w:tab w:val="left" w:pos="851"/>
        </w:tabs>
        <w:ind w:left="0" w:firstLine="567"/>
      </w:pPr>
      <w:r w:rsidRPr="00FE7DEE">
        <w:rPr>
          <w:spacing w:val="-6"/>
        </w:rPr>
        <w:t xml:space="preserve">Обеспечить </w:t>
      </w:r>
      <w:r w:rsidRPr="00FE7DEE">
        <w:t>бесперебойный прие</w:t>
      </w:r>
      <w:r w:rsidR="00EB38C2" w:rsidRPr="00FE7DEE">
        <w:t>м стоков на очистные сооружения.</w:t>
      </w:r>
    </w:p>
    <w:p w:rsidR="005230BD" w:rsidRPr="00FE7DEE" w:rsidRDefault="005230BD" w:rsidP="001357CD">
      <w:pPr>
        <w:pStyle w:val="S"/>
        <w:numPr>
          <w:ilvl w:val="0"/>
          <w:numId w:val="4"/>
        </w:numPr>
        <w:tabs>
          <w:tab w:val="left" w:pos="851"/>
        </w:tabs>
        <w:ind w:left="0" w:firstLine="567"/>
      </w:pPr>
      <w:r w:rsidRPr="00FE7DEE">
        <w:t>Обеспечить санитарно-гигиеническую и экологи</w:t>
      </w:r>
      <w:r w:rsidR="00EB38C2" w:rsidRPr="00FE7DEE">
        <w:t>ческую безопасность территории.</w:t>
      </w:r>
    </w:p>
    <w:p w:rsidR="005230BD" w:rsidRPr="00FE7DEE" w:rsidRDefault="005230BD" w:rsidP="001357CD">
      <w:pPr>
        <w:pStyle w:val="S"/>
        <w:numPr>
          <w:ilvl w:val="0"/>
          <w:numId w:val="4"/>
        </w:numPr>
        <w:tabs>
          <w:tab w:val="left" w:pos="851"/>
        </w:tabs>
        <w:ind w:left="0" w:firstLine="567"/>
      </w:pPr>
      <w:r w:rsidRPr="00FE7DEE">
        <w:t>Обеспечить охрану и предотвращение загрязнения подземных водных объектов</w:t>
      </w:r>
      <w:r w:rsidR="00EB38C2" w:rsidRPr="00FE7DEE">
        <w:t>.</w:t>
      </w:r>
    </w:p>
    <w:p w:rsidR="00D66FFA" w:rsidRPr="00FE7DEE" w:rsidRDefault="00D66FFA" w:rsidP="0048794B">
      <w:pPr>
        <w:pStyle w:val="S"/>
      </w:pPr>
    </w:p>
    <w:p w:rsidR="005230BD" w:rsidRPr="00FE7DEE" w:rsidRDefault="005230BD" w:rsidP="0048794B">
      <w:pPr>
        <w:pStyle w:val="S"/>
      </w:pPr>
      <w:r w:rsidRPr="00FE7DEE">
        <w:t xml:space="preserve">Модернизация системы электроснабжения позволит: </w:t>
      </w:r>
    </w:p>
    <w:p w:rsidR="005230BD" w:rsidRPr="00FE7DEE" w:rsidRDefault="005230BD" w:rsidP="001357CD">
      <w:pPr>
        <w:pStyle w:val="S"/>
        <w:numPr>
          <w:ilvl w:val="0"/>
          <w:numId w:val="6"/>
        </w:numPr>
        <w:ind w:left="851"/>
      </w:pPr>
      <w:r w:rsidRPr="00FE7DEE">
        <w:t>снизить потери электроэнергии,</w:t>
      </w:r>
      <w:r w:rsidR="00350CC6" w:rsidRPr="00FE7DEE">
        <w:t xml:space="preserve"> </w:t>
      </w:r>
      <w:r w:rsidRPr="00FE7DEE">
        <w:t>возникающие в сети, повысить надежность эле</w:t>
      </w:r>
      <w:r w:rsidRPr="00FE7DEE">
        <w:t>к</w:t>
      </w:r>
      <w:r w:rsidRPr="00FE7DEE">
        <w:t xml:space="preserve">троснабжения потребителей электрической энергии за счет модернизации линий электроснабжения; </w:t>
      </w:r>
    </w:p>
    <w:p w:rsidR="005230BD" w:rsidRPr="00FE7DEE" w:rsidRDefault="005230BD" w:rsidP="001357CD">
      <w:pPr>
        <w:pStyle w:val="S"/>
        <w:numPr>
          <w:ilvl w:val="0"/>
          <w:numId w:val="6"/>
        </w:numPr>
        <w:ind w:left="851"/>
      </w:pPr>
      <w:r w:rsidRPr="00FE7DEE">
        <w:t>при модернизации трансформаторных подстанций – повысить надежность эле</w:t>
      </w:r>
      <w:r w:rsidRPr="00FE7DEE">
        <w:t>к</w:t>
      </w:r>
      <w:r w:rsidRPr="00FE7DEE">
        <w:t>троснабжения потребителей электрической энергии.</w:t>
      </w:r>
    </w:p>
    <w:p w:rsidR="005230BD" w:rsidRPr="00FE7DEE" w:rsidRDefault="005230BD" w:rsidP="0048794B">
      <w:pPr>
        <w:pStyle w:val="S"/>
      </w:pPr>
      <w:r w:rsidRPr="00FE7DEE">
        <w:t>Установка автоматизированной системы коммерческого учета электроэнергии А</w:t>
      </w:r>
      <w:r w:rsidRPr="00FE7DEE">
        <w:t>С</w:t>
      </w:r>
      <w:r w:rsidRPr="00FE7DEE">
        <w:t>КУЭ позволит:</w:t>
      </w:r>
    </w:p>
    <w:p w:rsidR="005230BD" w:rsidRPr="00FE7DEE" w:rsidRDefault="005230BD" w:rsidP="00193901">
      <w:pPr>
        <w:pStyle w:val="S"/>
        <w:ind w:firstLine="567"/>
      </w:pPr>
      <w:r w:rsidRPr="00FE7DEE">
        <w:t>- обеспечивать получение достоверной и оперативной информации для учета и ко</w:t>
      </w:r>
      <w:r w:rsidRPr="00FE7DEE">
        <w:t>н</w:t>
      </w:r>
      <w:r w:rsidRPr="00FE7DEE">
        <w:t>троля электропотребления, своевременное выявление неплательщиков и снижение объема неоплаченной электроэнергии;</w:t>
      </w:r>
    </w:p>
    <w:p w:rsidR="005230BD" w:rsidRPr="00FE7DEE" w:rsidRDefault="005230BD" w:rsidP="00193901">
      <w:pPr>
        <w:pStyle w:val="S"/>
        <w:ind w:firstLine="567"/>
      </w:pPr>
      <w:r w:rsidRPr="00FE7DEE">
        <w:t>- обеспечивать защиту от несанкционированного доступа к измерительным и сил</w:t>
      </w:r>
      <w:r w:rsidRPr="00FE7DEE">
        <w:t>о</w:t>
      </w:r>
      <w:r w:rsidRPr="00FE7DEE">
        <w:t>вым сетям (исключение хищения электроэнергии);</w:t>
      </w:r>
    </w:p>
    <w:p w:rsidR="005230BD" w:rsidRPr="00FE7DEE" w:rsidRDefault="005230BD" w:rsidP="00193901">
      <w:pPr>
        <w:pStyle w:val="S"/>
        <w:ind w:firstLine="567"/>
      </w:pPr>
      <w:r w:rsidRPr="00FE7DEE">
        <w:t>- обеспечивать надежное и бесперебойное электроснабжение потребителей;</w:t>
      </w:r>
    </w:p>
    <w:p w:rsidR="005230BD" w:rsidRPr="00FE7DEE" w:rsidRDefault="005230BD" w:rsidP="00193901">
      <w:pPr>
        <w:pStyle w:val="S"/>
        <w:ind w:firstLine="567"/>
      </w:pPr>
      <w:r w:rsidRPr="00FE7DEE">
        <w:t>- выявлять и уменьшать потери в сетях;</w:t>
      </w:r>
    </w:p>
    <w:p w:rsidR="005230BD" w:rsidRPr="00FE7DEE" w:rsidRDefault="005230BD" w:rsidP="00193901">
      <w:pPr>
        <w:pStyle w:val="S"/>
        <w:ind w:firstLine="567"/>
      </w:pPr>
      <w:r w:rsidRPr="00FE7DEE">
        <w:t>- обеспечивать быструю локализацию поврежденных участков и сокращение числа аварий;</w:t>
      </w:r>
    </w:p>
    <w:p w:rsidR="005230BD" w:rsidRPr="00FE7DEE" w:rsidRDefault="005230BD" w:rsidP="00193901">
      <w:pPr>
        <w:pStyle w:val="S"/>
        <w:ind w:firstLine="567"/>
      </w:pPr>
      <w:r w:rsidRPr="00FE7DEE">
        <w:lastRenderedPageBreak/>
        <w:t>- повысить эффективность организации труда и снизить эксплуатационные расходы.</w:t>
      </w:r>
    </w:p>
    <w:p w:rsidR="00372E0D" w:rsidRPr="00FE7DEE" w:rsidRDefault="00372E0D" w:rsidP="0048794B">
      <w:pPr>
        <w:pStyle w:val="S"/>
      </w:pPr>
    </w:p>
    <w:p w:rsidR="005230BD" w:rsidRPr="00FE7DEE" w:rsidRDefault="002D2939" w:rsidP="0048794B">
      <w:pPr>
        <w:pStyle w:val="S"/>
      </w:pPr>
      <w:r w:rsidRPr="00FE7DEE">
        <w:t xml:space="preserve">Реализация мероприятий по модернизации системы утилизации твердых бытовых отходов, а именно </w:t>
      </w:r>
      <w:r w:rsidR="00EB38C2" w:rsidRPr="00FE7DEE">
        <w:t>п</w:t>
      </w:r>
      <w:r w:rsidR="005230BD" w:rsidRPr="00FE7DEE">
        <w:t>рименение процесса сортировки и прессования тверд</w:t>
      </w:r>
      <w:r w:rsidRPr="00FE7DEE">
        <w:t>ых бытовых о</w:t>
      </w:r>
      <w:r w:rsidRPr="00FE7DEE">
        <w:t>т</w:t>
      </w:r>
      <w:r w:rsidRPr="00FE7DEE">
        <w:t>ходов позволит</w:t>
      </w:r>
      <w:r w:rsidR="005230BD" w:rsidRPr="00FE7DEE">
        <w:t xml:space="preserve"> получить следующие результаты: </w:t>
      </w:r>
    </w:p>
    <w:p w:rsidR="005230BD" w:rsidRPr="00FE7DEE" w:rsidRDefault="005230BD" w:rsidP="001357CD">
      <w:pPr>
        <w:pStyle w:val="S"/>
        <w:numPr>
          <w:ilvl w:val="0"/>
          <w:numId w:val="9"/>
        </w:numPr>
        <w:ind w:left="851" w:hanging="284"/>
      </w:pPr>
      <w:r w:rsidRPr="00FE7DEE">
        <w:t xml:space="preserve">исключение возможности самовозгорания отходов; </w:t>
      </w:r>
    </w:p>
    <w:p w:rsidR="005230BD" w:rsidRPr="00FE7DEE" w:rsidRDefault="005230BD" w:rsidP="001357CD">
      <w:pPr>
        <w:pStyle w:val="S"/>
        <w:numPr>
          <w:ilvl w:val="0"/>
          <w:numId w:val="9"/>
        </w:numPr>
        <w:ind w:left="851" w:hanging="284"/>
      </w:pPr>
      <w:r w:rsidRPr="00FE7DEE">
        <w:t xml:space="preserve">устранение разброса ветром легких отходов; </w:t>
      </w:r>
    </w:p>
    <w:p w:rsidR="005230BD" w:rsidRPr="00FE7DEE" w:rsidRDefault="005230BD" w:rsidP="001357CD">
      <w:pPr>
        <w:pStyle w:val="S"/>
        <w:numPr>
          <w:ilvl w:val="0"/>
          <w:numId w:val="9"/>
        </w:numPr>
        <w:ind w:left="851" w:hanging="284"/>
      </w:pPr>
      <w:r w:rsidRPr="00FE7DEE">
        <w:t xml:space="preserve">уменьшение образования биогаза в единицу времени и загрязнения почвенных вод; </w:t>
      </w:r>
    </w:p>
    <w:p w:rsidR="005230BD" w:rsidRPr="00FE7DEE" w:rsidRDefault="005230BD" w:rsidP="001357CD">
      <w:pPr>
        <w:pStyle w:val="S"/>
        <w:numPr>
          <w:ilvl w:val="0"/>
          <w:numId w:val="9"/>
        </w:numPr>
        <w:ind w:left="851" w:hanging="284"/>
      </w:pPr>
      <w:r w:rsidRPr="00FE7DEE">
        <w:t xml:space="preserve">упрощение процесса эксплуатации полигона; </w:t>
      </w:r>
    </w:p>
    <w:p w:rsidR="005230BD" w:rsidRPr="00FE7DEE" w:rsidRDefault="005230BD" w:rsidP="001357CD">
      <w:pPr>
        <w:pStyle w:val="S"/>
        <w:numPr>
          <w:ilvl w:val="0"/>
          <w:numId w:val="9"/>
        </w:numPr>
        <w:ind w:left="851" w:hanging="284"/>
      </w:pPr>
      <w:r w:rsidRPr="00FE7DEE">
        <w:t xml:space="preserve">сокращение транспортных расходов; </w:t>
      </w:r>
    </w:p>
    <w:p w:rsidR="005230BD" w:rsidRPr="00FE7DEE" w:rsidRDefault="005230BD" w:rsidP="001357CD">
      <w:pPr>
        <w:pStyle w:val="S"/>
        <w:numPr>
          <w:ilvl w:val="0"/>
          <w:numId w:val="9"/>
        </w:numPr>
        <w:ind w:left="851" w:hanging="284"/>
      </w:pPr>
      <w:r w:rsidRPr="00FE7DEE">
        <w:t xml:space="preserve">возможность дальнейшего использования вторичного сырья; </w:t>
      </w:r>
    </w:p>
    <w:p w:rsidR="005230BD" w:rsidRPr="00FE7DEE" w:rsidRDefault="005230BD" w:rsidP="001357CD">
      <w:pPr>
        <w:pStyle w:val="S"/>
        <w:numPr>
          <w:ilvl w:val="0"/>
          <w:numId w:val="9"/>
        </w:numPr>
        <w:ind w:left="851" w:hanging="284"/>
      </w:pPr>
      <w:r w:rsidRPr="00FE7DEE">
        <w:t xml:space="preserve">сокращение потребности в специальной технике; </w:t>
      </w:r>
    </w:p>
    <w:p w:rsidR="005230BD" w:rsidRPr="00FE7DEE" w:rsidRDefault="005230BD" w:rsidP="001357CD">
      <w:pPr>
        <w:pStyle w:val="S"/>
        <w:numPr>
          <w:ilvl w:val="0"/>
          <w:numId w:val="9"/>
        </w:numPr>
        <w:ind w:left="851" w:hanging="284"/>
      </w:pPr>
      <w:r w:rsidRPr="00FE7DEE">
        <w:t xml:space="preserve">отсутствие благоприятной среды для размножения грызунов, птиц, бездомных животных. </w:t>
      </w:r>
    </w:p>
    <w:p w:rsidR="00983BFE" w:rsidRPr="00FE7DEE" w:rsidRDefault="00983BFE" w:rsidP="00231B08">
      <w:pPr>
        <w:rPr>
          <w:color w:val="000000" w:themeColor="text1"/>
          <w:szCs w:val="24"/>
        </w:rPr>
      </w:pPr>
    </w:p>
    <w:p w:rsidR="005230BD" w:rsidRPr="00FE7DEE" w:rsidRDefault="00FB187B" w:rsidP="00231B08">
      <w:pPr>
        <w:pStyle w:val="2"/>
        <w:rPr>
          <w:rFonts w:cs="Times New Roman"/>
          <w:szCs w:val="24"/>
        </w:rPr>
      </w:pPr>
      <w:bookmarkStart w:id="23" w:name="_Toc436308359"/>
      <w:r w:rsidRPr="00FE7DEE">
        <w:rPr>
          <w:rFonts w:cs="Times New Roman"/>
          <w:szCs w:val="24"/>
        </w:rPr>
        <w:t xml:space="preserve">6.6 </w:t>
      </w:r>
      <w:r w:rsidR="005230BD" w:rsidRPr="00FE7DEE">
        <w:rPr>
          <w:rFonts w:cs="Times New Roman"/>
          <w:szCs w:val="24"/>
        </w:rPr>
        <w:t>Перечень инвестиционных проектов в отношении систем коммунальной инфр</w:t>
      </w:r>
      <w:r w:rsidR="005230BD" w:rsidRPr="00FE7DEE">
        <w:rPr>
          <w:rFonts w:cs="Times New Roman"/>
          <w:szCs w:val="24"/>
        </w:rPr>
        <w:t>а</w:t>
      </w:r>
      <w:r w:rsidR="005230BD" w:rsidRPr="00FE7DEE">
        <w:rPr>
          <w:rFonts w:cs="Times New Roman"/>
          <w:szCs w:val="24"/>
        </w:rPr>
        <w:t>структуры.</w:t>
      </w:r>
      <w:bookmarkEnd w:id="23"/>
    </w:p>
    <w:p w:rsidR="005F385F" w:rsidRPr="00FE7DEE" w:rsidRDefault="005F385F" w:rsidP="00231B08">
      <w:pPr>
        <w:rPr>
          <w:color w:val="000000" w:themeColor="text1"/>
          <w:szCs w:val="24"/>
        </w:rPr>
      </w:pPr>
    </w:p>
    <w:p w:rsidR="003D1788" w:rsidRPr="00FE7DEE" w:rsidRDefault="001357CD" w:rsidP="002A058A">
      <w:pPr>
        <w:ind w:firstLine="567"/>
      </w:pPr>
      <w:r w:rsidRPr="00FE7DEE">
        <w:t>Инвестиционные проектов в отношении систем коммунальной инфраструктуры не утверждались</w:t>
      </w:r>
    </w:p>
    <w:p w:rsidR="00EB38C2" w:rsidRPr="00FE7DEE" w:rsidRDefault="00EB38C2" w:rsidP="00231B08">
      <w:pPr>
        <w:rPr>
          <w:color w:val="auto"/>
          <w:szCs w:val="24"/>
        </w:rPr>
      </w:pPr>
    </w:p>
    <w:p w:rsidR="005230BD" w:rsidRPr="00FE7DEE" w:rsidRDefault="00FB187B" w:rsidP="00231B08">
      <w:pPr>
        <w:pStyle w:val="2"/>
        <w:rPr>
          <w:rFonts w:cs="Times New Roman"/>
          <w:szCs w:val="24"/>
        </w:rPr>
      </w:pPr>
      <w:bookmarkStart w:id="24" w:name="_Toc436308360"/>
      <w:r w:rsidRPr="00FE7DEE">
        <w:rPr>
          <w:rFonts w:cs="Times New Roman"/>
          <w:szCs w:val="24"/>
        </w:rPr>
        <w:t xml:space="preserve">6.7 </w:t>
      </w:r>
      <w:r w:rsidR="005230BD" w:rsidRPr="00FE7DEE">
        <w:rPr>
          <w:rFonts w:cs="Times New Roman"/>
          <w:szCs w:val="24"/>
        </w:rPr>
        <w:t>Предложения по организации реа</w:t>
      </w:r>
      <w:r w:rsidRPr="00FE7DEE">
        <w:rPr>
          <w:rFonts w:cs="Times New Roman"/>
          <w:szCs w:val="24"/>
        </w:rPr>
        <w:t>лизации инвестиционных проектов</w:t>
      </w:r>
      <w:bookmarkEnd w:id="24"/>
      <w:r w:rsidR="00350CC6" w:rsidRPr="00FE7DEE">
        <w:rPr>
          <w:rFonts w:cs="Times New Roman"/>
          <w:szCs w:val="24"/>
        </w:rPr>
        <w:t xml:space="preserve"> </w:t>
      </w:r>
    </w:p>
    <w:p w:rsidR="00B26200" w:rsidRPr="00FE7DEE" w:rsidRDefault="001357CD" w:rsidP="002A058A">
      <w:pPr>
        <w:ind w:firstLine="567"/>
        <w:rPr>
          <w:color w:val="auto"/>
          <w:szCs w:val="24"/>
        </w:rPr>
      </w:pPr>
      <w:r w:rsidRPr="00FE7DEE">
        <w:t xml:space="preserve">Инвестиционные проектов в отношении систем коммунальной инфраструктуры не утверждались. </w:t>
      </w:r>
      <w:r w:rsidR="00F95B5C" w:rsidRPr="00FE7DEE">
        <w:rPr>
          <w:color w:val="auto"/>
          <w:szCs w:val="24"/>
        </w:rPr>
        <w:t xml:space="preserve">Все мероприятия </w:t>
      </w:r>
      <w:r w:rsidRPr="00FE7DEE">
        <w:rPr>
          <w:color w:val="auto"/>
          <w:szCs w:val="24"/>
        </w:rPr>
        <w:t>по развитию коммунальной инфраструктуры</w:t>
      </w:r>
      <w:r w:rsidR="00F95B5C" w:rsidRPr="00FE7DEE">
        <w:rPr>
          <w:color w:val="auto"/>
          <w:szCs w:val="24"/>
        </w:rPr>
        <w:t xml:space="preserve"> планируется выполнить подрядным способом.</w:t>
      </w:r>
    </w:p>
    <w:p w:rsidR="00B26200" w:rsidRPr="00FE7DEE" w:rsidRDefault="00B26200" w:rsidP="002A058A">
      <w:pPr>
        <w:ind w:firstLine="567"/>
        <w:rPr>
          <w:color w:val="auto"/>
          <w:szCs w:val="24"/>
        </w:rPr>
      </w:pPr>
    </w:p>
    <w:p w:rsidR="005230BD" w:rsidRPr="00FE7DEE" w:rsidRDefault="00FB187B" w:rsidP="00231B08">
      <w:pPr>
        <w:pStyle w:val="2"/>
        <w:rPr>
          <w:rFonts w:cs="Times New Roman"/>
          <w:szCs w:val="24"/>
        </w:rPr>
      </w:pPr>
      <w:bookmarkStart w:id="25" w:name="_Toc436308361"/>
      <w:r w:rsidRPr="00FE7DEE">
        <w:rPr>
          <w:rFonts w:cs="Times New Roman"/>
          <w:szCs w:val="24"/>
        </w:rPr>
        <w:t xml:space="preserve">6.8 </w:t>
      </w:r>
      <w:r w:rsidR="005230BD" w:rsidRPr="00FE7DEE">
        <w:rPr>
          <w:rFonts w:cs="Times New Roman"/>
          <w:szCs w:val="24"/>
        </w:rPr>
        <w:t>Обоснование использования в качестве источников</w:t>
      </w:r>
      <w:r w:rsidR="00EE11A9" w:rsidRPr="00FE7DEE">
        <w:rPr>
          <w:rFonts w:cs="Times New Roman"/>
          <w:szCs w:val="24"/>
        </w:rPr>
        <w:t xml:space="preserve"> </w:t>
      </w:r>
      <w:r w:rsidR="005230BD" w:rsidRPr="00FE7DEE">
        <w:rPr>
          <w:rFonts w:cs="Times New Roman"/>
          <w:szCs w:val="24"/>
        </w:rPr>
        <w:t>финансирования инвестиц</w:t>
      </w:r>
      <w:r w:rsidR="005230BD" w:rsidRPr="00FE7DEE">
        <w:rPr>
          <w:rFonts w:cs="Times New Roman"/>
          <w:szCs w:val="24"/>
        </w:rPr>
        <w:t>и</w:t>
      </w:r>
      <w:r w:rsidR="005230BD" w:rsidRPr="00FE7DEE">
        <w:rPr>
          <w:rFonts w:cs="Times New Roman"/>
          <w:szCs w:val="24"/>
        </w:rPr>
        <w:t>онных проектов тарифов, платы за</w:t>
      </w:r>
      <w:r w:rsidR="00EE11A9" w:rsidRPr="00FE7DEE">
        <w:rPr>
          <w:rFonts w:cs="Times New Roman"/>
          <w:szCs w:val="24"/>
        </w:rPr>
        <w:t xml:space="preserve"> </w:t>
      </w:r>
      <w:r w:rsidR="005230BD" w:rsidRPr="00FE7DEE">
        <w:rPr>
          <w:rFonts w:cs="Times New Roman"/>
          <w:szCs w:val="24"/>
        </w:rPr>
        <w:t>подключение (технологическое присоединение) объектов капитального</w:t>
      </w:r>
      <w:r w:rsidR="00350CC6" w:rsidRPr="00FE7DEE">
        <w:rPr>
          <w:rFonts w:cs="Times New Roman"/>
          <w:szCs w:val="24"/>
        </w:rPr>
        <w:t xml:space="preserve"> </w:t>
      </w:r>
      <w:r w:rsidR="005230BD" w:rsidRPr="00FE7DEE">
        <w:rPr>
          <w:rFonts w:cs="Times New Roman"/>
          <w:szCs w:val="24"/>
        </w:rPr>
        <w:t>строительства к системам коммунальной инфраструктуры.</w:t>
      </w:r>
      <w:bookmarkEnd w:id="25"/>
      <w:r w:rsidR="005230BD" w:rsidRPr="00FE7DEE">
        <w:rPr>
          <w:rFonts w:cs="Times New Roman"/>
          <w:szCs w:val="24"/>
        </w:rPr>
        <w:t xml:space="preserve"> </w:t>
      </w:r>
    </w:p>
    <w:p w:rsidR="00EE11A9" w:rsidRPr="00FE7DEE" w:rsidRDefault="00EE11A9" w:rsidP="00231B08">
      <w:pPr>
        <w:rPr>
          <w:rFonts w:eastAsia="Times New Roman"/>
          <w:szCs w:val="24"/>
        </w:rPr>
      </w:pPr>
    </w:p>
    <w:p w:rsidR="00EE11A9" w:rsidRPr="00FE7DEE" w:rsidRDefault="005230BD" w:rsidP="002A058A">
      <w:pPr>
        <w:ind w:firstLine="709"/>
        <w:rPr>
          <w:rFonts w:eastAsia="Times New Roman"/>
          <w:szCs w:val="24"/>
        </w:rPr>
      </w:pPr>
      <w:r w:rsidRPr="00FE7DEE">
        <w:rPr>
          <w:rFonts w:eastAsia="Times New Roman"/>
          <w:szCs w:val="24"/>
        </w:rPr>
        <w:t xml:space="preserve">Строительство и реконструкция объектов инфраструктуры осуществляются </w:t>
      </w:r>
      <w:r w:rsidR="00823429" w:rsidRPr="00FE7DEE">
        <w:rPr>
          <w:rFonts w:eastAsia="Times New Roman"/>
          <w:szCs w:val="24"/>
        </w:rPr>
        <w:t>за счёт средств бюджетов различных уровней</w:t>
      </w:r>
      <w:r w:rsidRPr="00FE7DEE">
        <w:rPr>
          <w:rFonts w:eastAsia="Times New Roman"/>
          <w:szCs w:val="24"/>
        </w:rPr>
        <w:t xml:space="preserve"> с их последующей эксплуатацией. Окупаемость з</w:t>
      </w:r>
      <w:r w:rsidRPr="00FE7DEE">
        <w:rPr>
          <w:rFonts w:eastAsia="Times New Roman"/>
          <w:szCs w:val="24"/>
        </w:rPr>
        <w:t>а</w:t>
      </w:r>
      <w:r w:rsidRPr="00FE7DEE">
        <w:rPr>
          <w:rFonts w:eastAsia="Times New Roman"/>
          <w:szCs w:val="24"/>
        </w:rPr>
        <w:t>трат на строительство и реконструкцию</w:t>
      </w:r>
      <w:r w:rsidR="00350CC6" w:rsidRPr="00FE7DEE">
        <w:rPr>
          <w:rFonts w:eastAsia="Times New Roman"/>
          <w:szCs w:val="24"/>
        </w:rPr>
        <w:t xml:space="preserve"> </w:t>
      </w:r>
      <w:r w:rsidRPr="00FE7DEE">
        <w:rPr>
          <w:rFonts w:eastAsia="Times New Roman"/>
          <w:szCs w:val="24"/>
        </w:rPr>
        <w:t>достигается путем</w:t>
      </w:r>
      <w:r w:rsidR="00350CC6" w:rsidRPr="00FE7DEE">
        <w:rPr>
          <w:rFonts w:eastAsia="Times New Roman"/>
          <w:szCs w:val="24"/>
        </w:rPr>
        <w:t xml:space="preserve"> </w:t>
      </w:r>
      <w:r w:rsidRPr="00FE7DEE">
        <w:rPr>
          <w:rFonts w:eastAsia="Times New Roman"/>
          <w:szCs w:val="24"/>
        </w:rPr>
        <w:t>формирования и защиты инв</w:t>
      </w:r>
      <w:r w:rsidRPr="00FE7DEE">
        <w:rPr>
          <w:rFonts w:eastAsia="Times New Roman"/>
          <w:szCs w:val="24"/>
        </w:rPr>
        <w:t>е</w:t>
      </w:r>
      <w:r w:rsidRPr="00FE7DEE">
        <w:rPr>
          <w:rFonts w:eastAsia="Times New Roman"/>
          <w:szCs w:val="24"/>
        </w:rPr>
        <w:t xml:space="preserve">стиционных программ развития сетей (за счет инвестиционной надбавки в </w:t>
      </w:r>
      <w:r w:rsidR="00EE11A9" w:rsidRPr="00FE7DEE">
        <w:rPr>
          <w:rFonts w:eastAsia="Times New Roman"/>
          <w:szCs w:val="24"/>
        </w:rPr>
        <w:t>тарифе).</w:t>
      </w:r>
    </w:p>
    <w:p w:rsidR="005230BD" w:rsidRPr="00FE7DEE" w:rsidRDefault="005230BD" w:rsidP="002A058A">
      <w:pPr>
        <w:ind w:firstLine="709"/>
        <w:rPr>
          <w:rFonts w:eastAsia="Times New Roman"/>
          <w:szCs w:val="24"/>
        </w:rPr>
      </w:pPr>
      <w:r w:rsidRPr="00FE7DEE">
        <w:rPr>
          <w:rFonts w:eastAsia="Times New Roman"/>
          <w:szCs w:val="24"/>
        </w:rPr>
        <w:t>Инвестиционные программы будут корректироваться в соответствии с программ</w:t>
      </w:r>
      <w:r w:rsidRPr="00FE7DEE">
        <w:rPr>
          <w:rFonts w:eastAsia="Times New Roman"/>
          <w:szCs w:val="24"/>
        </w:rPr>
        <w:t>а</w:t>
      </w:r>
      <w:r w:rsidRPr="00FE7DEE">
        <w:rPr>
          <w:rFonts w:eastAsia="Times New Roman"/>
          <w:szCs w:val="24"/>
        </w:rPr>
        <w:t>ми развития систем коммунальной инфраструктуры</w:t>
      </w:r>
      <w:r w:rsidR="00EE11A9" w:rsidRPr="00FE7DEE">
        <w:rPr>
          <w:rFonts w:eastAsia="Times New Roman"/>
          <w:szCs w:val="24"/>
        </w:rPr>
        <w:t xml:space="preserve">. Основным требованием при </w:t>
      </w:r>
      <w:r w:rsidRPr="00FE7DEE">
        <w:rPr>
          <w:rFonts w:eastAsia="Times New Roman"/>
          <w:szCs w:val="24"/>
        </w:rPr>
        <w:t>утве</w:t>
      </w:r>
      <w:r w:rsidRPr="00FE7DEE">
        <w:rPr>
          <w:rFonts w:eastAsia="Times New Roman"/>
          <w:szCs w:val="24"/>
        </w:rPr>
        <w:t>р</w:t>
      </w:r>
      <w:r w:rsidRPr="00FE7DEE">
        <w:rPr>
          <w:rFonts w:eastAsia="Times New Roman"/>
          <w:szCs w:val="24"/>
        </w:rPr>
        <w:t>ждении инвестиционных</w:t>
      </w:r>
      <w:r w:rsidR="00350CC6" w:rsidRPr="00FE7DEE">
        <w:rPr>
          <w:rFonts w:eastAsia="Times New Roman"/>
          <w:szCs w:val="24"/>
        </w:rPr>
        <w:t xml:space="preserve"> </w:t>
      </w:r>
      <w:r w:rsidRPr="00FE7DEE">
        <w:rPr>
          <w:rFonts w:eastAsia="Times New Roman"/>
          <w:szCs w:val="24"/>
        </w:rPr>
        <w:t>программ</w:t>
      </w:r>
      <w:r w:rsidR="00350CC6" w:rsidRPr="00FE7DEE">
        <w:rPr>
          <w:rFonts w:eastAsia="Times New Roman"/>
          <w:szCs w:val="24"/>
        </w:rPr>
        <w:t xml:space="preserve"> </w:t>
      </w:r>
      <w:r w:rsidRPr="00FE7DEE">
        <w:rPr>
          <w:rFonts w:eastAsia="Times New Roman"/>
          <w:szCs w:val="24"/>
        </w:rPr>
        <w:t>организаций коммунального комплекса будет являться</w:t>
      </w:r>
      <w:r w:rsidR="00350CC6" w:rsidRPr="00FE7DEE">
        <w:rPr>
          <w:rFonts w:eastAsia="Times New Roman"/>
          <w:szCs w:val="24"/>
        </w:rPr>
        <w:t xml:space="preserve"> </w:t>
      </w:r>
      <w:r w:rsidRPr="00FE7DEE">
        <w:rPr>
          <w:rFonts w:eastAsia="Times New Roman"/>
          <w:szCs w:val="24"/>
        </w:rPr>
        <w:t>использование</w:t>
      </w:r>
      <w:r w:rsidR="00350CC6" w:rsidRPr="00FE7DEE">
        <w:rPr>
          <w:rFonts w:eastAsia="Times New Roman"/>
          <w:szCs w:val="24"/>
        </w:rPr>
        <w:t xml:space="preserve"> </w:t>
      </w:r>
      <w:r w:rsidRPr="00FE7DEE">
        <w:rPr>
          <w:rFonts w:eastAsia="Times New Roman"/>
          <w:szCs w:val="24"/>
        </w:rPr>
        <w:t>в</w:t>
      </w:r>
      <w:r w:rsidR="00350CC6" w:rsidRPr="00FE7DEE">
        <w:rPr>
          <w:rFonts w:eastAsia="Times New Roman"/>
          <w:szCs w:val="24"/>
        </w:rPr>
        <w:t xml:space="preserve"> </w:t>
      </w:r>
      <w:r w:rsidRPr="00FE7DEE">
        <w:rPr>
          <w:rFonts w:eastAsia="Times New Roman"/>
          <w:szCs w:val="24"/>
        </w:rPr>
        <w:t>мероприятиях инновационной п</w:t>
      </w:r>
      <w:r w:rsidR="00EE11A9" w:rsidRPr="00FE7DEE">
        <w:rPr>
          <w:rFonts w:eastAsia="Times New Roman"/>
          <w:szCs w:val="24"/>
        </w:rPr>
        <w:t xml:space="preserve">родукции, </w:t>
      </w:r>
      <w:r w:rsidRPr="00FE7DEE">
        <w:rPr>
          <w:rFonts w:eastAsia="Times New Roman"/>
          <w:szCs w:val="24"/>
        </w:rPr>
        <w:t>обеспечивающей энергосб</w:t>
      </w:r>
      <w:r w:rsidRPr="00FE7DEE">
        <w:rPr>
          <w:rFonts w:eastAsia="Times New Roman"/>
          <w:szCs w:val="24"/>
        </w:rPr>
        <w:t>е</w:t>
      </w:r>
      <w:r w:rsidRPr="00FE7DEE">
        <w:rPr>
          <w:rFonts w:eastAsia="Times New Roman"/>
          <w:szCs w:val="24"/>
        </w:rPr>
        <w:t xml:space="preserve">режение и повышение энергетической эффективности. </w:t>
      </w:r>
    </w:p>
    <w:p w:rsidR="005230BD" w:rsidRPr="00FE7DEE" w:rsidRDefault="005230BD" w:rsidP="002A058A">
      <w:pPr>
        <w:ind w:firstLine="709"/>
        <w:rPr>
          <w:rFonts w:eastAsia="Times New Roman"/>
          <w:szCs w:val="24"/>
        </w:rPr>
      </w:pPr>
      <w:r w:rsidRPr="00FE7DEE">
        <w:rPr>
          <w:rFonts w:eastAsia="Times New Roman"/>
          <w:szCs w:val="24"/>
        </w:rPr>
        <w:t>Включение</w:t>
      </w:r>
      <w:r w:rsidR="00350CC6" w:rsidRPr="00FE7DEE">
        <w:rPr>
          <w:rFonts w:eastAsia="Times New Roman"/>
          <w:szCs w:val="24"/>
        </w:rPr>
        <w:t xml:space="preserve"> </w:t>
      </w:r>
      <w:r w:rsidRPr="00FE7DEE">
        <w:rPr>
          <w:rFonts w:eastAsia="Times New Roman"/>
          <w:szCs w:val="24"/>
        </w:rPr>
        <w:t>инвестиционной</w:t>
      </w:r>
      <w:r w:rsidR="00350CC6" w:rsidRPr="00FE7DEE">
        <w:rPr>
          <w:rFonts w:eastAsia="Times New Roman"/>
          <w:szCs w:val="24"/>
        </w:rPr>
        <w:t xml:space="preserve"> </w:t>
      </w:r>
      <w:r w:rsidRPr="00FE7DEE">
        <w:rPr>
          <w:rFonts w:eastAsia="Times New Roman"/>
          <w:szCs w:val="24"/>
        </w:rPr>
        <w:t>надбавки</w:t>
      </w:r>
      <w:r w:rsidR="00350CC6" w:rsidRPr="00FE7DEE">
        <w:rPr>
          <w:rFonts w:eastAsia="Times New Roman"/>
          <w:szCs w:val="24"/>
        </w:rPr>
        <w:t xml:space="preserve"> </w:t>
      </w:r>
      <w:r w:rsidRPr="00FE7DEE">
        <w:rPr>
          <w:rFonts w:eastAsia="Times New Roman"/>
          <w:szCs w:val="24"/>
        </w:rPr>
        <w:t>в</w:t>
      </w:r>
      <w:r w:rsidR="00350CC6" w:rsidRPr="00FE7DEE">
        <w:rPr>
          <w:rFonts w:eastAsia="Times New Roman"/>
          <w:szCs w:val="24"/>
        </w:rPr>
        <w:t xml:space="preserve"> </w:t>
      </w:r>
      <w:r w:rsidRPr="00FE7DEE">
        <w:rPr>
          <w:rFonts w:eastAsia="Times New Roman"/>
          <w:szCs w:val="24"/>
        </w:rPr>
        <w:t>тарифы</w:t>
      </w:r>
      <w:r w:rsidR="00350CC6" w:rsidRPr="00FE7DEE">
        <w:rPr>
          <w:rFonts w:eastAsia="Times New Roman"/>
          <w:szCs w:val="24"/>
        </w:rPr>
        <w:t xml:space="preserve"> </w:t>
      </w:r>
      <w:r w:rsidRPr="00FE7DEE">
        <w:rPr>
          <w:rFonts w:eastAsia="Times New Roman"/>
          <w:szCs w:val="24"/>
        </w:rPr>
        <w:t>для</w:t>
      </w:r>
      <w:r w:rsidR="00350CC6" w:rsidRPr="00FE7DEE">
        <w:rPr>
          <w:rFonts w:eastAsia="Times New Roman"/>
          <w:szCs w:val="24"/>
        </w:rPr>
        <w:t xml:space="preserve"> </w:t>
      </w:r>
      <w:r w:rsidRPr="00FE7DEE">
        <w:rPr>
          <w:rFonts w:eastAsia="Times New Roman"/>
          <w:szCs w:val="24"/>
        </w:rPr>
        <w:t>реализации</w:t>
      </w:r>
      <w:r w:rsidR="00350CC6" w:rsidRPr="00FE7DEE">
        <w:rPr>
          <w:rFonts w:eastAsia="Times New Roman"/>
          <w:szCs w:val="24"/>
        </w:rPr>
        <w:t xml:space="preserve"> </w:t>
      </w:r>
      <w:r w:rsidRPr="00FE7DEE">
        <w:rPr>
          <w:rFonts w:eastAsia="Times New Roman"/>
          <w:szCs w:val="24"/>
        </w:rPr>
        <w:t>проектов инвест</w:t>
      </w:r>
      <w:r w:rsidRPr="00FE7DEE">
        <w:rPr>
          <w:rFonts w:eastAsia="Times New Roman"/>
          <w:szCs w:val="24"/>
        </w:rPr>
        <w:t>и</w:t>
      </w:r>
      <w:r w:rsidRPr="00FE7DEE">
        <w:rPr>
          <w:rFonts w:eastAsia="Times New Roman"/>
          <w:szCs w:val="24"/>
        </w:rPr>
        <w:t>ционных программ возможно при условии соответствия тарифов доступному</w:t>
      </w:r>
      <w:r w:rsidR="00350CC6" w:rsidRPr="00FE7DEE">
        <w:rPr>
          <w:rFonts w:eastAsia="Times New Roman"/>
          <w:szCs w:val="24"/>
        </w:rPr>
        <w:t xml:space="preserve"> </w:t>
      </w:r>
      <w:r w:rsidR="00EE11A9" w:rsidRPr="00FE7DEE">
        <w:rPr>
          <w:rFonts w:eastAsia="Times New Roman"/>
          <w:szCs w:val="24"/>
        </w:rPr>
        <w:t>уровню.</w:t>
      </w:r>
    </w:p>
    <w:p w:rsidR="005230BD" w:rsidRPr="00FE7DEE" w:rsidRDefault="005230BD" w:rsidP="00231B08">
      <w:pPr>
        <w:rPr>
          <w:rFonts w:eastAsia="Times New Roman"/>
          <w:szCs w:val="24"/>
        </w:rPr>
      </w:pPr>
    </w:p>
    <w:p w:rsidR="005230BD" w:rsidRPr="00FE7DEE" w:rsidRDefault="00FB187B" w:rsidP="00231B08">
      <w:pPr>
        <w:pStyle w:val="2"/>
        <w:rPr>
          <w:rFonts w:cs="Times New Roman"/>
          <w:szCs w:val="24"/>
        </w:rPr>
      </w:pPr>
      <w:bookmarkStart w:id="26" w:name="_Toc436308362"/>
      <w:r w:rsidRPr="00FE7DEE">
        <w:rPr>
          <w:rFonts w:cs="Times New Roman"/>
          <w:szCs w:val="24"/>
        </w:rPr>
        <w:t>6.9</w:t>
      </w:r>
      <w:r w:rsidR="005230BD" w:rsidRPr="00FE7DEE">
        <w:rPr>
          <w:rFonts w:cs="Times New Roman"/>
          <w:szCs w:val="24"/>
        </w:rPr>
        <w:t xml:space="preserve"> Оценка совокупного платежа граждан за коммунальные услуги на соответствие критериям доступности.</w:t>
      </w:r>
      <w:bookmarkEnd w:id="26"/>
      <w:r w:rsidR="005230BD" w:rsidRPr="00FE7DEE">
        <w:rPr>
          <w:rFonts w:cs="Times New Roman"/>
          <w:szCs w:val="24"/>
        </w:rPr>
        <w:t xml:space="preserve"> </w:t>
      </w:r>
    </w:p>
    <w:p w:rsidR="005230BD" w:rsidRPr="00FE7DEE" w:rsidRDefault="005230BD" w:rsidP="00231B08">
      <w:pPr>
        <w:rPr>
          <w:rFonts w:eastAsia="Times New Roman"/>
          <w:szCs w:val="24"/>
        </w:rPr>
      </w:pPr>
      <w:r w:rsidRPr="00FE7DEE">
        <w:rPr>
          <w:rFonts w:eastAsia="Times New Roman"/>
          <w:szCs w:val="24"/>
        </w:rPr>
        <w:t xml:space="preserve"> </w:t>
      </w:r>
    </w:p>
    <w:p w:rsidR="00EE11A9" w:rsidRPr="00FE7DEE" w:rsidRDefault="00EE11A9" w:rsidP="00231B08">
      <w:pPr>
        <w:pStyle w:val="S"/>
      </w:pPr>
      <w:r w:rsidRPr="00FE7DEE">
        <w:t>В соответствии с Федеральным законом от 30.12.2004 № 210 –ФЗ «Об основах р</w:t>
      </w:r>
      <w:r w:rsidRPr="00FE7DEE">
        <w:t>е</w:t>
      </w:r>
      <w:r w:rsidRPr="00FE7DEE">
        <w:t>гулирования тарифов организаций</w:t>
      </w:r>
      <w:r w:rsidR="00350CC6" w:rsidRPr="00FE7DEE">
        <w:t xml:space="preserve"> </w:t>
      </w:r>
      <w:r w:rsidRPr="00FE7DEE">
        <w:t>коммунального комплекса» при установлении тарифов (цен) на товары и услуги коммунального комплекса следует учитывать доступность для потребителей данных товаров и услуг. Плата за коммунальные услуги</w:t>
      </w:r>
      <w:r w:rsidR="00350CC6" w:rsidRPr="00FE7DEE">
        <w:t xml:space="preserve"> </w:t>
      </w:r>
      <w:r w:rsidRPr="00FE7DEE">
        <w:t>включает в себя плату за холодное и горячее водоснабжение, электроснабжен</w:t>
      </w:r>
      <w:r w:rsidR="00F457BE" w:rsidRPr="00FE7DEE">
        <w:t>ия, газоснабжение</w:t>
      </w:r>
      <w:r w:rsidRPr="00FE7DEE">
        <w:t>, отопл</w:t>
      </w:r>
      <w:r w:rsidRPr="00FE7DEE">
        <w:t>е</w:t>
      </w:r>
      <w:r w:rsidRPr="00FE7DEE">
        <w:t>ние.</w:t>
      </w:r>
    </w:p>
    <w:p w:rsidR="00EE11A9" w:rsidRPr="00FE7DEE" w:rsidRDefault="00EE11A9" w:rsidP="00231B08">
      <w:pPr>
        <w:pStyle w:val="S"/>
      </w:pPr>
      <w:r w:rsidRPr="00FE7DEE">
        <w:lastRenderedPageBreak/>
        <w:t>Оценка доступности для граждан прогнозируемой совокупной платы за потребля</w:t>
      </w:r>
      <w:r w:rsidRPr="00FE7DEE">
        <w:t>е</w:t>
      </w:r>
      <w:r w:rsidRPr="00FE7DEE">
        <w:t>мые коммунальные услуги основана на объективных данных о платежеспособности нас</w:t>
      </w:r>
      <w:r w:rsidRPr="00FE7DEE">
        <w:t>е</w:t>
      </w:r>
      <w:r w:rsidRPr="00FE7DEE">
        <w:t>ления, которые должны лежать в основе формирования тарифной политики и определения необходимой и возможной бюджетной помощи на компенсацию мер социальной по</w:t>
      </w:r>
      <w:r w:rsidRPr="00FE7DEE">
        <w:t>д</w:t>
      </w:r>
      <w:r w:rsidRPr="00FE7DEE">
        <w:t>держки населения и на выплату субсидий малообеспеченным гражданам на оплату жилья и коммунальных услуг.</w:t>
      </w:r>
    </w:p>
    <w:p w:rsidR="00EE11A9" w:rsidRPr="00FE7DEE" w:rsidRDefault="00EE11A9" w:rsidP="00231B08">
      <w:pPr>
        <w:pStyle w:val="S"/>
      </w:pPr>
      <w:r w:rsidRPr="00FE7DEE">
        <w:t>Для определения доступности приобретения и оплаты потребителями соответс</w:t>
      </w:r>
      <w:r w:rsidRPr="00FE7DEE">
        <w:t>т</w:t>
      </w:r>
      <w:r w:rsidRPr="00FE7DEE">
        <w:t>вующих товаров и услуг организаций коммунального комплекса использованы данные об установленных ценах (тарифах) для потребителей и надбавках к ценам(тарифам) с учетом среднегодового дохода населения поселения. Одним из принципов разработки Программы является обеспечение доступности коммунальных услуг для населения.</w:t>
      </w:r>
    </w:p>
    <w:p w:rsidR="00EE11A9" w:rsidRPr="00FE7DEE" w:rsidRDefault="00502A12" w:rsidP="00231B08">
      <w:pPr>
        <w:pStyle w:val="S"/>
      </w:pPr>
      <w:r w:rsidRPr="00FE7DEE">
        <w:t xml:space="preserve">В соответствии с предоставленными данными средний платеж за коммунальные услуги составляет </w:t>
      </w:r>
      <w:r w:rsidR="00BE269A" w:rsidRPr="00FE7DEE">
        <w:t>3 852,45</w:t>
      </w:r>
      <w:r w:rsidR="002900E9" w:rsidRPr="00FE7DEE">
        <w:t xml:space="preserve"> </w:t>
      </w:r>
      <w:r w:rsidRPr="00FE7DEE">
        <w:t xml:space="preserve">руб. за одного человека. </w:t>
      </w:r>
      <w:r w:rsidR="00EE11A9" w:rsidRPr="00FE7DEE">
        <w:t>Для определения возможности фина</w:t>
      </w:r>
      <w:r w:rsidR="00EE11A9" w:rsidRPr="00FE7DEE">
        <w:t>н</w:t>
      </w:r>
      <w:r w:rsidR="00EE11A9" w:rsidRPr="00FE7DEE">
        <w:t>сирования Программы за счет средств потребителей была произведена оценка доступн</w:t>
      </w:r>
      <w:r w:rsidR="00EE11A9" w:rsidRPr="00FE7DEE">
        <w:t>о</w:t>
      </w:r>
      <w:r w:rsidR="00EE11A9" w:rsidRPr="00FE7DEE">
        <w:t xml:space="preserve">сти для населения </w:t>
      </w:r>
      <w:r w:rsidRPr="00FE7DEE">
        <w:t>муниципального образования</w:t>
      </w:r>
      <w:r w:rsidR="00EE11A9" w:rsidRPr="00FE7DEE">
        <w:t xml:space="preserve"> совокупной платы за потребляемые ко</w:t>
      </w:r>
      <w:r w:rsidR="00EE11A9" w:rsidRPr="00FE7DEE">
        <w:t>м</w:t>
      </w:r>
      <w:r w:rsidR="00EE11A9" w:rsidRPr="00FE7DEE">
        <w:t>мунальные услуги, утвержденными приказом Министерства регионального развития РФ от 23.08.2010 № 378 «Об утверждении методических указаний по расчету предельных и</w:t>
      </w:r>
      <w:r w:rsidR="00EE11A9" w:rsidRPr="00FE7DEE">
        <w:t>н</w:t>
      </w:r>
      <w:r w:rsidR="00EE11A9" w:rsidRPr="00FE7DEE">
        <w:t xml:space="preserve">дексов изменения размера платы граждан за коммунальные услуги» (далее </w:t>
      </w:r>
      <w:proofErr w:type="gramStart"/>
      <w:r w:rsidR="00EE11A9" w:rsidRPr="00FE7DEE">
        <w:t>–М</w:t>
      </w:r>
      <w:proofErr w:type="gramEnd"/>
      <w:r w:rsidR="00EE11A9" w:rsidRPr="00FE7DEE">
        <w:t>етодические указания):</w:t>
      </w:r>
    </w:p>
    <w:p w:rsidR="00EE11A9" w:rsidRPr="00FE7DEE" w:rsidRDefault="00EE11A9" w:rsidP="00231B08">
      <w:pPr>
        <w:pStyle w:val="S"/>
      </w:pPr>
      <w:r w:rsidRPr="00FE7DEE">
        <w:t>- доля расходов на коммунальные услуги в совокупном доходе семьи;</w:t>
      </w:r>
    </w:p>
    <w:p w:rsidR="00EE11A9" w:rsidRPr="00FE7DEE" w:rsidRDefault="00EE11A9" w:rsidP="00231B08">
      <w:pPr>
        <w:pStyle w:val="S"/>
      </w:pPr>
      <w:r w:rsidRPr="00FE7DEE">
        <w:t>- доля населения с доходами ниже прожиточного минимума;</w:t>
      </w:r>
    </w:p>
    <w:p w:rsidR="00EE11A9" w:rsidRPr="00FE7DEE" w:rsidRDefault="00EE11A9" w:rsidP="00231B08">
      <w:pPr>
        <w:pStyle w:val="S"/>
      </w:pPr>
      <w:r w:rsidRPr="00FE7DEE">
        <w:t>-доля получателей субсидий на оплату коммунальных услуг в общей численности населения.</w:t>
      </w:r>
    </w:p>
    <w:p w:rsidR="00B26200" w:rsidRPr="00FE7DEE" w:rsidRDefault="00B26200" w:rsidP="00231B08">
      <w:pPr>
        <w:pStyle w:val="S"/>
      </w:pPr>
    </w:p>
    <w:p w:rsidR="00B26200" w:rsidRPr="00FE7DEE" w:rsidRDefault="00B26200" w:rsidP="00231B08">
      <w:pPr>
        <w:pStyle w:val="S"/>
      </w:pPr>
    </w:p>
    <w:p w:rsidR="00EE11A9" w:rsidRPr="00FE7DEE" w:rsidRDefault="00F95B5C" w:rsidP="00231B08">
      <w:pPr>
        <w:pStyle w:val="S"/>
        <w:ind w:hanging="142"/>
      </w:pPr>
      <w:r w:rsidRPr="00FE7DEE">
        <w:t xml:space="preserve">Таблица </w:t>
      </w:r>
      <w:r w:rsidR="0072652E" w:rsidRPr="00FE7DEE">
        <w:t>9 -</w:t>
      </w:r>
      <w:r w:rsidR="00DC2DA5" w:rsidRPr="00FE7DEE">
        <w:t xml:space="preserve"> </w:t>
      </w:r>
      <w:r w:rsidR="00EE11A9" w:rsidRPr="00FE7DEE">
        <w:t>Показатели доступности коммунальных услуг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1307"/>
        <w:gridCol w:w="1417"/>
        <w:gridCol w:w="1985"/>
        <w:gridCol w:w="1559"/>
      </w:tblGrid>
      <w:tr w:rsidR="00EE11A9" w:rsidRPr="00FE7DEE" w:rsidTr="00F95B5C">
        <w:trPr>
          <w:cantSplit/>
          <w:tblHeader/>
        </w:trPr>
        <w:tc>
          <w:tcPr>
            <w:tcW w:w="3085" w:type="dxa"/>
            <w:vMerge w:val="restart"/>
            <w:vAlign w:val="center"/>
          </w:tcPr>
          <w:p w:rsidR="00EE11A9" w:rsidRPr="00FE7DEE" w:rsidRDefault="00EE11A9" w:rsidP="00372E0D">
            <w:pPr>
              <w:pStyle w:val="S"/>
              <w:ind w:firstLine="0"/>
              <w:jc w:val="center"/>
            </w:pPr>
            <w:r w:rsidRPr="00FE7DEE">
              <w:t>Критерий</w:t>
            </w:r>
          </w:p>
        </w:tc>
        <w:tc>
          <w:tcPr>
            <w:tcW w:w="6268" w:type="dxa"/>
            <w:gridSpan w:val="4"/>
            <w:vAlign w:val="center"/>
          </w:tcPr>
          <w:p w:rsidR="00EE11A9" w:rsidRPr="00FE7DEE" w:rsidRDefault="00EE11A9" w:rsidP="00372E0D">
            <w:pPr>
              <w:pStyle w:val="S"/>
              <w:ind w:firstLine="0"/>
              <w:jc w:val="center"/>
            </w:pPr>
            <w:r w:rsidRPr="00FE7DEE">
              <w:t>Уровень доступности коммунальных услуг</w:t>
            </w:r>
          </w:p>
        </w:tc>
      </w:tr>
      <w:tr w:rsidR="00EE11A9" w:rsidRPr="00FE7DEE" w:rsidTr="00F95B5C">
        <w:trPr>
          <w:cantSplit/>
          <w:trHeight w:val="420"/>
          <w:tblHeader/>
        </w:trPr>
        <w:tc>
          <w:tcPr>
            <w:tcW w:w="3085" w:type="dxa"/>
            <w:vMerge/>
            <w:vAlign w:val="center"/>
          </w:tcPr>
          <w:p w:rsidR="00EE11A9" w:rsidRPr="00FE7DEE" w:rsidRDefault="00EE11A9" w:rsidP="00372E0D">
            <w:pPr>
              <w:pStyle w:val="S"/>
              <w:ind w:firstLine="0"/>
              <w:jc w:val="center"/>
            </w:pPr>
          </w:p>
        </w:tc>
        <w:tc>
          <w:tcPr>
            <w:tcW w:w="1307" w:type="dxa"/>
            <w:vMerge w:val="restart"/>
            <w:vAlign w:val="center"/>
          </w:tcPr>
          <w:p w:rsidR="00EE11A9" w:rsidRPr="00FE7DEE" w:rsidRDefault="00BE269A" w:rsidP="00372E0D">
            <w:pPr>
              <w:pStyle w:val="S"/>
              <w:ind w:firstLine="0"/>
              <w:jc w:val="center"/>
            </w:pPr>
            <w:r w:rsidRPr="00FE7DEE">
              <w:t>СП «Нижн</w:t>
            </w:r>
            <w:r w:rsidRPr="00FE7DEE">
              <w:t>е</w:t>
            </w:r>
            <w:r w:rsidRPr="00FE7DEE">
              <w:t>сорты</w:t>
            </w:r>
            <w:r w:rsidRPr="00FE7DEE">
              <w:t>м</w:t>
            </w:r>
            <w:r w:rsidRPr="00FE7DEE">
              <w:t>ский»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  <w:vAlign w:val="center"/>
          </w:tcPr>
          <w:p w:rsidR="00EE11A9" w:rsidRPr="00FE7DEE" w:rsidRDefault="00EE11A9" w:rsidP="00372E0D">
            <w:pPr>
              <w:pStyle w:val="S"/>
              <w:ind w:firstLine="0"/>
              <w:jc w:val="center"/>
            </w:pPr>
            <w:proofErr w:type="gramStart"/>
            <w:r w:rsidRPr="00FE7DEE">
              <w:t>Установленный</w:t>
            </w:r>
            <w:proofErr w:type="gramEnd"/>
            <w:r w:rsidRPr="00FE7DEE">
              <w:t xml:space="preserve"> методическими указаниями</w:t>
            </w:r>
          </w:p>
        </w:tc>
      </w:tr>
      <w:tr w:rsidR="00EE11A9" w:rsidRPr="00FE7DEE" w:rsidTr="00F95B5C">
        <w:trPr>
          <w:cantSplit/>
          <w:trHeight w:val="540"/>
          <w:tblHeader/>
        </w:trPr>
        <w:tc>
          <w:tcPr>
            <w:tcW w:w="3085" w:type="dxa"/>
            <w:vMerge/>
            <w:vAlign w:val="center"/>
          </w:tcPr>
          <w:p w:rsidR="00EE11A9" w:rsidRPr="00FE7DEE" w:rsidRDefault="00EE11A9" w:rsidP="00372E0D">
            <w:pPr>
              <w:pStyle w:val="S"/>
              <w:ind w:firstLine="0"/>
              <w:jc w:val="center"/>
            </w:pPr>
          </w:p>
        </w:tc>
        <w:tc>
          <w:tcPr>
            <w:tcW w:w="1307" w:type="dxa"/>
            <w:vMerge/>
            <w:vAlign w:val="center"/>
          </w:tcPr>
          <w:p w:rsidR="00EE11A9" w:rsidRPr="00FE7DEE" w:rsidRDefault="00EE11A9" w:rsidP="00372E0D">
            <w:pPr>
              <w:pStyle w:val="S"/>
              <w:ind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EE11A9" w:rsidRPr="00FE7DEE" w:rsidRDefault="00EE11A9" w:rsidP="00372E0D">
            <w:pPr>
              <w:pStyle w:val="S"/>
              <w:ind w:firstLine="0"/>
              <w:jc w:val="center"/>
            </w:pPr>
            <w:r w:rsidRPr="00FE7DEE">
              <w:t>Высокий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EE11A9" w:rsidRPr="00FE7DEE" w:rsidRDefault="00EE11A9" w:rsidP="00372E0D">
            <w:pPr>
              <w:pStyle w:val="S"/>
              <w:ind w:firstLine="0"/>
              <w:jc w:val="center"/>
            </w:pPr>
            <w:r w:rsidRPr="00FE7DEE">
              <w:t>Доступный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E11A9" w:rsidRPr="00FE7DEE" w:rsidRDefault="00EE11A9" w:rsidP="00372E0D">
            <w:pPr>
              <w:pStyle w:val="S"/>
              <w:ind w:firstLine="0"/>
              <w:jc w:val="center"/>
            </w:pPr>
            <w:r w:rsidRPr="00FE7DEE">
              <w:t>Недосту</w:t>
            </w:r>
            <w:r w:rsidRPr="00FE7DEE">
              <w:t>п</w:t>
            </w:r>
            <w:r w:rsidRPr="00FE7DEE">
              <w:t>ный</w:t>
            </w:r>
          </w:p>
        </w:tc>
      </w:tr>
      <w:tr w:rsidR="00EE11A9" w:rsidRPr="00FE7DEE" w:rsidTr="00F95B5C">
        <w:trPr>
          <w:cantSplit/>
        </w:trPr>
        <w:tc>
          <w:tcPr>
            <w:tcW w:w="3085" w:type="dxa"/>
            <w:vAlign w:val="center"/>
          </w:tcPr>
          <w:p w:rsidR="00EE11A9" w:rsidRPr="00FE7DEE" w:rsidRDefault="00EE11A9" w:rsidP="00372E0D">
            <w:pPr>
              <w:pStyle w:val="S"/>
              <w:ind w:firstLine="0"/>
              <w:jc w:val="center"/>
            </w:pPr>
            <w:r w:rsidRPr="00FE7DEE">
              <w:t>доля расходов на комм</w:t>
            </w:r>
            <w:r w:rsidRPr="00FE7DEE">
              <w:t>у</w:t>
            </w:r>
            <w:r w:rsidRPr="00FE7DEE">
              <w:t>нальные услуги в совоку</w:t>
            </w:r>
            <w:r w:rsidRPr="00FE7DEE">
              <w:t>п</w:t>
            </w:r>
            <w:r w:rsidRPr="00FE7DEE">
              <w:t>ном доходе семьи, %</w:t>
            </w:r>
          </w:p>
        </w:tc>
        <w:tc>
          <w:tcPr>
            <w:tcW w:w="1307" w:type="dxa"/>
            <w:vAlign w:val="center"/>
          </w:tcPr>
          <w:p w:rsidR="00EE11A9" w:rsidRPr="00FE7DEE" w:rsidRDefault="00D529EB" w:rsidP="00372E0D">
            <w:pPr>
              <w:pStyle w:val="S"/>
              <w:ind w:firstLine="0"/>
              <w:jc w:val="center"/>
            </w:pPr>
            <w:r w:rsidRPr="00FE7DEE">
              <w:t>4</w:t>
            </w:r>
            <w:r w:rsidR="00E81CD7" w:rsidRPr="00FE7DEE">
              <w:t>,8</w:t>
            </w:r>
          </w:p>
        </w:tc>
        <w:tc>
          <w:tcPr>
            <w:tcW w:w="1417" w:type="dxa"/>
            <w:vAlign w:val="center"/>
          </w:tcPr>
          <w:p w:rsidR="00EE11A9" w:rsidRPr="00FE7DEE" w:rsidRDefault="00EE11A9" w:rsidP="00372E0D">
            <w:pPr>
              <w:pStyle w:val="S"/>
              <w:ind w:firstLine="0"/>
              <w:jc w:val="center"/>
            </w:pPr>
            <w:r w:rsidRPr="00FE7DEE">
              <w:t>от 6,3 до 7,2</w:t>
            </w:r>
          </w:p>
        </w:tc>
        <w:tc>
          <w:tcPr>
            <w:tcW w:w="1985" w:type="dxa"/>
            <w:vAlign w:val="center"/>
          </w:tcPr>
          <w:p w:rsidR="00EE11A9" w:rsidRPr="00FE7DEE" w:rsidRDefault="00EE11A9" w:rsidP="00372E0D">
            <w:pPr>
              <w:pStyle w:val="S"/>
              <w:ind w:firstLine="0"/>
              <w:jc w:val="center"/>
            </w:pPr>
            <w:r w:rsidRPr="00FE7DEE">
              <w:t>от 7,2 до 8,6</w:t>
            </w:r>
          </w:p>
        </w:tc>
        <w:tc>
          <w:tcPr>
            <w:tcW w:w="1559" w:type="dxa"/>
            <w:vAlign w:val="center"/>
          </w:tcPr>
          <w:p w:rsidR="00EE11A9" w:rsidRPr="00FE7DEE" w:rsidRDefault="00EE11A9" w:rsidP="00372E0D">
            <w:pPr>
              <w:pStyle w:val="S"/>
              <w:ind w:firstLine="0"/>
              <w:jc w:val="center"/>
            </w:pPr>
            <w:r w:rsidRPr="00FE7DEE">
              <w:t>свыше 8,6</w:t>
            </w:r>
          </w:p>
        </w:tc>
      </w:tr>
      <w:tr w:rsidR="00EE11A9" w:rsidRPr="00FE7DEE" w:rsidTr="00F95B5C">
        <w:trPr>
          <w:cantSplit/>
        </w:trPr>
        <w:tc>
          <w:tcPr>
            <w:tcW w:w="3085" w:type="dxa"/>
            <w:vAlign w:val="center"/>
          </w:tcPr>
          <w:p w:rsidR="00EE11A9" w:rsidRPr="00FE7DEE" w:rsidRDefault="00EE11A9" w:rsidP="00667B4F">
            <w:pPr>
              <w:pStyle w:val="S"/>
              <w:ind w:firstLine="0"/>
              <w:jc w:val="center"/>
            </w:pPr>
            <w:r w:rsidRPr="00FE7DEE">
              <w:t>доля получателей субсидий на оплату коммунальных услуг в общей численности населения</w:t>
            </w:r>
            <w:r w:rsidR="00667B4F" w:rsidRPr="00FE7DEE">
              <w:t>, %</w:t>
            </w:r>
          </w:p>
        </w:tc>
        <w:tc>
          <w:tcPr>
            <w:tcW w:w="1307" w:type="dxa"/>
            <w:vAlign w:val="center"/>
          </w:tcPr>
          <w:p w:rsidR="00EE11A9" w:rsidRPr="00FE7DEE" w:rsidRDefault="00667B4F" w:rsidP="00372E0D">
            <w:pPr>
              <w:pStyle w:val="S"/>
              <w:ind w:firstLine="0"/>
              <w:jc w:val="center"/>
            </w:pPr>
            <w:r w:rsidRPr="00FE7DEE">
              <w:t>6,0</w:t>
            </w:r>
          </w:p>
        </w:tc>
        <w:tc>
          <w:tcPr>
            <w:tcW w:w="1417" w:type="dxa"/>
            <w:vAlign w:val="center"/>
          </w:tcPr>
          <w:p w:rsidR="00EE11A9" w:rsidRPr="00FE7DEE" w:rsidRDefault="00EE11A9" w:rsidP="00372E0D">
            <w:pPr>
              <w:pStyle w:val="S"/>
              <w:ind w:firstLine="0"/>
              <w:jc w:val="center"/>
            </w:pPr>
            <w:r w:rsidRPr="00FE7DEE">
              <w:t>не более 10</w:t>
            </w:r>
          </w:p>
        </w:tc>
        <w:tc>
          <w:tcPr>
            <w:tcW w:w="1985" w:type="dxa"/>
            <w:vAlign w:val="center"/>
          </w:tcPr>
          <w:p w:rsidR="00EE11A9" w:rsidRPr="00FE7DEE" w:rsidRDefault="00EE11A9" w:rsidP="00372E0D">
            <w:pPr>
              <w:pStyle w:val="S"/>
              <w:ind w:firstLine="0"/>
              <w:jc w:val="center"/>
            </w:pPr>
            <w:r w:rsidRPr="00FE7DEE">
              <w:t>от 10 до 15</w:t>
            </w:r>
          </w:p>
        </w:tc>
        <w:tc>
          <w:tcPr>
            <w:tcW w:w="1559" w:type="dxa"/>
            <w:vAlign w:val="center"/>
          </w:tcPr>
          <w:p w:rsidR="00EE11A9" w:rsidRPr="00FE7DEE" w:rsidRDefault="00EE11A9" w:rsidP="00372E0D">
            <w:pPr>
              <w:pStyle w:val="S"/>
              <w:ind w:firstLine="0"/>
              <w:jc w:val="center"/>
            </w:pPr>
            <w:r w:rsidRPr="00FE7DEE">
              <w:t>свыше 15</w:t>
            </w:r>
          </w:p>
        </w:tc>
      </w:tr>
    </w:tbl>
    <w:p w:rsidR="00EE11A9" w:rsidRPr="00FE7DEE" w:rsidRDefault="00EE11A9" w:rsidP="00231B08">
      <w:pPr>
        <w:pStyle w:val="S"/>
      </w:pPr>
    </w:p>
    <w:p w:rsidR="005230BD" w:rsidRPr="00FE7DEE" w:rsidRDefault="00EE11A9" w:rsidP="00914D39">
      <w:pPr>
        <w:pStyle w:val="S"/>
      </w:pPr>
      <w:r w:rsidRPr="00FE7DEE">
        <w:t>Значения критериев д</w:t>
      </w:r>
      <w:r w:rsidR="00BE269A" w:rsidRPr="00FE7DEE">
        <w:t xml:space="preserve">оступности коммунальных услуг </w:t>
      </w:r>
      <w:r w:rsidRPr="00FE7DEE">
        <w:t xml:space="preserve">соответствует </w:t>
      </w:r>
      <w:r w:rsidR="00D529EB" w:rsidRPr="00FE7DEE">
        <w:t>высокому</w:t>
      </w:r>
      <w:r w:rsidRPr="00FE7DEE">
        <w:t xml:space="preserve"> уровню</w:t>
      </w:r>
      <w:r w:rsidR="00D529EB" w:rsidRPr="00FE7DEE">
        <w:t xml:space="preserve"> доступности коммунальных услуг</w:t>
      </w:r>
      <w:r w:rsidRPr="00FE7DEE">
        <w:t xml:space="preserve">, что свидетельствует </w:t>
      </w:r>
      <w:r w:rsidR="00D529EB" w:rsidRPr="00FE7DEE">
        <w:t>о</w:t>
      </w:r>
      <w:r w:rsidR="00E81CD7" w:rsidRPr="00FE7DEE">
        <w:t xml:space="preserve"> </w:t>
      </w:r>
      <w:r w:rsidRPr="00FE7DEE">
        <w:t>возможности у потреб</w:t>
      </w:r>
      <w:r w:rsidRPr="00FE7DEE">
        <w:t>и</w:t>
      </w:r>
      <w:r w:rsidRPr="00FE7DEE">
        <w:t>телей для финансирования мероприятий Программы без ухудшения уровня доступности.</w:t>
      </w:r>
    </w:p>
    <w:p w:rsidR="00914D39" w:rsidRPr="00FE7DEE" w:rsidRDefault="00914D39" w:rsidP="00914D39">
      <w:pPr>
        <w:pStyle w:val="S"/>
      </w:pPr>
    </w:p>
    <w:p w:rsidR="005230BD" w:rsidRPr="00FE7DEE" w:rsidRDefault="00FB187B" w:rsidP="00231B08">
      <w:pPr>
        <w:pStyle w:val="2"/>
        <w:rPr>
          <w:rFonts w:cs="Times New Roman"/>
          <w:szCs w:val="24"/>
        </w:rPr>
      </w:pPr>
      <w:bookmarkStart w:id="27" w:name="_Toc436308363"/>
      <w:r w:rsidRPr="00FE7DEE">
        <w:rPr>
          <w:rFonts w:cs="Times New Roman"/>
          <w:szCs w:val="24"/>
        </w:rPr>
        <w:t>6.</w:t>
      </w:r>
      <w:r w:rsidR="005230BD" w:rsidRPr="00FE7DEE">
        <w:rPr>
          <w:rFonts w:cs="Times New Roman"/>
          <w:szCs w:val="24"/>
        </w:rPr>
        <w:t>10</w:t>
      </w:r>
      <w:r w:rsidR="00350CC6" w:rsidRPr="00FE7DEE">
        <w:rPr>
          <w:rFonts w:cs="Times New Roman"/>
          <w:szCs w:val="24"/>
        </w:rPr>
        <w:t xml:space="preserve"> </w:t>
      </w:r>
      <w:r w:rsidR="005230BD" w:rsidRPr="00FE7DEE">
        <w:rPr>
          <w:rFonts w:cs="Times New Roman"/>
          <w:szCs w:val="24"/>
        </w:rPr>
        <w:t>Прогнозируемые расходы бюджетов всех уровней на оказание мер социальной поддержки, в том числе на предоставление отдельным категориям граждан субсидий на оплату жилого помещения и коммунальных услуг.</w:t>
      </w:r>
      <w:bookmarkEnd w:id="27"/>
      <w:r w:rsidR="005230BD" w:rsidRPr="00FE7DEE">
        <w:rPr>
          <w:rFonts w:cs="Times New Roman"/>
          <w:szCs w:val="24"/>
        </w:rPr>
        <w:t xml:space="preserve"> </w:t>
      </w:r>
    </w:p>
    <w:p w:rsidR="005230BD" w:rsidRPr="00FE7DEE" w:rsidRDefault="005230BD" w:rsidP="00231B08">
      <w:pPr>
        <w:rPr>
          <w:rFonts w:eastAsia="Times New Roman"/>
          <w:b/>
          <w:szCs w:val="24"/>
        </w:rPr>
      </w:pPr>
      <w:r w:rsidRPr="00FE7DEE">
        <w:rPr>
          <w:rFonts w:eastAsia="Times New Roman"/>
          <w:b/>
          <w:szCs w:val="24"/>
        </w:rPr>
        <w:t xml:space="preserve"> </w:t>
      </w:r>
    </w:p>
    <w:p w:rsidR="00BE269A" w:rsidRPr="00FE7DEE" w:rsidRDefault="00BE269A" w:rsidP="00BE269A">
      <w:pPr>
        <w:pStyle w:val="S"/>
      </w:pPr>
      <w:r w:rsidRPr="00FE7DEE">
        <w:t>Коммунальные услуги, как жизненно важные, должны быть доступны для всех. Поэтому наряду с государственным регулированием тарифов, ограничением платы гра</w:t>
      </w:r>
      <w:r w:rsidRPr="00FE7DEE">
        <w:t>ж</w:t>
      </w:r>
      <w:r w:rsidRPr="00FE7DEE">
        <w:t xml:space="preserve">дан за коммунальные услуги и </w:t>
      </w:r>
      <w:proofErr w:type="gramStart"/>
      <w:r w:rsidRPr="00FE7DEE">
        <w:t>контролем за</w:t>
      </w:r>
      <w:proofErr w:type="gramEnd"/>
      <w:r w:rsidRPr="00FE7DEE">
        <w:t xml:space="preserve"> величиной затрат регулируемых организаций, реализуются меры социальной адресной поддержки малообеспеченных семей. Размер  </w:t>
      </w:r>
      <w:r w:rsidRPr="00FE7DEE">
        <w:lastRenderedPageBreak/>
        <w:t>ежемесячной  денежной  компенсации  (далее  –  ЕДК)  для  различных категорий  гра</w:t>
      </w:r>
      <w:r w:rsidRPr="00FE7DEE">
        <w:t>ж</w:t>
      </w:r>
      <w:r w:rsidRPr="00FE7DEE">
        <w:t>дан  могут  составлять  от  50  до  100  %  затрат  на  оплату коммунальных услуг.</w:t>
      </w:r>
    </w:p>
    <w:p w:rsidR="00BE269A" w:rsidRPr="00FE7DEE" w:rsidRDefault="00BE269A" w:rsidP="00BE269A">
      <w:pPr>
        <w:pStyle w:val="S"/>
      </w:pPr>
      <w:proofErr w:type="gramStart"/>
      <w:r w:rsidRPr="00FE7DEE">
        <w:t>Приказом Главного государственным управлением социальной защиты населения Псковской области №242 от 04.08.2016 установлен региональный стандарт максимально допустимой доли расходов граждан на оплату жилого помещения и коммунальных услуг в совокупном доходе семьи - 22%. Если коммунальные расходы в совокупном доходе семьи или одиноко проживающего человека превышают 22 % , можно обратиться в органы с</w:t>
      </w:r>
      <w:r w:rsidRPr="00FE7DEE">
        <w:t>о</w:t>
      </w:r>
      <w:r w:rsidRPr="00FE7DEE">
        <w:t>циальной защиты по месту жительства для оформления адресной субсидии и получать</w:t>
      </w:r>
      <w:proofErr w:type="gramEnd"/>
      <w:r w:rsidRPr="00FE7DEE">
        <w:t xml:space="preserve"> от государства помощь в оплате ЖКУ.</w:t>
      </w:r>
    </w:p>
    <w:p w:rsidR="00BE269A" w:rsidRPr="004C5071" w:rsidRDefault="00BE269A" w:rsidP="00BE269A">
      <w:pPr>
        <w:pStyle w:val="S"/>
      </w:pPr>
      <w:r w:rsidRPr="00FE7DEE">
        <w:t>Правом получить субсидию в 2017 г. воспользовались 862 человека.</w:t>
      </w:r>
    </w:p>
    <w:p w:rsidR="00BE269A" w:rsidRDefault="00BE269A" w:rsidP="00BE269A">
      <w:pPr>
        <w:pStyle w:val="S"/>
      </w:pPr>
    </w:p>
    <w:p w:rsidR="00005654" w:rsidRPr="0044455B" w:rsidRDefault="00005654" w:rsidP="00231B08">
      <w:pPr>
        <w:jc w:val="center"/>
        <w:rPr>
          <w:rFonts w:eastAsia="Times New Roman"/>
          <w:sz w:val="28"/>
        </w:rPr>
      </w:pPr>
    </w:p>
    <w:sectPr w:rsidR="00005654" w:rsidRPr="0044455B" w:rsidSect="00B13B7D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D1D" w:rsidRDefault="00284D1D">
      <w:r>
        <w:separator/>
      </w:r>
    </w:p>
  </w:endnote>
  <w:endnote w:type="continuationSeparator" w:id="0">
    <w:p w:rsidR="00284D1D" w:rsidRDefault="00284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EBD" w:rsidRPr="00D66FFA" w:rsidRDefault="00BD772C">
    <w:pPr>
      <w:pStyle w:val="afb"/>
      <w:jc w:val="right"/>
    </w:pPr>
    <w:fldSimple w:instr="PAGE   \* MERGEFORMAT">
      <w:r w:rsidR="00FE7DEE">
        <w:rPr>
          <w:noProof/>
        </w:rPr>
        <w:t>21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EBD" w:rsidRDefault="00106EBD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D1D" w:rsidRDefault="00284D1D">
      <w:r>
        <w:separator/>
      </w:r>
    </w:p>
  </w:footnote>
  <w:footnote w:type="continuationSeparator" w:id="0">
    <w:p w:rsidR="00284D1D" w:rsidRDefault="00284D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EBD" w:rsidRPr="00D66FFA" w:rsidRDefault="00106EBD" w:rsidP="00D66FFA">
    <w:pPr>
      <w:pStyle w:val="af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EBD" w:rsidRDefault="00106EBD">
    <w:pPr>
      <w:pStyle w:val="aff5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EBD" w:rsidRPr="007B0A4B" w:rsidRDefault="00106EBD" w:rsidP="007B0A4B">
    <w:pPr>
      <w:pStyle w:val="af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BE27F74"/>
    <w:multiLevelType w:val="hybridMultilevel"/>
    <w:tmpl w:val="48D213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3FB2D96"/>
    <w:multiLevelType w:val="hybridMultilevel"/>
    <w:tmpl w:val="3C9CB1F4"/>
    <w:lvl w:ilvl="0" w:tplc="466634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7FB2B80"/>
    <w:multiLevelType w:val="hybridMultilevel"/>
    <w:tmpl w:val="29CA7280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9823EC8"/>
    <w:multiLevelType w:val="hybridMultilevel"/>
    <w:tmpl w:val="8788FEA2"/>
    <w:lvl w:ilvl="0" w:tplc="466634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7ED5792"/>
    <w:multiLevelType w:val="hybridMultilevel"/>
    <w:tmpl w:val="48D213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03B0E11"/>
    <w:multiLevelType w:val="hybridMultilevel"/>
    <w:tmpl w:val="C0364FFC"/>
    <w:lvl w:ilvl="0" w:tplc="46663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267348"/>
    <w:multiLevelType w:val="hybridMultilevel"/>
    <w:tmpl w:val="1698233C"/>
    <w:lvl w:ilvl="0" w:tplc="59882E84">
      <w:start w:val="1"/>
      <w:numFmt w:val="bullet"/>
      <w:pStyle w:val="a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48056D"/>
    <w:multiLevelType w:val="hybridMultilevel"/>
    <w:tmpl w:val="C80E5318"/>
    <w:lvl w:ilvl="0" w:tplc="466634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B2D395B"/>
    <w:multiLevelType w:val="hybridMultilevel"/>
    <w:tmpl w:val="277C2F5A"/>
    <w:lvl w:ilvl="0" w:tplc="466634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F651B31"/>
    <w:multiLevelType w:val="hybridMultilevel"/>
    <w:tmpl w:val="CF24359A"/>
    <w:lvl w:ilvl="0" w:tplc="46663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10"/>
  </w:num>
  <w:num w:numId="6">
    <w:abstractNumId w:val="6"/>
  </w:num>
  <w:num w:numId="7">
    <w:abstractNumId w:val="9"/>
  </w:num>
  <w:num w:numId="8">
    <w:abstractNumId w:val="8"/>
  </w:num>
  <w:num w:numId="9">
    <w:abstractNumId w:val="4"/>
  </w:num>
  <w:num w:numId="10">
    <w:abstractNumId w:val="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30"/>
  <w:displayHorizontalDrawingGridEvery w:val="2"/>
  <w:characterSpacingControl w:val="doNotCompress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/>
  <w:rsids>
    <w:rsidRoot w:val="008A761A"/>
    <w:rsid w:val="00005654"/>
    <w:rsid w:val="00010E21"/>
    <w:rsid w:val="00024BB5"/>
    <w:rsid w:val="00025003"/>
    <w:rsid w:val="00032491"/>
    <w:rsid w:val="0004094F"/>
    <w:rsid w:val="000424B9"/>
    <w:rsid w:val="00092517"/>
    <w:rsid w:val="000D76DD"/>
    <w:rsid w:val="00102420"/>
    <w:rsid w:val="00106EBD"/>
    <w:rsid w:val="00112CA6"/>
    <w:rsid w:val="00117A0C"/>
    <w:rsid w:val="001357CD"/>
    <w:rsid w:val="001502A4"/>
    <w:rsid w:val="00157DC0"/>
    <w:rsid w:val="00173789"/>
    <w:rsid w:val="00191E24"/>
    <w:rsid w:val="00191E35"/>
    <w:rsid w:val="00193901"/>
    <w:rsid w:val="001A234C"/>
    <w:rsid w:val="001A273D"/>
    <w:rsid w:val="001A6584"/>
    <w:rsid w:val="001B07CB"/>
    <w:rsid w:val="001E203B"/>
    <w:rsid w:val="00205BFB"/>
    <w:rsid w:val="0021059B"/>
    <w:rsid w:val="00217151"/>
    <w:rsid w:val="00231B08"/>
    <w:rsid w:val="00261CC2"/>
    <w:rsid w:val="00264013"/>
    <w:rsid w:val="00264234"/>
    <w:rsid w:val="00274130"/>
    <w:rsid w:val="00283EDC"/>
    <w:rsid w:val="00284D1D"/>
    <w:rsid w:val="002900E9"/>
    <w:rsid w:val="002A058A"/>
    <w:rsid w:val="002A2936"/>
    <w:rsid w:val="002A5748"/>
    <w:rsid w:val="002C4F4A"/>
    <w:rsid w:val="002D2939"/>
    <w:rsid w:val="002D63E1"/>
    <w:rsid w:val="002E01F9"/>
    <w:rsid w:val="002E02F6"/>
    <w:rsid w:val="002E524F"/>
    <w:rsid w:val="00306442"/>
    <w:rsid w:val="003268D6"/>
    <w:rsid w:val="003403B4"/>
    <w:rsid w:val="00350CC6"/>
    <w:rsid w:val="00367182"/>
    <w:rsid w:val="00372E0D"/>
    <w:rsid w:val="00384BB0"/>
    <w:rsid w:val="00394CEC"/>
    <w:rsid w:val="00396680"/>
    <w:rsid w:val="003A44D2"/>
    <w:rsid w:val="003D1788"/>
    <w:rsid w:val="00400BAD"/>
    <w:rsid w:val="00404CA4"/>
    <w:rsid w:val="00405FE5"/>
    <w:rsid w:val="00425DAF"/>
    <w:rsid w:val="00440FD3"/>
    <w:rsid w:val="004411F7"/>
    <w:rsid w:val="00441301"/>
    <w:rsid w:val="0044455B"/>
    <w:rsid w:val="00452C5A"/>
    <w:rsid w:val="004678D7"/>
    <w:rsid w:val="00482F81"/>
    <w:rsid w:val="0048794B"/>
    <w:rsid w:val="0049732E"/>
    <w:rsid w:val="004A4A07"/>
    <w:rsid w:val="004A6847"/>
    <w:rsid w:val="004B016D"/>
    <w:rsid w:val="004C0A6C"/>
    <w:rsid w:val="004C5AB5"/>
    <w:rsid w:val="004C65AF"/>
    <w:rsid w:val="004E1665"/>
    <w:rsid w:val="00502A12"/>
    <w:rsid w:val="0050686E"/>
    <w:rsid w:val="00515DCF"/>
    <w:rsid w:val="0051628D"/>
    <w:rsid w:val="00521586"/>
    <w:rsid w:val="005230BD"/>
    <w:rsid w:val="00567347"/>
    <w:rsid w:val="00583489"/>
    <w:rsid w:val="00583AA9"/>
    <w:rsid w:val="00590479"/>
    <w:rsid w:val="00597931"/>
    <w:rsid w:val="005C3095"/>
    <w:rsid w:val="005D0483"/>
    <w:rsid w:val="005F06AE"/>
    <w:rsid w:val="005F385F"/>
    <w:rsid w:val="00613F10"/>
    <w:rsid w:val="00614C3D"/>
    <w:rsid w:val="00617711"/>
    <w:rsid w:val="00643E1F"/>
    <w:rsid w:val="006447B8"/>
    <w:rsid w:val="0066067E"/>
    <w:rsid w:val="00660DE0"/>
    <w:rsid w:val="006677C7"/>
    <w:rsid w:val="00667B4F"/>
    <w:rsid w:val="0068662D"/>
    <w:rsid w:val="006875F3"/>
    <w:rsid w:val="006A293E"/>
    <w:rsid w:val="006B079D"/>
    <w:rsid w:val="006B72F5"/>
    <w:rsid w:val="006D07F8"/>
    <w:rsid w:val="006E6531"/>
    <w:rsid w:val="006F4CCB"/>
    <w:rsid w:val="00702F68"/>
    <w:rsid w:val="0071015B"/>
    <w:rsid w:val="0071133E"/>
    <w:rsid w:val="0072253D"/>
    <w:rsid w:val="00722CCC"/>
    <w:rsid w:val="0072652E"/>
    <w:rsid w:val="007475F9"/>
    <w:rsid w:val="00764000"/>
    <w:rsid w:val="0079245F"/>
    <w:rsid w:val="007B0A4B"/>
    <w:rsid w:val="007B332B"/>
    <w:rsid w:val="007B35F6"/>
    <w:rsid w:val="007B500D"/>
    <w:rsid w:val="007B6A59"/>
    <w:rsid w:val="007B6C75"/>
    <w:rsid w:val="007E4143"/>
    <w:rsid w:val="008009E8"/>
    <w:rsid w:val="00812472"/>
    <w:rsid w:val="00823429"/>
    <w:rsid w:val="00833EA1"/>
    <w:rsid w:val="0084513B"/>
    <w:rsid w:val="00863E4E"/>
    <w:rsid w:val="0087390F"/>
    <w:rsid w:val="00884E44"/>
    <w:rsid w:val="008A4419"/>
    <w:rsid w:val="008A761A"/>
    <w:rsid w:val="008C7638"/>
    <w:rsid w:val="009146E2"/>
    <w:rsid w:val="00914D39"/>
    <w:rsid w:val="00920E98"/>
    <w:rsid w:val="0092344C"/>
    <w:rsid w:val="00924804"/>
    <w:rsid w:val="009254D7"/>
    <w:rsid w:val="00936884"/>
    <w:rsid w:val="00937CFF"/>
    <w:rsid w:val="0097075A"/>
    <w:rsid w:val="00983BFE"/>
    <w:rsid w:val="00996C2B"/>
    <w:rsid w:val="009A5B3E"/>
    <w:rsid w:val="009B7293"/>
    <w:rsid w:val="009C148D"/>
    <w:rsid w:val="009C56AD"/>
    <w:rsid w:val="009E61CD"/>
    <w:rsid w:val="00A00006"/>
    <w:rsid w:val="00A1464F"/>
    <w:rsid w:val="00A52D03"/>
    <w:rsid w:val="00A558F5"/>
    <w:rsid w:val="00A64F9F"/>
    <w:rsid w:val="00A67225"/>
    <w:rsid w:val="00A766EF"/>
    <w:rsid w:val="00AC4BB6"/>
    <w:rsid w:val="00AC4C28"/>
    <w:rsid w:val="00AC662B"/>
    <w:rsid w:val="00AD0AF9"/>
    <w:rsid w:val="00AE4680"/>
    <w:rsid w:val="00AE705F"/>
    <w:rsid w:val="00B13B7D"/>
    <w:rsid w:val="00B26200"/>
    <w:rsid w:val="00B477AC"/>
    <w:rsid w:val="00B548C7"/>
    <w:rsid w:val="00B654B5"/>
    <w:rsid w:val="00B66676"/>
    <w:rsid w:val="00B7299A"/>
    <w:rsid w:val="00B85AB7"/>
    <w:rsid w:val="00B87E02"/>
    <w:rsid w:val="00B95D6F"/>
    <w:rsid w:val="00BA70FF"/>
    <w:rsid w:val="00BB1E0D"/>
    <w:rsid w:val="00BD772C"/>
    <w:rsid w:val="00BE269A"/>
    <w:rsid w:val="00C10D8E"/>
    <w:rsid w:val="00C47A72"/>
    <w:rsid w:val="00C50A24"/>
    <w:rsid w:val="00C53BF9"/>
    <w:rsid w:val="00C56627"/>
    <w:rsid w:val="00C70E80"/>
    <w:rsid w:val="00C85B67"/>
    <w:rsid w:val="00CB4BBC"/>
    <w:rsid w:val="00CB6E85"/>
    <w:rsid w:val="00CB7CEE"/>
    <w:rsid w:val="00CC1C7A"/>
    <w:rsid w:val="00CF60BF"/>
    <w:rsid w:val="00D07FA8"/>
    <w:rsid w:val="00D14641"/>
    <w:rsid w:val="00D26FC0"/>
    <w:rsid w:val="00D32779"/>
    <w:rsid w:val="00D505E8"/>
    <w:rsid w:val="00D529EB"/>
    <w:rsid w:val="00D66FFA"/>
    <w:rsid w:val="00D75FA6"/>
    <w:rsid w:val="00D77015"/>
    <w:rsid w:val="00D773DB"/>
    <w:rsid w:val="00DB1E1F"/>
    <w:rsid w:val="00DC2DA5"/>
    <w:rsid w:val="00DD5192"/>
    <w:rsid w:val="00DF5DE3"/>
    <w:rsid w:val="00E00B4C"/>
    <w:rsid w:val="00E14ADE"/>
    <w:rsid w:val="00E16196"/>
    <w:rsid w:val="00E2056F"/>
    <w:rsid w:val="00E3283C"/>
    <w:rsid w:val="00E34117"/>
    <w:rsid w:val="00E51612"/>
    <w:rsid w:val="00E5330C"/>
    <w:rsid w:val="00E65736"/>
    <w:rsid w:val="00E65AC5"/>
    <w:rsid w:val="00E720D7"/>
    <w:rsid w:val="00E81CD7"/>
    <w:rsid w:val="00E821C4"/>
    <w:rsid w:val="00E959CF"/>
    <w:rsid w:val="00EA5A8B"/>
    <w:rsid w:val="00EB127F"/>
    <w:rsid w:val="00EB38C2"/>
    <w:rsid w:val="00EB72EA"/>
    <w:rsid w:val="00EC1452"/>
    <w:rsid w:val="00EC4E3F"/>
    <w:rsid w:val="00ED7FF1"/>
    <w:rsid w:val="00EE11A9"/>
    <w:rsid w:val="00EE3C34"/>
    <w:rsid w:val="00F0367A"/>
    <w:rsid w:val="00F05D6F"/>
    <w:rsid w:val="00F15656"/>
    <w:rsid w:val="00F1717D"/>
    <w:rsid w:val="00F22FF8"/>
    <w:rsid w:val="00F33ABA"/>
    <w:rsid w:val="00F36353"/>
    <w:rsid w:val="00F453AE"/>
    <w:rsid w:val="00F457BE"/>
    <w:rsid w:val="00F52712"/>
    <w:rsid w:val="00F64835"/>
    <w:rsid w:val="00F95B5C"/>
    <w:rsid w:val="00FA1232"/>
    <w:rsid w:val="00FA6046"/>
    <w:rsid w:val="00FB187B"/>
    <w:rsid w:val="00FC15C6"/>
    <w:rsid w:val="00FC3735"/>
    <w:rsid w:val="00FC3F0F"/>
    <w:rsid w:val="00FE31C1"/>
    <w:rsid w:val="00FE7DEE"/>
    <w:rsid w:val="00FF1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Indent 3" w:uiPriority="0"/>
    <w:lsdException w:name="Strong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52712"/>
    <w:pPr>
      <w:jc w:val="both"/>
    </w:pPr>
    <w:rPr>
      <w:rFonts w:ascii="Times New Roman" w:hAnsi="Times New Roman"/>
      <w:color w:val="000000"/>
      <w:sz w:val="24"/>
      <w:szCs w:val="28"/>
    </w:rPr>
  </w:style>
  <w:style w:type="paragraph" w:styleId="1">
    <w:name w:val="heading 1"/>
    <w:aliases w:val="Заголовок 1 Знак Знак,Заголовок 1 Знак Знак Знак"/>
    <w:basedOn w:val="a0"/>
    <w:next w:val="a0"/>
    <w:link w:val="10"/>
    <w:qFormat/>
    <w:rsid w:val="004C0A6C"/>
    <w:pPr>
      <w:keepNext/>
      <w:jc w:val="center"/>
      <w:outlineLvl w:val="0"/>
    </w:pPr>
    <w:rPr>
      <w:b/>
      <w:bCs/>
      <w:color w:val="auto"/>
      <w:kern w:val="32"/>
      <w:szCs w:val="32"/>
      <w:lang w:eastAsia="en-US"/>
    </w:rPr>
  </w:style>
  <w:style w:type="paragraph" w:styleId="2">
    <w:name w:val="heading 2"/>
    <w:aliases w:val=" Знак2"/>
    <w:basedOn w:val="a0"/>
    <w:next w:val="a0"/>
    <w:link w:val="20"/>
    <w:qFormat/>
    <w:rsid w:val="004C0A6C"/>
    <w:pPr>
      <w:keepNext/>
      <w:keepLines/>
      <w:outlineLvl w:val="1"/>
    </w:pPr>
    <w:rPr>
      <w:rFonts w:cstheme="majorBidi"/>
      <w:b/>
      <w:bCs/>
      <w:color w:val="auto"/>
      <w:szCs w:val="26"/>
      <w:lang w:eastAsia="en-US"/>
    </w:rPr>
  </w:style>
  <w:style w:type="paragraph" w:styleId="3">
    <w:name w:val="heading 3"/>
    <w:aliases w:val="Заголовок 3 Знак Знак,ПодЗаголовок, Знак, Знак3"/>
    <w:basedOn w:val="a0"/>
    <w:next w:val="a0"/>
    <w:link w:val="30"/>
    <w:qFormat/>
    <w:rsid w:val="004411F7"/>
    <w:pPr>
      <w:keepNext/>
      <w:keepLines/>
      <w:outlineLvl w:val="2"/>
    </w:pPr>
    <w:rPr>
      <w:rFonts w:cstheme="majorBidi"/>
      <w:b/>
      <w:bCs/>
      <w:i/>
      <w:color w:val="auto"/>
      <w:szCs w:val="22"/>
      <w:lang w:eastAsia="en-US"/>
    </w:rPr>
  </w:style>
  <w:style w:type="paragraph" w:styleId="4">
    <w:name w:val="heading 4"/>
    <w:aliases w:val="Заголовок 4ТАБЛИЦ"/>
    <w:basedOn w:val="a0"/>
    <w:next w:val="a0"/>
    <w:link w:val="40"/>
    <w:unhideWhenUsed/>
    <w:qFormat/>
    <w:rsid w:val="004C0A6C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4C0A6C"/>
    <w:pPr>
      <w:spacing w:after="120" w:line="252" w:lineRule="auto"/>
      <w:jc w:val="center"/>
      <w:outlineLvl w:val="6"/>
    </w:pPr>
    <w:rPr>
      <w:rFonts w:ascii="Cambria" w:hAnsi="Cambria"/>
      <w:i/>
      <w:iCs/>
      <w:caps/>
      <w:color w:val="943634"/>
      <w:spacing w:val="10"/>
      <w:sz w:val="22"/>
      <w:szCs w:val="22"/>
      <w:lang w:val="en-US" w:eastAsia="en-US"/>
    </w:rPr>
  </w:style>
  <w:style w:type="paragraph" w:styleId="9">
    <w:name w:val="heading 9"/>
    <w:basedOn w:val="a0"/>
    <w:next w:val="a0"/>
    <w:link w:val="90"/>
    <w:semiHidden/>
    <w:unhideWhenUsed/>
    <w:qFormat/>
    <w:locked/>
    <w:rsid w:val="00F453A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link w:val="1"/>
    <w:rsid w:val="004C0A6C"/>
    <w:rPr>
      <w:rFonts w:ascii="Times New Roman" w:hAnsi="Times New Roman"/>
      <w:b/>
      <w:bCs/>
      <w:kern w:val="32"/>
      <w:sz w:val="26"/>
      <w:szCs w:val="32"/>
      <w:lang w:eastAsia="en-US"/>
    </w:rPr>
  </w:style>
  <w:style w:type="character" w:customStyle="1" w:styleId="20">
    <w:name w:val="Заголовок 2 Знак"/>
    <w:aliases w:val=" Знак2 Знак"/>
    <w:link w:val="2"/>
    <w:rsid w:val="004C0A6C"/>
    <w:rPr>
      <w:rFonts w:ascii="Times New Roman" w:hAnsi="Times New Roman" w:cstheme="majorBidi"/>
      <w:b/>
      <w:bCs/>
      <w:sz w:val="24"/>
      <w:szCs w:val="26"/>
      <w:lang w:eastAsia="en-US"/>
    </w:rPr>
  </w:style>
  <w:style w:type="character" w:customStyle="1" w:styleId="30">
    <w:name w:val="Заголовок 3 Знак"/>
    <w:aliases w:val="Заголовок 3 Знак Знак Знак,ПодЗаголовок Знак, Знак Знак, Знак3 Знак"/>
    <w:link w:val="3"/>
    <w:rsid w:val="004411F7"/>
    <w:rPr>
      <w:rFonts w:ascii="Times New Roman" w:hAnsi="Times New Roman" w:cstheme="majorBidi"/>
      <w:b/>
      <w:bCs/>
      <w:i/>
      <w:sz w:val="26"/>
      <w:szCs w:val="22"/>
      <w:lang w:eastAsia="en-US"/>
    </w:rPr>
  </w:style>
  <w:style w:type="paragraph" w:styleId="a4">
    <w:name w:val="No Spacing"/>
    <w:link w:val="a5"/>
    <w:uiPriority w:val="99"/>
    <w:qFormat/>
    <w:rsid w:val="004C0A6C"/>
    <w:rPr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99"/>
    <w:rsid w:val="004C0A6C"/>
    <w:rPr>
      <w:sz w:val="22"/>
      <w:szCs w:val="22"/>
      <w:lang w:eastAsia="en-US" w:bidi="ar-SA"/>
    </w:rPr>
  </w:style>
  <w:style w:type="paragraph" w:styleId="a6">
    <w:name w:val="List Paragraph"/>
    <w:basedOn w:val="a0"/>
    <w:link w:val="a7"/>
    <w:uiPriority w:val="34"/>
    <w:qFormat/>
    <w:rsid w:val="00F0367A"/>
    <w:pPr>
      <w:ind w:left="720"/>
      <w:contextualSpacing/>
    </w:pPr>
    <w:rPr>
      <w:color w:val="auto"/>
      <w:szCs w:val="22"/>
      <w:lang w:eastAsia="en-US"/>
    </w:rPr>
  </w:style>
  <w:style w:type="character" w:customStyle="1" w:styleId="a7">
    <w:name w:val="Абзац списка Знак"/>
    <w:link w:val="a6"/>
    <w:uiPriority w:val="34"/>
    <w:locked/>
    <w:rsid w:val="00F0367A"/>
    <w:rPr>
      <w:rFonts w:ascii="Times New Roman" w:hAnsi="Times New Roman"/>
      <w:sz w:val="26"/>
      <w:szCs w:val="22"/>
      <w:lang w:eastAsia="en-US"/>
    </w:rPr>
  </w:style>
  <w:style w:type="paragraph" w:customStyle="1" w:styleId="ISOCPEUR11K">
    <w:name w:val="ISOCPEUR 11 K"/>
    <w:basedOn w:val="a4"/>
    <w:link w:val="ISOCPEUR11K0"/>
    <w:rsid w:val="002E524F"/>
    <w:rPr>
      <w:rFonts w:ascii="ISOCPEUR" w:hAnsi="ISOCPEUR"/>
      <w:i/>
    </w:rPr>
  </w:style>
  <w:style w:type="character" w:customStyle="1" w:styleId="ISOCPEUR11K0">
    <w:name w:val="ISOCPEUR 11 K Знак"/>
    <w:basedOn w:val="a5"/>
    <w:link w:val="ISOCPEUR11K"/>
    <w:rsid w:val="002E524F"/>
    <w:rPr>
      <w:rFonts w:ascii="ISOCPEUR" w:hAnsi="ISOCPEUR"/>
      <w:i/>
      <w:sz w:val="22"/>
      <w:szCs w:val="22"/>
      <w:lang w:eastAsia="en-US" w:bidi="ar-SA"/>
    </w:rPr>
  </w:style>
  <w:style w:type="paragraph" w:customStyle="1" w:styleId="TNR1415">
    <w:name w:val="TNR_14_1.5"/>
    <w:basedOn w:val="a4"/>
    <w:link w:val="TNR14150"/>
    <w:rsid w:val="002E524F"/>
    <w:pPr>
      <w:spacing w:line="360" w:lineRule="auto"/>
      <w:ind w:firstLine="709"/>
    </w:pPr>
    <w:rPr>
      <w:rFonts w:ascii="Times New Roman" w:hAnsi="Times New Roman"/>
      <w:sz w:val="28"/>
    </w:rPr>
  </w:style>
  <w:style w:type="character" w:customStyle="1" w:styleId="TNR14150">
    <w:name w:val="TNR_14_1.5 Знак"/>
    <w:basedOn w:val="a5"/>
    <w:link w:val="TNR1415"/>
    <w:rsid w:val="002E524F"/>
    <w:rPr>
      <w:rFonts w:ascii="Times New Roman" w:hAnsi="Times New Roman"/>
      <w:sz w:val="28"/>
      <w:szCs w:val="22"/>
      <w:lang w:eastAsia="en-US" w:bidi="ar-SA"/>
    </w:rPr>
  </w:style>
  <w:style w:type="character" w:customStyle="1" w:styleId="40">
    <w:name w:val="Заголовок 4 Знак"/>
    <w:aliases w:val="Заголовок 4ТАБЛИЦ Знак"/>
    <w:link w:val="4"/>
    <w:rsid w:val="004C0A6C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9"/>
    <w:rsid w:val="004C0A6C"/>
    <w:rPr>
      <w:rFonts w:ascii="Cambria" w:hAnsi="Cambria" w:cs="Times New Roman"/>
      <w:i/>
      <w:iCs/>
      <w:caps/>
      <w:color w:val="943634"/>
      <w:spacing w:val="10"/>
      <w:sz w:val="22"/>
      <w:szCs w:val="22"/>
      <w:lang w:val="en-US" w:eastAsia="en-US"/>
    </w:rPr>
  </w:style>
  <w:style w:type="paragraph" w:styleId="a8">
    <w:name w:val="caption"/>
    <w:aliases w:val="Знак1,Знак11, Знак1,Знак1 Знак Знак Знак,Знак1 Знак Знак,Знак111, Знак13,Знак13,Знак12,Таблица - Название объекта,!! Object Novogor !!,Caption Char,Caption Char1 Char1 Char Char,Caption Char Char2 Char1 Char Char"/>
    <w:basedOn w:val="a0"/>
    <w:next w:val="a0"/>
    <w:link w:val="a9"/>
    <w:uiPriority w:val="99"/>
    <w:qFormat/>
    <w:rsid w:val="004C0A6C"/>
    <w:rPr>
      <w:bCs/>
      <w:szCs w:val="20"/>
    </w:rPr>
  </w:style>
  <w:style w:type="paragraph" w:styleId="aa">
    <w:name w:val="Title"/>
    <w:basedOn w:val="a0"/>
    <w:next w:val="a0"/>
    <w:link w:val="ab"/>
    <w:qFormat/>
    <w:rsid w:val="004C0A6C"/>
    <w:pPr>
      <w:spacing w:before="240" w:after="60"/>
      <w:jc w:val="center"/>
      <w:outlineLvl w:val="0"/>
    </w:pPr>
    <w:rPr>
      <w:rFonts w:ascii="Cambria" w:hAnsi="Cambria"/>
      <w:b/>
      <w:bCs/>
      <w:color w:val="auto"/>
      <w:kern w:val="28"/>
      <w:sz w:val="32"/>
      <w:szCs w:val="32"/>
      <w:lang w:eastAsia="en-US"/>
    </w:rPr>
  </w:style>
  <w:style w:type="character" w:customStyle="1" w:styleId="ab">
    <w:name w:val="Название Знак"/>
    <w:link w:val="aa"/>
    <w:rsid w:val="004C0A6C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c">
    <w:name w:val="Subtitle"/>
    <w:basedOn w:val="a0"/>
    <w:next w:val="a0"/>
    <w:link w:val="ad"/>
    <w:uiPriority w:val="99"/>
    <w:qFormat/>
    <w:rsid w:val="004C0A6C"/>
    <w:pPr>
      <w:numPr>
        <w:ilvl w:val="1"/>
      </w:numPr>
      <w:spacing w:after="200"/>
      <w:ind w:firstLine="709"/>
      <w:jc w:val="left"/>
    </w:pPr>
    <w:rPr>
      <w:rFonts w:ascii="Cambria" w:eastAsia="Times New Roman" w:hAnsi="Cambria" w:cs="Cambria"/>
      <w:i/>
      <w:iCs/>
      <w:color w:val="4F81BD"/>
      <w:spacing w:val="15"/>
      <w:szCs w:val="24"/>
    </w:rPr>
  </w:style>
  <w:style w:type="character" w:customStyle="1" w:styleId="ad">
    <w:name w:val="Подзаголовок Знак"/>
    <w:basedOn w:val="a1"/>
    <w:link w:val="ac"/>
    <w:uiPriority w:val="99"/>
    <w:rsid w:val="004C0A6C"/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styleId="ae">
    <w:name w:val="Strong"/>
    <w:qFormat/>
    <w:rsid w:val="004C0A6C"/>
    <w:rPr>
      <w:rFonts w:cs="Times New Roman"/>
      <w:b/>
      <w:bCs/>
    </w:rPr>
  </w:style>
  <w:style w:type="paragraph" w:styleId="af">
    <w:name w:val="TOC Heading"/>
    <w:basedOn w:val="1"/>
    <w:next w:val="a0"/>
    <w:uiPriority w:val="39"/>
    <w:semiHidden/>
    <w:unhideWhenUsed/>
    <w:qFormat/>
    <w:rsid w:val="004C0A6C"/>
    <w:pPr>
      <w:keepLines/>
      <w:spacing w:before="480"/>
      <w:outlineLvl w:val="9"/>
    </w:pPr>
    <w:rPr>
      <w:rFonts w:eastAsia="Times New Roman"/>
      <w:color w:val="365F91"/>
      <w:kern w:val="0"/>
      <w:sz w:val="28"/>
      <w:szCs w:val="28"/>
      <w:lang w:eastAsia="ru-RU"/>
    </w:rPr>
  </w:style>
  <w:style w:type="paragraph" w:customStyle="1" w:styleId="Maximyz1">
    <w:name w:val="Maximyz Заголовок 1"/>
    <w:basedOn w:val="1"/>
    <w:link w:val="Maximyz10"/>
    <w:qFormat/>
    <w:rsid w:val="004C0A6C"/>
    <w:pPr>
      <w:keepLines/>
      <w:spacing w:before="120"/>
    </w:pPr>
    <w:rPr>
      <w:bCs w:val="0"/>
      <w:color w:val="000000"/>
      <w:kern w:val="0"/>
      <w:sz w:val="28"/>
      <w:szCs w:val="20"/>
    </w:rPr>
  </w:style>
  <w:style w:type="character" w:customStyle="1" w:styleId="Maximyz10">
    <w:name w:val="Maximyz Заголовок 1 Знак"/>
    <w:link w:val="Maximyz1"/>
    <w:locked/>
    <w:rsid w:val="004C0A6C"/>
    <w:rPr>
      <w:rFonts w:ascii="Times New Roman" w:hAnsi="Times New Roman"/>
      <w:b/>
      <w:color w:val="000000"/>
      <w:sz w:val="28"/>
      <w:lang w:eastAsia="en-US"/>
    </w:rPr>
  </w:style>
  <w:style w:type="paragraph" w:customStyle="1" w:styleId="af0">
    <w:name w:val="Раздел"/>
    <w:basedOn w:val="a0"/>
    <w:link w:val="af1"/>
    <w:qFormat/>
    <w:rsid w:val="004C0A6C"/>
    <w:rPr>
      <w:b/>
      <w:color w:val="auto"/>
      <w:szCs w:val="24"/>
      <w:lang w:eastAsia="en-US"/>
    </w:rPr>
  </w:style>
  <w:style w:type="character" w:customStyle="1" w:styleId="af1">
    <w:name w:val="Раздел Знак"/>
    <w:link w:val="af0"/>
    <w:locked/>
    <w:rsid w:val="004C0A6C"/>
    <w:rPr>
      <w:rFonts w:ascii="Times New Roman" w:hAnsi="Times New Roman"/>
      <w:b/>
      <w:sz w:val="26"/>
      <w:szCs w:val="24"/>
      <w:lang w:eastAsia="en-US"/>
    </w:rPr>
  </w:style>
  <w:style w:type="paragraph" w:customStyle="1" w:styleId="af2">
    <w:name w:val="Глава"/>
    <w:basedOn w:val="a6"/>
    <w:link w:val="af3"/>
    <w:uiPriority w:val="99"/>
    <w:qFormat/>
    <w:rsid w:val="004C0A6C"/>
    <w:pPr>
      <w:ind w:left="0" w:right="-21"/>
    </w:pPr>
    <w:rPr>
      <w:b/>
      <w:szCs w:val="24"/>
    </w:rPr>
  </w:style>
  <w:style w:type="character" w:customStyle="1" w:styleId="af3">
    <w:name w:val="Глава Знак"/>
    <w:link w:val="af2"/>
    <w:uiPriority w:val="99"/>
    <w:locked/>
    <w:rsid w:val="004C0A6C"/>
    <w:rPr>
      <w:rFonts w:ascii="Times New Roman" w:hAnsi="Times New Roman"/>
      <w:b/>
      <w:sz w:val="24"/>
      <w:szCs w:val="24"/>
      <w:lang w:eastAsia="en-US"/>
    </w:rPr>
  </w:style>
  <w:style w:type="paragraph" w:customStyle="1" w:styleId="af4">
    <w:name w:val="ОснТекст"/>
    <w:basedOn w:val="a0"/>
    <w:link w:val="af5"/>
    <w:qFormat/>
    <w:rsid w:val="004C0A6C"/>
    <w:pPr>
      <w:ind w:firstLine="540"/>
    </w:pPr>
    <w:rPr>
      <w:color w:val="auto"/>
      <w:szCs w:val="24"/>
      <w:lang w:eastAsia="en-US"/>
    </w:rPr>
  </w:style>
  <w:style w:type="character" w:customStyle="1" w:styleId="af5">
    <w:name w:val="ОснТекст Знак"/>
    <w:link w:val="af4"/>
    <w:rsid w:val="004C0A6C"/>
    <w:rPr>
      <w:rFonts w:ascii="Times New Roman" w:hAnsi="Times New Roman"/>
      <w:sz w:val="24"/>
      <w:szCs w:val="24"/>
      <w:lang w:eastAsia="en-US"/>
    </w:rPr>
  </w:style>
  <w:style w:type="paragraph" w:customStyle="1" w:styleId="af6">
    <w:name w:val="ТАБЛИЦЫ"/>
    <w:basedOn w:val="a4"/>
    <w:link w:val="af7"/>
    <w:qFormat/>
    <w:rsid w:val="004C0A6C"/>
  </w:style>
  <w:style w:type="character" w:customStyle="1" w:styleId="af7">
    <w:name w:val="ТАБЛИЦЫ Знак"/>
    <w:link w:val="af6"/>
    <w:rsid w:val="004C0A6C"/>
    <w:rPr>
      <w:sz w:val="22"/>
      <w:szCs w:val="22"/>
      <w:lang w:eastAsia="en-US"/>
    </w:rPr>
  </w:style>
  <w:style w:type="paragraph" w:customStyle="1" w:styleId="S">
    <w:name w:val="S_Обычный жирный"/>
    <w:basedOn w:val="a0"/>
    <w:qFormat/>
    <w:rsid w:val="002900E9"/>
    <w:pPr>
      <w:ind w:firstLine="709"/>
    </w:pPr>
    <w:rPr>
      <w:rFonts w:eastAsia="Times New Roman"/>
      <w:szCs w:val="24"/>
    </w:rPr>
  </w:style>
  <w:style w:type="table" w:styleId="af8">
    <w:name w:val="Table Grid"/>
    <w:basedOn w:val="a2"/>
    <w:uiPriority w:val="59"/>
    <w:rsid w:val="008A76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0">
    <w:name w:val="S_Титульный"/>
    <w:basedOn w:val="a0"/>
    <w:rsid w:val="001A273D"/>
    <w:pPr>
      <w:spacing w:line="360" w:lineRule="auto"/>
      <w:ind w:left="3240"/>
      <w:jc w:val="right"/>
    </w:pPr>
    <w:rPr>
      <w:rFonts w:ascii="Calibri" w:hAnsi="Calibri"/>
      <w:b/>
      <w:color w:val="auto"/>
      <w:sz w:val="32"/>
      <w:szCs w:val="32"/>
      <w:lang w:eastAsia="en-US"/>
    </w:rPr>
  </w:style>
  <w:style w:type="paragraph" w:customStyle="1" w:styleId="ConsPlusNormal">
    <w:name w:val="ConsPlusNormal"/>
    <w:link w:val="ConsPlusNormal0"/>
    <w:rsid w:val="001A273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1A273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</w:rPr>
  </w:style>
  <w:style w:type="character" w:customStyle="1" w:styleId="ConsPlusNormal0">
    <w:name w:val="ConsPlusNormal Знак"/>
    <w:basedOn w:val="a1"/>
    <w:link w:val="ConsPlusNormal"/>
    <w:rsid w:val="001A273D"/>
    <w:rPr>
      <w:rFonts w:ascii="Arial" w:eastAsia="Times New Roman" w:hAnsi="Arial" w:cs="Arial"/>
    </w:rPr>
  </w:style>
  <w:style w:type="paragraph" w:customStyle="1" w:styleId="af9">
    <w:name w:val="Знак"/>
    <w:basedOn w:val="a0"/>
    <w:rsid w:val="00C85B67"/>
    <w:pPr>
      <w:widowControl w:val="0"/>
      <w:adjustRightInd w:val="0"/>
      <w:spacing w:after="160" w:line="240" w:lineRule="exact"/>
      <w:jc w:val="right"/>
    </w:pPr>
    <w:rPr>
      <w:rFonts w:eastAsia="Times New Roman"/>
      <w:color w:val="auto"/>
      <w:sz w:val="20"/>
      <w:szCs w:val="20"/>
      <w:lang w:val="en-GB" w:eastAsia="en-US"/>
    </w:rPr>
  </w:style>
  <w:style w:type="paragraph" w:customStyle="1" w:styleId="afa">
    <w:name w:val="Таблицы (моноширинный)"/>
    <w:basedOn w:val="a0"/>
    <w:next w:val="a0"/>
    <w:rsid w:val="00C85B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ConsPlusNonformat">
    <w:name w:val="ConsPlusNonformat"/>
    <w:rsid w:val="00C85B67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</w:rPr>
  </w:style>
  <w:style w:type="paragraph" w:styleId="afb">
    <w:name w:val="footer"/>
    <w:basedOn w:val="a0"/>
    <w:link w:val="afc"/>
    <w:uiPriority w:val="99"/>
    <w:rsid w:val="00C85B67"/>
    <w:pPr>
      <w:tabs>
        <w:tab w:val="center" w:pos="4677"/>
        <w:tab w:val="right" w:pos="9355"/>
      </w:tabs>
      <w:jc w:val="left"/>
    </w:pPr>
    <w:rPr>
      <w:rFonts w:eastAsia="Times New Roman"/>
      <w:color w:val="auto"/>
      <w:szCs w:val="24"/>
    </w:rPr>
  </w:style>
  <w:style w:type="character" w:customStyle="1" w:styleId="afc">
    <w:name w:val="Нижний колонтитул Знак"/>
    <w:basedOn w:val="a1"/>
    <w:link w:val="afb"/>
    <w:uiPriority w:val="99"/>
    <w:rsid w:val="00C85B67"/>
    <w:rPr>
      <w:rFonts w:ascii="Times New Roman" w:eastAsia="Times New Roman" w:hAnsi="Times New Roman"/>
      <w:sz w:val="24"/>
      <w:szCs w:val="24"/>
    </w:rPr>
  </w:style>
  <w:style w:type="character" w:styleId="afd">
    <w:name w:val="page number"/>
    <w:basedOn w:val="a1"/>
    <w:rsid w:val="00C85B67"/>
  </w:style>
  <w:style w:type="paragraph" w:customStyle="1" w:styleId="Style6">
    <w:name w:val="Style6"/>
    <w:basedOn w:val="a0"/>
    <w:rsid w:val="00C85B67"/>
    <w:pPr>
      <w:widowControl w:val="0"/>
      <w:autoSpaceDE w:val="0"/>
      <w:autoSpaceDN w:val="0"/>
      <w:adjustRightInd w:val="0"/>
      <w:spacing w:line="252" w:lineRule="exact"/>
      <w:ind w:hanging="355"/>
    </w:pPr>
    <w:rPr>
      <w:rFonts w:eastAsia="Times New Roman"/>
      <w:color w:val="auto"/>
      <w:szCs w:val="24"/>
    </w:rPr>
  </w:style>
  <w:style w:type="character" w:customStyle="1" w:styleId="FontStyle16">
    <w:name w:val="Font Style16"/>
    <w:basedOn w:val="a1"/>
    <w:rsid w:val="00C85B67"/>
    <w:rPr>
      <w:rFonts w:ascii="Times New Roman" w:hAnsi="Times New Roman" w:cs="Times New Roman"/>
      <w:color w:val="000000"/>
      <w:sz w:val="20"/>
      <w:szCs w:val="20"/>
    </w:rPr>
  </w:style>
  <w:style w:type="paragraph" w:styleId="afe">
    <w:name w:val="Normal (Web)"/>
    <w:basedOn w:val="a0"/>
    <w:rsid w:val="00C85B67"/>
    <w:pPr>
      <w:spacing w:after="240"/>
      <w:jc w:val="left"/>
    </w:pPr>
    <w:rPr>
      <w:rFonts w:eastAsia="Times New Roman"/>
      <w:color w:val="auto"/>
      <w:szCs w:val="24"/>
    </w:rPr>
  </w:style>
  <w:style w:type="paragraph" w:customStyle="1" w:styleId="11">
    <w:name w:val="1"/>
    <w:basedOn w:val="a0"/>
    <w:rsid w:val="00C85B67"/>
    <w:pPr>
      <w:widowControl w:val="0"/>
      <w:adjustRightInd w:val="0"/>
      <w:spacing w:after="160" w:line="240" w:lineRule="exact"/>
      <w:jc w:val="right"/>
    </w:pPr>
    <w:rPr>
      <w:rFonts w:eastAsia="Times New Roman"/>
      <w:color w:val="auto"/>
      <w:sz w:val="20"/>
      <w:szCs w:val="20"/>
      <w:lang w:val="en-GB" w:eastAsia="en-US"/>
    </w:rPr>
  </w:style>
  <w:style w:type="paragraph" w:customStyle="1" w:styleId="Style10">
    <w:name w:val="Style10"/>
    <w:basedOn w:val="a0"/>
    <w:rsid w:val="00C85B67"/>
    <w:pPr>
      <w:widowControl w:val="0"/>
      <w:autoSpaceDE w:val="0"/>
      <w:autoSpaceDN w:val="0"/>
      <w:adjustRightInd w:val="0"/>
      <w:spacing w:line="252" w:lineRule="exact"/>
      <w:jc w:val="left"/>
    </w:pPr>
    <w:rPr>
      <w:rFonts w:eastAsia="Times New Roman"/>
      <w:color w:val="auto"/>
      <w:szCs w:val="24"/>
    </w:rPr>
  </w:style>
  <w:style w:type="paragraph" w:customStyle="1" w:styleId="Style11">
    <w:name w:val="Style11"/>
    <w:basedOn w:val="a0"/>
    <w:rsid w:val="00C85B67"/>
    <w:pPr>
      <w:widowControl w:val="0"/>
      <w:autoSpaceDE w:val="0"/>
      <w:autoSpaceDN w:val="0"/>
      <w:adjustRightInd w:val="0"/>
      <w:spacing w:line="252" w:lineRule="exact"/>
      <w:ind w:hanging="422"/>
      <w:jc w:val="left"/>
    </w:pPr>
    <w:rPr>
      <w:rFonts w:eastAsia="Times New Roman"/>
      <w:color w:val="auto"/>
      <w:szCs w:val="24"/>
    </w:rPr>
  </w:style>
  <w:style w:type="paragraph" w:styleId="aff">
    <w:name w:val="Balloon Text"/>
    <w:basedOn w:val="a0"/>
    <w:link w:val="aff0"/>
    <w:semiHidden/>
    <w:rsid w:val="00C85B67"/>
    <w:pPr>
      <w:jc w:val="left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aff0">
    <w:name w:val="Текст выноски Знак"/>
    <w:basedOn w:val="a1"/>
    <w:link w:val="aff"/>
    <w:semiHidden/>
    <w:rsid w:val="00C85B67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uiPriority w:val="99"/>
    <w:rsid w:val="00C85B67"/>
    <w:pPr>
      <w:widowControl w:val="0"/>
      <w:autoSpaceDE w:val="0"/>
      <w:autoSpaceDN w:val="0"/>
      <w:adjustRightInd w:val="0"/>
      <w:jc w:val="left"/>
    </w:pPr>
    <w:rPr>
      <w:rFonts w:eastAsia="Times New Roman" w:cs="Calibri"/>
      <w:sz w:val="22"/>
      <w:szCs w:val="22"/>
    </w:rPr>
  </w:style>
  <w:style w:type="paragraph" w:customStyle="1" w:styleId="aff1">
    <w:name w:val="Стандарт"/>
    <w:basedOn w:val="aff2"/>
    <w:link w:val="12"/>
    <w:rsid w:val="00C85B67"/>
    <w:pPr>
      <w:widowControl w:val="0"/>
      <w:spacing w:after="0" w:line="264" w:lineRule="auto"/>
      <w:ind w:firstLine="720"/>
      <w:jc w:val="both"/>
    </w:pPr>
    <w:rPr>
      <w:snapToGrid w:val="0"/>
      <w:sz w:val="28"/>
      <w:szCs w:val="20"/>
    </w:rPr>
  </w:style>
  <w:style w:type="character" w:customStyle="1" w:styleId="12">
    <w:name w:val="Стандарт Знак1"/>
    <w:basedOn w:val="a1"/>
    <w:link w:val="aff1"/>
    <w:rsid w:val="00C85B67"/>
    <w:rPr>
      <w:rFonts w:ascii="Times New Roman" w:eastAsia="Times New Roman" w:hAnsi="Times New Roman"/>
      <w:snapToGrid w:val="0"/>
      <w:sz w:val="28"/>
    </w:rPr>
  </w:style>
  <w:style w:type="paragraph" w:styleId="aff2">
    <w:name w:val="Body Text"/>
    <w:basedOn w:val="a0"/>
    <w:link w:val="aff3"/>
    <w:rsid w:val="00C85B67"/>
    <w:pPr>
      <w:spacing w:after="120"/>
      <w:jc w:val="left"/>
    </w:pPr>
    <w:rPr>
      <w:rFonts w:eastAsia="Times New Roman"/>
      <w:color w:val="auto"/>
      <w:szCs w:val="24"/>
    </w:rPr>
  </w:style>
  <w:style w:type="character" w:customStyle="1" w:styleId="aff3">
    <w:name w:val="Основной текст Знак"/>
    <w:basedOn w:val="a1"/>
    <w:link w:val="aff2"/>
    <w:rsid w:val="00C85B67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C85B67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</w:rPr>
  </w:style>
  <w:style w:type="paragraph" w:customStyle="1" w:styleId="Default">
    <w:name w:val="Default"/>
    <w:rsid w:val="00C85B67"/>
    <w:pPr>
      <w:autoSpaceDE w:val="0"/>
      <w:autoSpaceDN w:val="0"/>
      <w:adjustRightInd w:val="0"/>
      <w:jc w:val="left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f4">
    <w:name w:val="Hyperlink"/>
    <w:basedOn w:val="a1"/>
    <w:uiPriority w:val="99"/>
    <w:rsid w:val="00C85B67"/>
    <w:rPr>
      <w:color w:val="0000FF"/>
      <w:u w:val="single"/>
    </w:rPr>
  </w:style>
  <w:style w:type="paragraph" w:customStyle="1" w:styleId="Style2">
    <w:name w:val="Style2"/>
    <w:basedOn w:val="a0"/>
    <w:rsid w:val="00C85B67"/>
    <w:pPr>
      <w:widowControl w:val="0"/>
      <w:autoSpaceDE w:val="0"/>
      <w:autoSpaceDN w:val="0"/>
      <w:adjustRightInd w:val="0"/>
      <w:spacing w:line="304" w:lineRule="exact"/>
      <w:ind w:firstLine="648"/>
    </w:pPr>
    <w:rPr>
      <w:rFonts w:ascii="Consolas" w:eastAsia="Times New Roman" w:hAnsi="Consolas"/>
      <w:color w:val="auto"/>
      <w:szCs w:val="24"/>
    </w:rPr>
  </w:style>
  <w:style w:type="character" w:customStyle="1" w:styleId="FontStyle14">
    <w:name w:val="Font Style14"/>
    <w:basedOn w:val="a1"/>
    <w:rsid w:val="00C85B67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1"/>
    <w:rsid w:val="00C85B67"/>
    <w:rPr>
      <w:rFonts w:ascii="Arial" w:hAnsi="Arial" w:cs="Arial"/>
    </w:rPr>
  </w:style>
  <w:style w:type="paragraph" w:styleId="13">
    <w:name w:val="toc 1"/>
    <w:basedOn w:val="a0"/>
    <w:next w:val="a0"/>
    <w:link w:val="14"/>
    <w:uiPriority w:val="39"/>
    <w:rsid w:val="00F64835"/>
    <w:pPr>
      <w:widowControl w:val="0"/>
      <w:autoSpaceDE w:val="0"/>
      <w:autoSpaceDN w:val="0"/>
      <w:adjustRightInd w:val="0"/>
      <w:spacing w:before="120"/>
      <w:jc w:val="left"/>
    </w:pPr>
    <w:rPr>
      <w:rFonts w:eastAsia="Times New Roman"/>
      <w:b/>
      <w:color w:val="auto"/>
      <w:szCs w:val="20"/>
    </w:rPr>
  </w:style>
  <w:style w:type="character" w:customStyle="1" w:styleId="14">
    <w:name w:val="Оглавление 1 Знак"/>
    <w:basedOn w:val="a1"/>
    <w:link w:val="13"/>
    <w:uiPriority w:val="39"/>
    <w:rsid w:val="00F64835"/>
    <w:rPr>
      <w:rFonts w:ascii="Times New Roman" w:eastAsia="Times New Roman" w:hAnsi="Times New Roman"/>
      <w:b/>
      <w:sz w:val="24"/>
    </w:rPr>
  </w:style>
  <w:style w:type="paragraph" w:styleId="aff5">
    <w:name w:val="header"/>
    <w:basedOn w:val="a0"/>
    <w:link w:val="aff6"/>
    <w:uiPriority w:val="99"/>
    <w:rsid w:val="00C85B67"/>
    <w:pPr>
      <w:tabs>
        <w:tab w:val="center" w:pos="4677"/>
        <w:tab w:val="right" w:pos="9355"/>
      </w:tabs>
      <w:jc w:val="left"/>
    </w:pPr>
    <w:rPr>
      <w:rFonts w:eastAsia="Times New Roman"/>
      <w:color w:val="auto"/>
      <w:szCs w:val="24"/>
    </w:rPr>
  </w:style>
  <w:style w:type="character" w:customStyle="1" w:styleId="aff6">
    <w:name w:val="Верхний колонтитул Знак"/>
    <w:basedOn w:val="a1"/>
    <w:link w:val="aff5"/>
    <w:uiPriority w:val="99"/>
    <w:rsid w:val="00C85B67"/>
    <w:rPr>
      <w:rFonts w:ascii="Times New Roman" w:eastAsia="Times New Roman" w:hAnsi="Times New Roman"/>
      <w:sz w:val="24"/>
      <w:szCs w:val="24"/>
    </w:rPr>
  </w:style>
  <w:style w:type="character" w:customStyle="1" w:styleId="a9">
    <w:name w:val="Название объекта Знак"/>
    <w:aliases w:val="Знак1 Знак,Знак11 Знак, Знак1 Знак,Знак1 Знак Знак Знак Знак,Знак1 Знак Знак Знак1,Знак111 Знак, Знак13 Знак,Знак13 Знак,Знак12 Знак,Таблица - Название объекта Знак,!! Object Novogor !! Знак,Caption Char Знак"/>
    <w:link w:val="a8"/>
    <w:uiPriority w:val="99"/>
    <w:rsid w:val="00924804"/>
    <w:rPr>
      <w:rFonts w:ascii="Times New Roman" w:hAnsi="Times New Roman"/>
      <w:bCs/>
      <w:color w:val="000000"/>
      <w:sz w:val="26"/>
    </w:rPr>
  </w:style>
  <w:style w:type="paragraph" w:styleId="31">
    <w:name w:val="Body Text Indent 3"/>
    <w:basedOn w:val="a0"/>
    <w:link w:val="32"/>
    <w:unhideWhenUsed/>
    <w:rsid w:val="009E61CD"/>
    <w:pPr>
      <w:spacing w:after="120"/>
      <w:ind w:left="283"/>
      <w:jc w:val="left"/>
    </w:pPr>
    <w:rPr>
      <w:rFonts w:eastAsia="Times New Roman"/>
      <w:color w:val="auto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9E61CD"/>
    <w:rPr>
      <w:rFonts w:ascii="Times New Roman" w:eastAsia="Times New Roman" w:hAnsi="Times New Roman"/>
      <w:sz w:val="16"/>
      <w:szCs w:val="16"/>
    </w:rPr>
  </w:style>
  <w:style w:type="paragraph" w:customStyle="1" w:styleId="stylet3">
    <w:name w:val="stylet3"/>
    <w:basedOn w:val="a0"/>
    <w:rsid w:val="009E61CD"/>
    <w:pPr>
      <w:spacing w:before="100" w:beforeAutospacing="1" w:after="100" w:afterAutospacing="1"/>
      <w:jc w:val="left"/>
    </w:pPr>
    <w:rPr>
      <w:rFonts w:eastAsia="Times New Roman"/>
      <w:color w:val="auto"/>
      <w:szCs w:val="24"/>
    </w:rPr>
  </w:style>
  <w:style w:type="paragraph" w:styleId="aff7">
    <w:name w:val="Body Text Indent"/>
    <w:basedOn w:val="a0"/>
    <w:link w:val="aff8"/>
    <w:uiPriority w:val="99"/>
    <w:semiHidden/>
    <w:unhideWhenUsed/>
    <w:rsid w:val="00157DC0"/>
    <w:pPr>
      <w:spacing w:after="120"/>
      <w:ind w:left="283"/>
    </w:pPr>
  </w:style>
  <w:style w:type="character" w:customStyle="1" w:styleId="aff8">
    <w:name w:val="Основной текст с отступом Знак"/>
    <w:basedOn w:val="a1"/>
    <w:link w:val="aff7"/>
    <w:uiPriority w:val="99"/>
    <w:semiHidden/>
    <w:rsid w:val="00157DC0"/>
    <w:rPr>
      <w:rFonts w:ascii="Times New Roman" w:hAnsi="Times New Roman"/>
      <w:color w:val="000000"/>
      <w:sz w:val="26"/>
      <w:szCs w:val="28"/>
    </w:rPr>
  </w:style>
  <w:style w:type="paragraph" w:styleId="aff9">
    <w:name w:val="footnote text"/>
    <w:basedOn w:val="a0"/>
    <w:link w:val="affa"/>
    <w:semiHidden/>
    <w:rsid w:val="00005654"/>
    <w:pPr>
      <w:jc w:val="left"/>
    </w:pPr>
    <w:rPr>
      <w:rFonts w:eastAsia="Times New Roman"/>
      <w:color w:val="auto"/>
      <w:sz w:val="20"/>
      <w:szCs w:val="20"/>
    </w:rPr>
  </w:style>
  <w:style w:type="character" w:customStyle="1" w:styleId="affa">
    <w:name w:val="Текст сноски Знак"/>
    <w:basedOn w:val="a1"/>
    <w:link w:val="aff9"/>
    <w:semiHidden/>
    <w:rsid w:val="00005654"/>
    <w:rPr>
      <w:rFonts w:ascii="Times New Roman" w:eastAsia="Times New Roman" w:hAnsi="Times New Roman"/>
    </w:rPr>
  </w:style>
  <w:style w:type="character" w:styleId="affb">
    <w:name w:val="footnote reference"/>
    <w:basedOn w:val="a1"/>
    <w:semiHidden/>
    <w:rsid w:val="00005654"/>
    <w:rPr>
      <w:vertAlign w:val="superscript"/>
    </w:rPr>
  </w:style>
  <w:style w:type="paragraph" w:styleId="33">
    <w:name w:val="toc 3"/>
    <w:basedOn w:val="a0"/>
    <w:next w:val="a0"/>
    <w:autoRedefine/>
    <w:uiPriority w:val="39"/>
    <w:unhideWhenUsed/>
    <w:rsid w:val="00F64835"/>
    <w:pPr>
      <w:spacing w:after="100"/>
      <w:ind w:left="520"/>
    </w:pPr>
  </w:style>
  <w:style w:type="paragraph" w:styleId="22">
    <w:name w:val="toc 2"/>
    <w:basedOn w:val="a0"/>
    <w:next w:val="a0"/>
    <w:autoRedefine/>
    <w:uiPriority w:val="39"/>
    <w:unhideWhenUsed/>
    <w:rsid w:val="002900E9"/>
    <w:pPr>
      <w:tabs>
        <w:tab w:val="right" w:leader="dot" w:pos="9498"/>
      </w:tabs>
      <w:ind w:left="261"/>
    </w:pPr>
  </w:style>
  <w:style w:type="character" w:customStyle="1" w:styleId="90">
    <w:name w:val="Заголовок 9 Знак"/>
    <w:basedOn w:val="a1"/>
    <w:link w:val="9"/>
    <w:semiHidden/>
    <w:rsid w:val="00F453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fc">
    <w:name w:val="Основа"/>
    <w:basedOn w:val="a0"/>
    <w:rsid w:val="00B477AC"/>
    <w:pPr>
      <w:spacing w:before="120"/>
      <w:ind w:firstLine="720"/>
    </w:pPr>
    <w:rPr>
      <w:rFonts w:eastAsia="Times New Roman"/>
      <w:color w:val="auto"/>
      <w:szCs w:val="20"/>
    </w:rPr>
  </w:style>
  <w:style w:type="paragraph" w:styleId="a">
    <w:name w:val="List Bullet"/>
    <w:basedOn w:val="a0"/>
    <w:autoRedefine/>
    <w:rsid w:val="00AD0AF9"/>
    <w:pPr>
      <w:widowControl w:val="0"/>
      <w:numPr>
        <w:numId w:val="1"/>
      </w:numPr>
      <w:autoSpaceDE w:val="0"/>
      <w:autoSpaceDN w:val="0"/>
      <w:adjustRightInd w:val="0"/>
      <w:spacing w:after="120"/>
    </w:pPr>
    <w:rPr>
      <w:rFonts w:eastAsia="Times New Roman"/>
      <w:color w:val="auto"/>
      <w:szCs w:val="26"/>
    </w:rPr>
  </w:style>
  <w:style w:type="paragraph" w:styleId="41">
    <w:name w:val="toc 4"/>
    <w:basedOn w:val="a0"/>
    <w:next w:val="a0"/>
    <w:autoRedefine/>
    <w:uiPriority w:val="39"/>
    <w:semiHidden/>
    <w:unhideWhenUsed/>
    <w:rsid w:val="00F64835"/>
    <w:pPr>
      <w:spacing w:after="100"/>
      <w:ind w:left="780"/>
    </w:pPr>
  </w:style>
  <w:style w:type="paragraph" w:customStyle="1" w:styleId="Affd">
    <w:name w:val="Aобычный текст"/>
    <w:basedOn w:val="a0"/>
    <w:link w:val="Affe"/>
    <w:rsid w:val="00BA70FF"/>
    <w:pPr>
      <w:spacing w:line="360" w:lineRule="auto"/>
      <w:ind w:firstLine="567"/>
      <w:contextualSpacing/>
    </w:pPr>
    <w:rPr>
      <w:rFonts w:eastAsia="Times New Roman"/>
      <w:color w:val="auto"/>
      <w:sz w:val="28"/>
      <w:lang w:eastAsia="en-US"/>
    </w:rPr>
  </w:style>
  <w:style w:type="character" w:customStyle="1" w:styleId="Affe">
    <w:name w:val="Aобычный текст Знак"/>
    <w:link w:val="Affd"/>
    <w:locked/>
    <w:rsid w:val="00BA70FF"/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FontStyle26">
    <w:name w:val="Font Style26"/>
    <w:rsid w:val="00BA70FF"/>
    <w:rPr>
      <w:rFonts w:ascii="Times New Roman" w:hAnsi="Times New Roman" w:cs="Times New Roman"/>
      <w:sz w:val="26"/>
      <w:szCs w:val="26"/>
    </w:rPr>
  </w:style>
  <w:style w:type="paragraph" w:customStyle="1" w:styleId="afff">
    <w:name w:val="+"/>
    <w:basedOn w:val="a6"/>
    <w:link w:val="afff0"/>
    <w:uiPriority w:val="99"/>
    <w:rsid w:val="002E01F9"/>
    <w:pPr>
      <w:ind w:left="57" w:hanging="57"/>
      <w:contextualSpacing w:val="0"/>
    </w:pPr>
    <w:rPr>
      <w:rFonts w:eastAsia="Times New Roman"/>
      <w:sz w:val="22"/>
    </w:rPr>
  </w:style>
  <w:style w:type="character" w:customStyle="1" w:styleId="afff0">
    <w:name w:val="+ Знак"/>
    <w:basedOn w:val="a7"/>
    <w:link w:val="afff"/>
    <w:uiPriority w:val="99"/>
    <w:locked/>
    <w:rsid w:val="002E01F9"/>
    <w:rPr>
      <w:rFonts w:ascii="Times New Roman" w:eastAsia="Times New Roman" w:hAnsi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3C8C8-1E2C-43A4-A8FA-DFAE90A97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2148</TotalTime>
  <Pages>22</Pages>
  <Words>7380</Words>
  <Characters>42066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80</cp:revision>
  <cp:lastPrinted>2015-02-27T05:41:00Z</cp:lastPrinted>
  <dcterms:created xsi:type="dcterms:W3CDTF">2014-10-27T13:16:00Z</dcterms:created>
  <dcterms:modified xsi:type="dcterms:W3CDTF">2018-10-16T12:00:00Z</dcterms:modified>
</cp:coreProperties>
</file>