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4D" w:rsidRDefault="0058104D" w:rsidP="0058104D">
      <w:pPr>
        <w:pStyle w:val="headertext"/>
        <w:spacing w:after="240" w:afterAutospacing="0"/>
        <w:ind w:firstLine="426"/>
        <w:jc w:val="center"/>
      </w:pPr>
      <w:r>
        <w:rPr>
          <w:b/>
          <w:bCs/>
        </w:rPr>
        <w:t>О комиссии по предупреждению и ликвидации последствий чрезвычайных ситуаций и обеспечению пожарной безопасности на территории сельского поселения Нижнесортымский (с изменениями на: 22.05.2020)</w:t>
      </w:r>
    </w:p>
    <w:p w:rsidR="0058104D" w:rsidRDefault="0058104D" w:rsidP="0058104D">
      <w:pPr>
        <w:pStyle w:val="headertext"/>
        <w:ind w:firstLine="426"/>
        <w:jc w:val="center"/>
      </w:pPr>
      <w:r>
        <w:rPr>
          <w:rStyle w:val="match"/>
        </w:rPr>
        <w:t>АДМИНИСТРАЦИЯ</w:t>
      </w:r>
      <w:r>
        <w:t xml:space="preserve">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 xml:space="preserve"> СУРГУТСКОГО РАЙОНА ХАНТЫ-МАНСИЙСКОГО АВТОНОМНОГО ОКРУГА - ЮГРЫ</w:t>
      </w:r>
    </w:p>
    <w:p w:rsidR="0058104D" w:rsidRDefault="0058104D" w:rsidP="0058104D">
      <w:pPr>
        <w:pStyle w:val="headertext"/>
        <w:ind w:firstLine="426"/>
        <w:jc w:val="center"/>
      </w:pPr>
      <w:r>
        <w:t>ПОСТАНОВЛЕНИЕ</w:t>
      </w:r>
    </w:p>
    <w:p w:rsidR="0058104D" w:rsidRDefault="0058104D" w:rsidP="0058104D">
      <w:pPr>
        <w:pStyle w:val="headertext"/>
        <w:ind w:firstLine="426"/>
        <w:jc w:val="center"/>
      </w:pPr>
      <w:r>
        <w:t xml:space="preserve">от 20 сентября 2010 года N 161 </w:t>
      </w:r>
      <w:r>
        <w:br/>
      </w:r>
    </w:p>
    <w:p w:rsidR="0058104D" w:rsidRDefault="0058104D" w:rsidP="0058104D">
      <w:pPr>
        <w:pStyle w:val="headertext"/>
        <w:ind w:firstLine="426"/>
        <w:jc w:val="both"/>
      </w:pPr>
      <w:r>
        <w:t xml:space="preserve">О комиссии по предупреждению и ликвидации последствий чрезвычайных ситуаций и обеспечению пожарной безопасности на территории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 xml:space="preserve"> </w:t>
      </w:r>
    </w:p>
    <w:p w:rsidR="0058104D" w:rsidRDefault="0058104D" w:rsidP="0058104D">
      <w:pPr>
        <w:pStyle w:val="formattext"/>
        <w:ind w:firstLine="426"/>
        <w:jc w:val="both"/>
      </w:pPr>
      <w:r>
        <w:t xml:space="preserve">(С изменениями, внесенными постановлением </w:t>
      </w:r>
      <w:r>
        <w:rPr>
          <w:rStyle w:val="match"/>
        </w:rPr>
        <w:t>Администрации</w:t>
      </w:r>
      <w:r>
        <w:t xml:space="preserve"> </w:t>
      </w:r>
      <w:hyperlink r:id="rId4" w:history="1">
        <w:r>
          <w:rPr>
            <w:rStyle w:val="a3"/>
          </w:rPr>
          <w:t>от 26.11.2010 г. N 199</w:t>
        </w:r>
      </w:hyperlink>
      <w:r>
        <w:t>;</w:t>
      </w:r>
      <w:r>
        <w:br/>
        <w:t xml:space="preserve">С изменениями, внесенными постановлением </w:t>
      </w:r>
      <w:r>
        <w:rPr>
          <w:rStyle w:val="match"/>
        </w:rPr>
        <w:t>Администрации</w:t>
      </w:r>
      <w:r>
        <w:t xml:space="preserve"> </w:t>
      </w:r>
      <w:hyperlink r:id="rId5" w:history="1">
        <w:r>
          <w:rPr>
            <w:rStyle w:val="a3"/>
          </w:rPr>
          <w:t>от 24.02.2011 г. N 28</w:t>
        </w:r>
      </w:hyperlink>
      <w:r>
        <w:t>;</w:t>
      </w:r>
      <w:r>
        <w:br/>
        <w:t xml:space="preserve">С изменениями, внесенными постановлением </w:t>
      </w:r>
      <w:r>
        <w:rPr>
          <w:rStyle w:val="match"/>
        </w:rPr>
        <w:t>Администрации</w:t>
      </w:r>
      <w:r>
        <w:t xml:space="preserve"> </w:t>
      </w:r>
      <w:hyperlink r:id="rId6" w:history="1">
        <w:r>
          <w:rPr>
            <w:rStyle w:val="a3"/>
          </w:rPr>
          <w:t>от 25.04.2012 г. N 90</w:t>
        </w:r>
      </w:hyperlink>
      <w:r>
        <w:t>;</w:t>
      </w:r>
      <w:r>
        <w:br/>
        <w:t xml:space="preserve">С изменениями, внесенными постановлением </w:t>
      </w:r>
      <w:r>
        <w:rPr>
          <w:rStyle w:val="match"/>
        </w:rPr>
        <w:t>Администрации</w:t>
      </w:r>
      <w:r>
        <w:t xml:space="preserve"> </w:t>
      </w:r>
      <w:hyperlink r:id="rId7" w:history="1">
        <w:r>
          <w:rPr>
            <w:rStyle w:val="a3"/>
          </w:rPr>
          <w:t>от 03.10.2012 г. N 247</w:t>
        </w:r>
      </w:hyperlink>
      <w:r>
        <w:t>;</w:t>
      </w:r>
      <w:r>
        <w:br/>
        <w:t xml:space="preserve">С изменениями, внесенными постановлением </w:t>
      </w:r>
      <w:r>
        <w:rPr>
          <w:rStyle w:val="match"/>
        </w:rPr>
        <w:t>Администрации</w:t>
      </w:r>
      <w:r>
        <w:t xml:space="preserve"> </w:t>
      </w:r>
      <w:hyperlink r:id="rId8" w:history="1">
        <w:r>
          <w:rPr>
            <w:rStyle w:val="a3"/>
          </w:rPr>
          <w:t>от 21.06.2013 г. N 148</w:t>
        </w:r>
      </w:hyperlink>
      <w:r>
        <w:t>;</w:t>
      </w:r>
      <w:r>
        <w:br/>
        <w:t xml:space="preserve">С изменениями, внесенными постановлением </w:t>
      </w:r>
      <w:r>
        <w:rPr>
          <w:rStyle w:val="match"/>
        </w:rPr>
        <w:t>Администрации</w:t>
      </w:r>
      <w:r>
        <w:t xml:space="preserve"> от 16.10.2013 г. N 281;</w:t>
      </w:r>
      <w:r>
        <w:br/>
        <w:t xml:space="preserve">С изменениями, внесенными постановлением </w:t>
      </w:r>
      <w:r>
        <w:rPr>
          <w:rStyle w:val="match"/>
        </w:rPr>
        <w:t>Администрации</w:t>
      </w:r>
      <w:r>
        <w:t xml:space="preserve"> от 06.02.2015 г. N 35;</w:t>
      </w:r>
      <w:r>
        <w:br/>
        <w:t xml:space="preserve">С изменениями, внесенными постановлением </w:t>
      </w:r>
      <w:r>
        <w:rPr>
          <w:rStyle w:val="match"/>
        </w:rPr>
        <w:t>Администрации</w:t>
      </w:r>
      <w:r>
        <w:t xml:space="preserve"> </w:t>
      </w:r>
      <w:hyperlink r:id="rId9" w:history="1">
        <w:r>
          <w:rPr>
            <w:rStyle w:val="a3"/>
          </w:rPr>
          <w:t>от 28.09.2018 N 356</w:t>
        </w:r>
      </w:hyperlink>
      <w:r>
        <w:t>;</w:t>
      </w:r>
      <w:r>
        <w:br/>
        <w:t xml:space="preserve">С изменениями, внесенными постановлением </w:t>
      </w:r>
      <w:r>
        <w:rPr>
          <w:rStyle w:val="match"/>
        </w:rPr>
        <w:t>Администрации</w:t>
      </w:r>
      <w:r>
        <w:t xml:space="preserve"> от 20.03.2019 N 117;</w:t>
      </w:r>
      <w:r>
        <w:br/>
        <w:t xml:space="preserve">С изменениями, внесенными постановлением </w:t>
      </w:r>
      <w:r>
        <w:rPr>
          <w:rStyle w:val="match"/>
        </w:rPr>
        <w:t>Администрации</w:t>
      </w:r>
      <w:r>
        <w:t xml:space="preserve"> </w:t>
      </w:r>
      <w:hyperlink r:id="rId10" w:history="1">
        <w:r>
          <w:rPr>
            <w:rStyle w:val="a3"/>
          </w:rPr>
          <w:t>от 22.05.2020 N 167</w:t>
        </w:r>
      </w:hyperlink>
      <w:r>
        <w:t>)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На основании Федеральных законов Российской Федерации </w:t>
      </w:r>
      <w:hyperlink r:id="rId11" w:history="1">
        <w:r>
          <w:rPr>
            <w:rStyle w:val="a3"/>
          </w:rPr>
          <w:t>от 21.12.1994 N 68-ФЗ "О защите населения и территорий от чрезвычайных ситуаций природного и техногенного характера"</w:t>
        </w:r>
      </w:hyperlink>
      <w:r>
        <w:t xml:space="preserve">, </w:t>
      </w:r>
      <w:hyperlink r:id="rId12" w:history="1">
        <w:r>
          <w:rPr>
            <w:rStyle w:val="a3"/>
          </w:rPr>
          <w:t>от 12.02.1998 N 28-ФЗ "О гражданской обороне"</w:t>
        </w:r>
      </w:hyperlink>
      <w:r>
        <w:t xml:space="preserve">, </w:t>
      </w:r>
      <w:hyperlink r:id="rId13" w:history="1">
        <w:r>
          <w:rPr>
            <w:rStyle w:val="a3"/>
          </w:rPr>
          <w:t>от 06.10.2003 N 131-ФЗ "Об общих принципах организации местного самоуправления в Российской Федерации"</w:t>
        </w:r>
      </w:hyperlink>
      <w:r>
        <w:t xml:space="preserve">, </w:t>
      </w:r>
      <w:hyperlink r:id="rId14" w:history="1">
        <w:r>
          <w:rPr>
            <w:rStyle w:val="a3"/>
          </w:rPr>
          <w:t>постановления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>
        <w:t>: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1. Утвердить: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1.1. Положение о комиссии по предупреждению и ликвидации последствий чрезвычайных ситуаций и обеспечению пожарной безопасности на территории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 xml:space="preserve"> согласно </w:t>
      </w:r>
      <w:hyperlink r:id="rId15" w:history="1">
        <w:r>
          <w:rPr>
            <w:rStyle w:val="a3"/>
          </w:rPr>
          <w:t>приложению 1</w:t>
        </w:r>
      </w:hyperlink>
      <w:r>
        <w:t>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1.2. Состав комиссии по предупреждению и ликвидации последствий чрезвычайных ситуаций и обеспечению пожарной безопасности на территории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 xml:space="preserve"> согласно </w:t>
      </w:r>
      <w:hyperlink r:id="rId16" w:history="1">
        <w:r>
          <w:rPr>
            <w:rStyle w:val="a3"/>
          </w:rPr>
          <w:t>приложению 2</w:t>
        </w:r>
      </w:hyperlink>
      <w:r>
        <w:t>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2. Считать утратившими силу постановление главы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 xml:space="preserve"> от 06.03.2006 N 6 "О комиссии по предупреждению и ликвидации чрезвычайных ситуаций и обеспечению пожарной безопасности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>".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3. Опубликовать (обнародовать) настоящее постановление в средствах массовой информации.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4. Настоящее постановление вступает в силу после его официального опубликования (обнародования).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lastRenderedPageBreak/>
        <w:t>5. Контроль за выполнением постановления оставляю за собой.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</w:p>
    <w:p w:rsidR="0058104D" w:rsidRDefault="0058104D" w:rsidP="0058104D">
      <w:pPr>
        <w:pStyle w:val="formattext"/>
        <w:ind w:firstLine="426"/>
        <w:jc w:val="both"/>
      </w:pPr>
      <w:r>
        <w:t>     Глава</w:t>
      </w:r>
      <w:r w:rsidRPr="0058104D">
        <w:t xml:space="preserve"> </w:t>
      </w:r>
      <w:r>
        <w:rPr>
          <w:rStyle w:val="match"/>
        </w:rPr>
        <w:t>поселения</w:t>
      </w:r>
      <w:r>
        <w:rPr>
          <w:rStyle w:val="match"/>
          <w:lang w:val="en-US"/>
        </w:rPr>
        <w:t xml:space="preserve">                                                                                                   </w:t>
      </w:r>
      <w:r>
        <w:t xml:space="preserve">П.В. </w:t>
      </w:r>
      <w:proofErr w:type="spellStart"/>
      <w:r>
        <w:t>Рымарев</w:t>
      </w:r>
      <w:proofErr w:type="spellEnd"/>
      <w:r>
        <w:t xml:space="preserve"> </w:t>
      </w:r>
    </w:p>
    <w:p w:rsidR="0058104D" w:rsidRDefault="0058104D" w:rsidP="0058104D">
      <w:pPr>
        <w:pStyle w:val="formattext"/>
        <w:ind w:firstLine="426"/>
        <w:jc w:val="right"/>
      </w:pPr>
      <w:bookmarkStart w:id="0" w:name="P0012"/>
      <w:bookmarkEnd w:id="0"/>
      <w:r>
        <w:br/>
        <w:t>Приложение 1</w:t>
      </w:r>
      <w:r>
        <w:br/>
        <w:t>к постановлению</w:t>
      </w:r>
      <w:r>
        <w:br/>
      </w:r>
      <w:r>
        <w:rPr>
          <w:rStyle w:val="match"/>
        </w:rPr>
        <w:t>администрации</w:t>
      </w:r>
      <w:r>
        <w:t xml:space="preserve"> </w:t>
      </w:r>
      <w:r>
        <w:rPr>
          <w:rStyle w:val="match"/>
        </w:rPr>
        <w:t>сельского</w:t>
      </w:r>
      <w:r>
        <w:br/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br/>
        <w:t>от 20 сентября2010 N 161</w:t>
      </w:r>
    </w:p>
    <w:p w:rsidR="0058104D" w:rsidRDefault="0058104D" w:rsidP="0058104D">
      <w:pPr>
        <w:pStyle w:val="headertext"/>
        <w:ind w:firstLine="426"/>
        <w:jc w:val="both"/>
      </w:pPr>
      <w:r>
        <w:t xml:space="preserve">Положение о комиссии по предупреждению и ликвидации последствий чрезвычайных ситуаций и обеспечению пожарной безопасности на территории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br/>
      </w:r>
      <w:bookmarkStart w:id="1" w:name="P0015"/>
      <w:bookmarkEnd w:id="1"/>
    </w:p>
    <w:p w:rsidR="0058104D" w:rsidRDefault="0058104D" w:rsidP="0058104D">
      <w:pPr>
        <w:pStyle w:val="headertext"/>
        <w:ind w:firstLine="426"/>
        <w:jc w:val="both"/>
      </w:pPr>
      <w:r>
        <w:t xml:space="preserve">1. Общие положения </w:t>
      </w:r>
    </w:p>
    <w:p w:rsidR="0058104D" w:rsidRDefault="0058104D" w:rsidP="0058104D">
      <w:pPr>
        <w:pStyle w:val="formattext"/>
        <w:ind w:firstLine="426"/>
        <w:jc w:val="both"/>
      </w:pP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1.1. Комиссия по предупреждению и ликвидации последствий чрезвычайных ситуаций и обеспечению пожарной безопасности на территории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 xml:space="preserve"> (далее - комиссия) является координационным органом, образованным для обеспечения согласованности действий в целях реализации мер единой политики в области предупреждения и ликвидации последствий чрезвычайных ситуаций и обеспечения пожарной безопасности на территории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 xml:space="preserve"> (далее - </w:t>
      </w:r>
      <w:r>
        <w:rPr>
          <w:rStyle w:val="match"/>
        </w:rPr>
        <w:t>поселение</w:t>
      </w:r>
      <w:r>
        <w:t>).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1.2. В своей деятельности комиссия руководствуется </w:t>
      </w:r>
      <w:hyperlink r:id="rId17" w:history="1">
        <w:r>
          <w:rPr>
            <w:rStyle w:val="a3"/>
          </w:rPr>
          <w:t>Конституцией Российской Федерации</w:t>
        </w:r>
      </w:hyperlink>
      <w:r>
        <w:t xml:space="preserve">, законодательством Российской Федерации, Ханты-Мансийского автономного округа - Югры, уставом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 xml:space="preserve">, муниципальными правовыми актами органов местного самоуправления </w:t>
      </w:r>
      <w:r>
        <w:rPr>
          <w:rStyle w:val="match"/>
        </w:rPr>
        <w:t>поселения</w:t>
      </w:r>
      <w:r>
        <w:t>, а также настоящим Положением.</w:t>
      </w:r>
    </w:p>
    <w:p w:rsidR="0058104D" w:rsidRDefault="0058104D" w:rsidP="0058104D">
      <w:pPr>
        <w:pStyle w:val="formattext"/>
        <w:ind w:firstLine="426"/>
        <w:jc w:val="both"/>
      </w:pPr>
      <w:r>
        <w:t xml:space="preserve">1.3. Комиссия осуществляет свою деятельность во взаимодействии с органами исполнительной власти Ханты-Мансийского автономного округа - Югры, отделом по защите населения </w:t>
      </w:r>
      <w:r>
        <w:rPr>
          <w:rStyle w:val="match"/>
        </w:rPr>
        <w:t>администрации</w:t>
      </w:r>
      <w:r>
        <w:t xml:space="preserve"> Сургутского района, предприятиями, учреждениями и организациями всех форм собственности, а также общественными объединениями, расположенными на территории </w:t>
      </w:r>
      <w:r>
        <w:rPr>
          <w:rStyle w:val="match"/>
        </w:rPr>
        <w:t>поселения</w:t>
      </w:r>
      <w:r>
        <w:t>.</w:t>
      </w:r>
      <w:r>
        <w:br/>
      </w:r>
      <w:r>
        <w:br/>
      </w:r>
      <w:bookmarkStart w:id="2" w:name="P001A"/>
      <w:bookmarkEnd w:id="2"/>
    </w:p>
    <w:p w:rsidR="0058104D" w:rsidRDefault="0058104D" w:rsidP="0058104D">
      <w:pPr>
        <w:pStyle w:val="headertext"/>
        <w:ind w:firstLine="426"/>
        <w:jc w:val="both"/>
      </w:pPr>
      <w:r>
        <w:t>2. О</w:t>
      </w:r>
      <w:r>
        <w:rPr>
          <w:lang w:val="en-US"/>
        </w:rPr>
        <w:t>c</w:t>
      </w:r>
      <w:proofErr w:type="spellStart"/>
      <w:r>
        <w:t>новные</w:t>
      </w:r>
      <w:proofErr w:type="spellEnd"/>
      <w:r>
        <w:t xml:space="preserve"> задачи комиссии 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2.1. Разработка предложений по реализации мероприятий в рамках единой государственной политики в области предупреждения и ликвидации последствий чрезвычайных ситуаций и обеспечения первичных мер пожарной безопасности на территории </w:t>
      </w:r>
      <w:r>
        <w:rPr>
          <w:rStyle w:val="match"/>
        </w:rPr>
        <w:t>поселения</w:t>
      </w:r>
      <w:r>
        <w:t>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2.2. Осуществление контроля за приведением в готовность сил и средств </w:t>
      </w:r>
      <w:proofErr w:type="spellStart"/>
      <w:r>
        <w:rPr>
          <w:rStyle w:val="match"/>
        </w:rPr>
        <w:t>Нижнесортымского</w:t>
      </w:r>
      <w:proofErr w:type="spellEnd"/>
      <w:r>
        <w:t xml:space="preserve"> </w:t>
      </w:r>
      <w:r>
        <w:rPr>
          <w:rStyle w:val="match"/>
        </w:rPr>
        <w:t>сельского</w:t>
      </w:r>
      <w:r>
        <w:t xml:space="preserve"> звена территориальной подсистемы Ханты-Мансийского автономного округа - Югры единой государственной системы предупреждения и ликвидации последствий чрезвычайных ситуаций (далее - РСЧС).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lastRenderedPageBreak/>
        <w:t xml:space="preserve">2.3. Обеспечение согласованности действий органа местного самоуправления </w:t>
      </w:r>
      <w:r>
        <w:rPr>
          <w:rStyle w:val="match"/>
        </w:rPr>
        <w:t>поселения</w:t>
      </w:r>
      <w:r>
        <w:t xml:space="preserve"> предприятий и организаций при решении вопросов в области предупреждения и ликвидации последствий чрезвычайных ситуаций и обеспечения пожарной безопасности.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2.4. Разработка совестно с предприятиями, организациями, расположенными на территории </w:t>
      </w:r>
      <w:r>
        <w:rPr>
          <w:rStyle w:val="match"/>
        </w:rPr>
        <w:t>поселения</w:t>
      </w:r>
      <w:r>
        <w:t>, мероприятия по предупреждению и ликвидации последствий чрезвычайных ситуаций и обеспечению пожарной безопасности.</w:t>
      </w:r>
    </w:p>
    <w:p w:rsidR="0058104D" w:rsidRDefault="0058104D" w:rsidP="0058104D">
      <w:pPr>
        <w:pStyle w:val="formattext"/>
        <w:ind w:firstLine="426"/>
        <w:jc w:val="both"/>
      </w:pPr>
      <w:r>
        <w:t>2.5. Рассмотрение вопросов о привлечении сил и средств гражданской обороны к организации и проведению мероприятий по предотвращению и ликвидации последствий чрезвычайных ситуаций в порядке, установленном федеральным законодательством.</w:t>
      </w:r>
      <w:r>
        <w:br/>
      </w:r>
      <w:r>
        <w:br/>
      </w:r>
      <w:bookmarkStart w:id="3" w:name="P0021"/>
      <w:bookmarkEnd w:id="3"/>
    </w:p>
    <w:p w:rsidR="0058104D" w:rsidRDefault="0058104D" w:rsidP="0058104D">
      <w:pPr>
        <w:pStyle w:val="headertext"/>
        <w:ind w:firstLine="426"/>
        <w:jc w:val="both"/>
      </w:pPr>
      <w:r>
        <w:t xml:space="preserve">3. Функции комиссии 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3.1. Рассматривает в пределах своей компетенции вопросы по предупреждению и ликвидации последствий чрезвычайных ситуаций и обеспечению первичных мер пожарной безопасности на территории </w:t>
      </w:r>
      <w:r>
        <w:rPr>
          <w:rStyle w:val="match"/>
        </w:rPr>
        <w:t>поселения</w:t>
      </w:r>
      <w:r>
        <w:t>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3.2. Разрабатывает предложения по совершенствованию нормативных правовых актов </w:t>
      </w:r>
      <w:r>
        <w:rPr>
          <w:rStyle w:val="match"/>
        </w:rPr>
        <w:t>администрации</w:t>
      </w:r>
      <w:r>
        <w:t xml:space="preserve">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 xml:space="preserve"> (далее - </w:t>
      </w:r>
      <w:r>
        <w:rPr>
          <w:rStyle w:val="match"/>
        </w:rPr>
        <w:t>администрация</w:t>
      </w:r>
      <w:r>
        <w:t xml:space="preserve"> </w:t>
      </w:r>
      <w:r>
        <w:rPr>
          <w:rStyle w:val="match"/>
        </w:rPr>
        <w:t>поселения</w:t>
      </w:r>
      <w:r>
        <w:t xml:space="preserve">) по вопросам предупреждения и ликвидации последствий чрезвычайных ситуаций и обеспечения пожарной безопасности на территории </w:t>
      </w:r>
      <w:r>
        <w:rPr>
          <w:rStyle w:val="match"/>
        </w:rPr>
        <w:t>поселения</w:t>
      </w:r>
      <w:r>
        <w:t>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3.3. Рассматривает прогнозы чрезвычайных ситуаций на территории </w:t>
      </w:r>
      <w:r>
        <w:rPr>
          <w:rStyle w:val="match"/>
        </w:rPr>
        <w:t>поселения</w:t>
      </w:r>
      <w:r>
        <w:t xml:space="preserve">, организует разработку и реализацию мер, направленных на предупреждение и ликвидацию последствий чрезвычайных ситуаций и обеспечение первичных мер пожарной безопасности на территории </w:t>
      </w:r>
      <w:r>
        <w:rPr>
          <w:rStyle w:val="match"/>
        </w:rPr>
        <w:t>поселения</w:t>
      </w:r>
      <w:r>
        <w:t>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3.4. Координирует разработку программ по вопросам предупреждения и ликвидации последствий чрезвычайных ситуаций и обеспечения пожарной безопасности, готовит предложения по их реализации.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3.5. Разрабатывает предложения по развитию и обеспечению функционирования </w:t>
      </w:r>
      <w:proofErr w:type="spellStart"/>
      <w:r>
        <w:rPr>
          <w:rStyle w:val="match"/>
        </w:rPr>
        <w:t>Нижнесортымского</w:t>
      </w:r>
      <w:proofErr w:type="spellEnd"/>
      <w:r>
        <w:t xml:space="preserve"> </w:t>
      </w:r>
      <w:r>
        <w:rPr>
          <w:rStyle w:val="match"/>
        </w:rPr>
        <w:t>сельского</w:t>
      </w:r>
      <w:r>
        <w:t xml:space="preserve"> звена, территориальной подсистемы Ханты-Мансийского автономного округа - Югры РСЧС.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3.6. Организует разработку и осуществление мер в рамках согласованной научно-технической политики в области развития сил и средств </w:t>
      </w:r>
      <w:proofErr w:type="spellStart"/>
      <w:r>
        <w:rPr>
          <w:rStyle w:val="match"/>
        </w:rPr>
        <w:t>Нижнесортымского</w:t>
      </w:r>
      <w:proofErr w:type="spellEnd"/>
      <w:r>
        <w:t xml:space="preserve"> </w:t>
      </w:r>
      <w:r>
        <w:rPr>
          <w:rStyle w:val="match"/>
        </w:rPr>
        <w:t>сельского</w:t>
      </w:r>
      <w:r>
        <w:t xml:space="preserve"> звена, территориальной подсистемы Ханты-Мансийского автономного округа - Югры РСЧС.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3.7. Организует работу по подготовке предложений и аналитических материалов для </w:t>
      </w:r>
      <w:r>
        <w:rPr>
          <w:rStyle w:val="match"/>
        </w:rPr>
        <w:t>администрации</w:t>
      </w:r>
      <w:r>
        <w:t xml:space="preserve"> </w:t>
      </w:r>
      <w:r>
        <w:rPr>
          <w:rStyle w:val="match"/>
        </w:rPr>
        <w:t>поселения</w:t>
      </w:r>
      <w:r>
        <w:t xml:space="preserve"> по вопросам защиты населения и территории </w:t>
      </w:r>
      <w:r>
        <w:rPr>
          <w:rStyle w:val="match"/>
        </w:rPr>
        <w:t>поселения</w:t>
      </w:r>
      <w:r>
        <w:t xml:space="preserve"> от чрезвычайных ситуаций и обеспечения пожарной безопасности.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3.8. Координирует непосредственное выполнение задач по предупреждению и ликвидации последствий чрезвычайных ситуаций объектового и местного уровня силами и средствами </w:t>
      </w:r>
      <w:proofErr w:type="spellStart"/>
      <w:r>
        <w:rPr>
          <w:rStyle w:val="match"/>
        </w:rPr>
        <w:t>Нижнесортымского</w:t>
      </w:r>
      <w:proofErr w:type="spellEnd"/>
      <w:r>
        <w:t xml:space="preserve"> </w:t>
      </w:r>
      <w:r>
        <w:rPr>
          <w:rStyle w:val="match"/>
        </w:rPr>
        <w:t>сельского</w:t>
      </w:r>
      <w:r>
        <w:t xml:space="preserve"> звена, территориальной подсистемы Ханты-Мансийского автономного округа - Югры РСЧС. Решения комиссии носят рекомендательный характер для предприятий, учреждений, организаций и общественных объединений независимо от их организационно-правовой формы, находящихся на территории </w:t>
      </w:r>
      <w:r>
        <w:rPr>
          <w:rStyle w:val="match"/>
        </w:rPr>
        <w:t>поселения</w:t>
      </w:r>
      <w:r>
        <w:t>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lastRenderedPageBreak/>
        <w:t xml:space="preserve">(Пункт 3.8. изложен в новой редакции постановлением </w:t>
      </w:r>
      <w:r>
        <w:rPr>
          <w:rStyle w:val="match"/>
        </w:rPr>
        <w:t>Администрации</w:t>
      </w:r>
      <w:r>
        <w:t xml:space="preserve"> </w:t>
      </w:r>
      <w:hyperlink r:id="rId18" w:history="1">
        <w:r>
          <w:rPr>
            <w:rStyle w:val="a3"/>
          </w:rPr>
          <w:t>от 26.11.2010 г. N 199</w:t>
        </w:r>
      </w:hyperlink>
      <w:r>
        <w:t>).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3.9. При недостаточности сил и средств организации в зоне локальной чрезвычайной ситуации (не выходящей за пределы границ объекта) привлекает своим решением необходимое количество сил и средств предприятий </w:t>
      </w:r>
      <w:r>
        <w:rPr>
          <w:rStyle w:val="match"/>
        </w:rPr>
        <w:t>поселения</w:t>
      </w:r>
      <w:r>
        <w:t>, а также других нештатных и общественных аварийно-спасательных формирований.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3.10. Готовит предложения по вопросам выделения финансовых средств и материальных ресурсов (запасов) из резервного фонда </w:t>
      </w:r>
      <w:r>
        <w:rPr>
          <w:rStyle w:val="match"/>
        </w:rPr>
        <w:t>поселения</w:t>
      </w:r>
      <w:r>
        <w:t xml:space="preserve"> для предупреждения и ликвидации последствий чрезвычайных ситуаций.</w:t>
      </w:r>
    </w:p>
    <w:p w:rsidR="0058104D" w:rsidRDefault="0058104D" w:rsidP="0058104D">
      <w:pPr>
        <w:pStyle w:val="formattext"/>
        <w:ind w:firstLine="426"/>
        <w:jc w:val="both"/>
      </w:pPr>
      <w:r>
        <w:t>3.11. Рассматривает и готовит предложения по компенсации материального и финансового ущерба гражданам, организациям и учреждениям, пострадавшим в результате чрезвычайных ситуаций, возмещаемого из средств местного бюджета.</w:t>
      </w:r>
      <w:r>
        <w:br/>
      </w:r>
      <w:r>
        <w:br/>
      </w:r>
      <w:bookmarkStart w:id="4" w:name="P002F"/>
      <w:bookmarkEnd w:id="4"/>
    </w:p>
    <w:p w:rsidR="0058104D" w:rsidRDefault="0058104D" w:rsidP="0058104D">
      <w:pPr>
        <w:pStyle w:val="headertext"/>
        <w:ind w:firstLine="426"/>
        <w:jc w:val="both"/>
      </w:pPr>
      <w:r>
        <w:t xml:space="preserve">4. Права комиссии 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Комиссия в пределах своей компетенции имеет право: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4.1. Запрашивать в установленном порядке у управления внутренних дел по Сургутскому району в части </w:t>
      </w:r>
      <w:proofErr w:type="spellStart"/>
      <w:r>
        <w:t>касаемости</w:t>
      </w:r>
      <w:proofErr w:type="spellEnd"/>
      <w:r>
        <w:t xml:space="preserve"> </w:t>
      </w:r>
      <w:r>
        <w:rPr>
          <w:rStyle w:val="match"/>
        </w:rPr>
        <w:t>поселения</w:t>
      </w:r>
      <w:r>
        <w:t xml:space="preserve">, государственных противопожарных служб </w:t>
      </w:r>
      <w:r>
        <w:rPr>
          <w:rStyle w:val="match"/>
        </w:rPr>
        <w:t>поселения</w:t>
      </w:r>
      <w:r>
        <w:t xml:space="preserve">, организаций и общественных объединений на территории </w:t>
      </w:r>
      <w:r>
        <w:rPr>
          <w:rStyle w:val="match"/>
        </w:rPr>
        <w:t>поселения</w:t>
      </w:r>
      <w:r>
        <w:t xml:space="preserve"> необходимые для осуществления возложенных задач и функций материалы и информацию.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4.2. Заслушивать в установленном порядке на своих заседаниях руководителей и представителей органов местного самоуправления </w:t>
      </w:r>
      <w:r>
        <w:rPr>
          <w:rStyle w:val="match"/>
        </w:rPr>
        <w:t>поселения</w:t>
      </w:r>
      <w:r>
        <w:t>, организаций и общественных объединений по вопросам защиты населения и территорий от чрезвычайных ситуаций.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4.3. Привлекать для участия в своей работе руководителей и представителей органов местного самоуправления </w:t>
      </w:r>
      <w:r>
        <w:rPr>
          <w:rStyle w:val="match"/>
        </w:rPr>
        <w:t>поселения</w:t>
      </w:r>
      <w:r>
        <w:t>, организаций и общественных объединений по согласованию с их руководителями.</w:t>
      </w:r>
    </w:p>
    <w:p w:rsidR="0058104D" w:rsidRDefault="0058104D" w:rsidP="0058104D">
      <w:pPr>
        <w:pStyle w:val="formattext"/>
        <w:ind w:firstLine="426"/>
        <w:jc w:val="both"/>
      </w:pPr>
      <w:r>
        <w:t>4.4. Создавать из собственного состава рабочие комиссии по направлениям деятельности комиссии, определять полномочия и порядок работы этих комиссий.</w:t>
      </w:r>
      <w:r>
        <w:br/>
      </w:r>
      <w:r>
        <w:br/>
      </w:r>
      <w:bookmarkStart w:id="5" w:name="P0036"/>
      <w:bookmarkEnd w:id="5"/>
    </w:p>
    <w:p w:rsidR="0058104D" w:rsidRDefault="0058104D" w:rsidP="0058104D">
      <w:pPr>
        <w:pStyle w:val="headertext"/>
        <w:ind w:firstLine="426"/>
        <w:jc w:val="both"/>
      </w:pPr>
      <w:r>
        <w:t xml:space="preserve">5. Состав комиссии 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5.1.Председателем комиссии является глава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>, который руководит деятельностью комиссии и несет ответственность за выполнение возложенных на нее задач.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5.2.Состав комиссии утверждается постановлением </w:t>
      </w:r>
      <w:r>
        <w:rPr>
          <w:rStyle w:val="match"/>
        </w:rPr>
        <w:t>администрации</w:t>
      </w:r>
      <w:r>
        <w:t xml:space="preserve"> </w:t>
      </w:r>
      <w:r>
        <w:rPr>
          <w:rStyle w:val="match"/>
        </w:rPr>
        <w:t>поселения</w:t>
      </w:r>
      <w:r>
        <w:t>. В состав комиссии входят: председатель комиссии, заместитель председателя комиссии, секретарь комиссии, члены комиссии.</w:t>
      </w:r>
    </w:p>
    <w:p w:rsidR="0058104D" w:rsidRDefault="0058104D" w:rsidP="0058104D">
      <w:pPr>
        <w:pStyle w:val="formattext"/>
        <w:ind w:firstLine="426"/>
        <w:jc w:val="both"/>
      </w:pPr>
      <w:r>
        <w:lastRenderedPageBreak/>
        <w:t>5.3.В случае отсутствия члена комиссии, лицо, назначенное на его место или исполняющее его обязанности, становится членом комиссии с возложением на него соответствующих функциональных обязанностей.</w:t>
      </w:r>
    </w:p>
    <w:p w:rsidR="0058104D" w:rsidRDefault="0058104D" w:rsidP="0058104D">
      <w:pPr>
        <w:pStyle w:val="formattext"/>
        <w:ind w:firstLine="426"/>
        <w:jc w:val="both"/>
      </w:pPr>
      <w:r>
        <w:br/>
      </w:r>
      <w:bookmarkStart w:id="6" w:name="P003B"/>
      <w:bookmarkEnd w:id="6"/>
    </w:p>
    <w:p w:rsidR="0058104D" w:rsidRDefault="0058104D" w:rsidP="0058104D">
      <w:pPr>
        <w:pStyle w:val="headertext"/>
        <w:ind w:firstLine="426"/>
        <w:jc w:val="both"/>
      </w:pPr>
      <w:r>
        <w:t xml:space="preserve">6. Деятельность комиссии 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6.1. Комиссия осуществляет свою деятельность в соответствии с годовым планом работы, принимаемым на заседании комиссии и утверждаемым председателем.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6.2. Заседания комиссии проводятся по мере необходимости, но не реже одного раза в квартал.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6.3. Заседание комиссии проводит председатель или, по его поручению, его заместитель.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6.4. Заседание комиссии считается правомочным, если на нем присутствуют не менее половины ее членов.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6.5. Подготовка материалов к заседанию комиссии осуществляется специалистом </w:t>
      </w:r>
      <w:r>
        <w:rPr>
          <w:rStyle w:val="match"/>
        </w:rPr>
        <w:t>администрации</w:t>
      </w:r>
      <w:r>
        <w:t xml:space="preserve"> </w:t>
      </w:r>
      <w:r>
        <w:rPr>
          <w:rStyle w:val="match"/>
        </w:rPr>
        <w:t>поселения</w:t>
      </w:r>
      <w:r>
        <w:t xml:space="preserve"> в области гражданской обороны и защиты в чрезвычайных ситуациях природного и техногенного характера, представителями предприятий (организаций), к сфере ведения которых относятся вопросы, включенные в повестку дня заседания.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6.6.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6.7. Заседания комиссии и ее решения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6.8. Решения комиссии, принимаемые в соответствии с ее компетенцией, носят рекомендательный характер для управления внутренних дел по Сургутскому району в части </w:t>
      </w:r>
      <w:proofErr w:type="spellStart"/>
      <w:r>
        <w:t>касаемости</w:t>
      </w:r>
      <w:proofErr w:type="spellEnd"/>
      <w:r>
        <w:t xml:space="preserve"> </w:t>
      </w:r>
      <w:r>
        <w:rPr>
          <w:rStyle w:val="match"/>
        </w:rPr>
        <w:t>поселения</w:t>
      </w:r>
      <w:r>
        <w:t xml:space="preserve">, государственных противопожарных служб </w:t>
      </w:r>
      <w:r>
        <w:rPr>
          <w:rStyle w:val="match"/>
        </w:rPr>
        <w:t>поселения</w:t>
      </w:r>
      <w:r>
        <w:t xml:space="preserve">, организаций и общественных объединений на территории </w:t>
      </w:r>
      <w:r>
        <w:rPr>
          <w:rStyle w:val="match"/>
        </w:rPr>
        <w:t>поселения</w:t>
      </w:r>
      <w:r>
        <w:t>, если иное не предусмотрено федеральным законодательством.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(</w:t>
      </w:r>
      <w:hyperlink r:id="rId19" w:history="1">
        <w:r>
          <w:rPr>
            <w:rStyle w:val="a3"/>
          </w:rPr>
          <w:t>Приложение 2</w:t>
        </w:r>
      </w:hyperlink>
      <w:r>
        <w:t xml:space="preserve"> изложено в новой редакции постановлением </w:t>
      </w:r>
      <w:r>
        <w:rPr>
          <w:rStyle w:val="match"/>
        </w:rPr>
        <w:t>Администрации</w:t>
      </w:r>
      <w:r>
        <w:t xml:space="preserve"> </w:t>
      </w:r>
      <w:hyperlink r:id="rId20" w:history="1">
        <w:r>
          <w:rPr>
            <w:rStyle w:val="a3"/>
          </w:rPr>
          <w:t>от 24.02.2011 г. N 28</w:t>
        </w:r>
      </w:hyperlink>
      <w:r>
        <w:t>)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(</w:t>
      </w:r>
      <w:hyperlink r:id="rId21" w:history="1">
        <w:r>
          <w:rPr>
            <w:rStyle w:val="a3"/>
          </w:rPr>
          <w:t>Приложение 2</w:t>
        </w:r>
      </w:hyperlink>
      <w:r>
        <w:t xml:space="preserve"> изменено постановлением </w:t>
      </w:r>
      <w:r>
        <w:rPr>
          <w:rStyle w:val="match"/>
        </w:rPr>
        <w:t>Администрации</w:t>
      </w:r>
      <w:r>
        <w:t xml:space="preserve"> </w:t>
      </w:r>
      <w:hyperlink r:id="rId22" w:history="1">
        <w:r>
          <w:rPr>
            <w:rStyle w:val="a3"/>
          </w:rPr>
          <w:t>от 25.04.2012 г. N 90</w:t>
        </w:r>
      </w:hyperlink>
      <w:r>
        <w:t>)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(Приложение 2 изложено в новой редакции постановлением </w:t>
      </w:r>
      <w:r>
        <w:rPr>
          <w:rStyle w:val="match"/>
        </w:rPr>
        <w:t>Администрации</w:t>
      </w:r>
      <w:r>
        <w:t xml:space="preserve"> </w:t>
      </w:r>
      <w:hyperlink r:id="rId23" w:history="1">
        <w:r>
          <w:rPr>
            <w:rStyle w:val="a3"/>
          </w:rPr>
          <w:t>от 03.10.2012 г. N 247</w:t>
        </w:r>
      </w:hyperlink>
      <w:r>
        <w:t>)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(Приложение 2 изложено в новой редакции постановлением </w:t>
      </w:r>
      <w:r>
        <w:rPr>
          <w:rStyle w:val="match"/>
        </w:rPr>
        <w:t>Администрации</w:t>
      </w:r>
      <w:r>
        <w:t xml:space="preserve"> </w:t>
      </w:r>
      <w:hyperlink r:id="rId24" w:history="1">
        <w:r>
          <w:rPr>
            <w:rStyle w:val="a3"/>
          </w:rPr>
          <w:t>от 21.06.2013 г. N 148</w:t>
        </w:r>
      </w:hyperlink>
      <w:r>
        <w:t>)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(Приложение 2 изложено в новой редакции постановлением </w:t>
      </w:r>
      <w:r>
        <w:rPr>
          <w:rStyle w:val="match"/>
        </w:rPr>
        <w:t>Администрации</w:t>
      </w:r>
      <w:r>
        <w:t xml:space="preserve"> от 16.10.2013 г. N 281)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lastRenderedPageBreak/>
        <w:t xml:space="preserve">(Приложение 2 изложено в новой редакции постановлением </w:t>
      </w:r>
      <w:r>
        <w:rPr>
          <w:rStyle w:val="match"/>
        </w:rPr>
        <w:t>Администрации</w:t>
      </w:r>
      <w:r>
        <w:t xml:space="preserve"> от 06.02.2015 г. N 35)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(Приложение 2 изложено в новой редакции постановлением </w:t>
      </w:r>
      <w:r>
        <w:rPr>
          <w:rStyle w:val="match"/>
        </w:rPr>
        <w:t>Администрации</w:t>
      </w:r>
      <w:r>
        <w:t xml:space="preserve"> </w:t>
      </w:r>
      <w:hyperlink r:id="rId25" w:history="1">
        <w:r>
          <w:rPr>
            <w:rStyle w:val="a3"/>
          </w:rPr>
          <w:t>от 28.09.2018 N 356</w:t>
        </w:r>
      </w:hyperlink>
      <w:r>
        <w:t>)</w:t>
      </w:r>
    </w:p>
    <w:p w:rsidR="0058104D" w:rsidRDefault="0058104D" w:rsidP="0058104D">
      <w:pPr>
        <w:pStyle w:val="formattext"/>
        <w:ind w:firstLine="426"/>
        <w:jc w:val="both"/>
      </w:pPr>
      <w:r>
        <w:t xml:space="preserve">(Приложение 2 изложено в новой редакции постановлением </w:t>
      </w:r>
      <w:r>
        <w:rPr>
          <w:rStyle w:val="match"/>
        </w:rPr>
        <w:t>Администрации</w:t>
      </w:r>
      <w:r>
        <w:t xml:space="preserve"> </w:t>
      </w:r>
      <w:hyperlink r:id="rId26" w:history="1">
        <w:r>
          <w:rPr>
            <w:rStyle w:val="a3"/>
          </w:rPr>
          <w:t>от 22.05.2020 N 167</w:t>
        </w:r>
      </w:hyperlink>
      <w:r>
        <w:t>)</w:t>
      </w:r>
      <w:r>
        <w:br/>
      </w:r>
      <w:bookmarkStart w:id="7" w:name="_GoBack"/>
      <w:bookmarkEnd w:id="7"/>
      <w:r>
        <w:br/>
      </w:r>
      <w:bookmarkStart w:id="8" w:name="P004D"/>
      <w:bookmarkEnd w:id="8"/>
    </w:p>
    <w:p w:rsidR="0058104D" w:rsidRDefault="0058104D" w:rsidP="0058104D">
      <w:pPr>
        <w:pStyle w:val="formattext"/>
        <w:ind w:firstLine="426"/>
        <w:jc w:val="right"/>
      </w:pPr>
      <w:r>
        <w:br/>
        <w:t>Приложение 2</w:t>
      </w:r>
      <w:r>
        <w:br/>
        <w:t>к постановлению</w:t>
      </w:r>
      <w:r>
        <w:br/>
      </w:r>
      <w:r>
        <w:rPr>
          <w:rStyle w:val="match"/>
        </w:rPr>
        <w:t>администрации</w:t>
      </w:r>
      <w:r>
        <w:t xml:space="preserve"> </w:t>
      </w:r>
      <w:r>
        <w:rPr>
          <w:rStyle w:val="match"/>
        </w:rPr>
        <w:t>сельского</w:t>
      </w:r>
      <w:r>
        <w:br/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br/>
        <w:t>от 20 сентября 2010 N 161</w:t>
      </w:r>
    </w:p>
    <w:p w:rsidR="0058104D" w:rsidRDefault="0058104D" w:rsidP="0058104D">
      <w:pPr>
        <w:pStyle w:val="headertext"/>
        <w:ind w:firstLine="426"/>
        <w:jc w:val="both"/>
      </w:pPr>
      <w:r>
        <w:t xml:space="preserve">Состав комиссии по предупреждению и ликвидации последствий чрезвычайных ситуаций и обеспечению пожарной безопасности на территории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 xml:space="preserve"> </w:t>
      </w:r>
    </w:p>
    <w:p w:rsidR="0058104D" w:rsidRDefault="0058104D" w:rsidP="0058104D">
      <w:pPr>
        <w:pStyle w:val="formattext"/>
        <w:ind w:firstLine="426"/>
        <w:jc w:val="both"/>
      </w:pP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- глава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 xml:space="preserve"> (в его отсутствие - лицо, исполняющее его полномочия), председатель комиссии;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- заместитель главы, курирующий вопросы предупреждения и ликвидации последствий чрезвычайных ситуаций и обеспечению пожарной безопасности на территории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>, заместитель председателя комиссии;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- ведущий специалист службы жилищно-коммунального хозяйства и внешнего благоустройства </w:t>
      </w:r>
      <w:r>
        <w:rPr>
          <w:rStyle w:val="match"/>
        </w:rPr>
        <w:t>поселения</w:t>
      </w:r>
      <w:r>
        <w:t xml:space="preserve"> (ГО и ЧС), секретарь комиссии.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Члены комиссии: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- начальник службы жилищно-коммунального хозяйства и внешнего благоустройства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администрации</w:t>
      </w:r>
      <w:r>
        <w:t xml:space="preserve">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>;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- начальник 138 пожарно-спасательной части 1 пожарно-спасательного отряда (по согласованию);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- начальник отделения полиции N 2 (дислокация п. </w:t>
      </w:r>
      <w:r>
        <w:rPr>
          <w:rStyle w:val="match"/>
        </w:rPr>
        <w:t>Нижнесортымский</w:t>
      </w:r>
      <w:r>
        <w:t>) Отдела Министерства Внутренних дел России по Сургутскому району (по согласованию);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>- главный врач бюджетного учреждения ХМАО-Югры "</w:t>
      </w:r>
      <w:r>
        <w:rPr>
          <w:rStyle w:val="match"/>
        </w:rPr>
        <w:t>Нижнесортымская</w:t>
      </w:r>
      <w:r>
        <w:t xml:space="preserve"> участковая больница" (по согласованию);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- начальник </w:t>
      </w:r>
      <w:proofErr w:type="spellStart"/>
      <w:r>
        <w:rPr>
          <w:rStyle w:val="match"/>
        </w:rPr>
        <w:t>Нижнесортымского</w:t>
      </w:r>
      <w:proofErr w:type="spellEnd"/>
      <w:r>
        <w:t xml:space="preserve"> отдела вневедомственной охраны-филиал федерального государственного казенного учреждения "Управление вневедомственной охраны Управления Министерства внутренних дел Российской Федерации по Ханты-Мансийскому автономному округу-Югре" (по согласованию);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lastRenderedPageBreak/>
        <w:t>- заместитель начальника по социальным вопросам нефтегазодобывающего управления "Нижнесортымскнефть" (по согласованию);</w:t>
      </w:r>
    </w:p>
    <w:p w:rsidR="0058104D" w:rsidRDefault="0058104D" w:rsidP="0058104D">
      <w:pPr>
        <w:pStyle w:val="formattext"/>
        <w:spacing w:after="240" w:afterAutospacing="0"/>
        <w:ind w:firstLine="426"/>
        <w:jc w:val="both"/>
      </w:pPr>
      <w:r>
        <w:t xml:space="preserve">- директор муниципального унитарного предприятия "Управление </w:t>
      </w:r>
      <w:proofErr w:type="spellStart"/>
      <w:r>
        <w:t>тепловодоснабжения</w:t>
      </w:r>
      <w:proofErr w:type="spellEnd"/>
      <w:r>
        <w:t xml:space="preserve"> и водоотведения "Сибиряк" муниципального образования </w:t>
      </w:r>
      <w:r>
        <w:rPr>
          <w:rStyle w:val="match"/>
        </w:rPr>
        <w:t>сельского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r>
        <w:rPr>
          <w:rStyle w:val="match"/>
        </w:rPr>
        <w:t>Нижнесортымский</w:t>
      </w:r>
      <w:r>
        <w:t>;</w:t>
      </w:r>
    </w:p>
    <w:p w:rsidR="0058104D" w:rsidRDefault="0058104D" w:rsidP="0058104D">
      <w:pPr>
        <w:pStyle w:val="formattext"/>
        <w:ind w:firstLine="426"/>
        <w:jc w:val="both"/>
      </w:pPr>
      <w:r>
        <w:t>- директор общества с ограниченной ответственностью "Запсибпроминвест" (по согласованию).</w:t>
      </w:r>
    </w:p>
    <w:p w:rsidR="00924891" w:rsidRDefault="00924891" w:rsidP="0058104D">
      <w:pPr>
        <w:jc w:val="both"/>
      </w:pPr>
    </w:p>
    <w:sectPr w:rsidR="00924891" w:rsidSect="005810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2E"/>
    <w:rsid w:val="0058104D"/>
    <w:rsid w:val="00924891"/>
    <w:rsid w:val="009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9AD6-351F-41E9-AC76-F1C438D8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8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58104D"/>
  </w:style>
  <w:style w:type="paragraph" w:customStyle="1" w:styleId="formattext">
    <w:name w:val="formattext"/>
    <w:basedOn w:val="a"/>
    <w:rsid w:val="0058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1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32242568&amp;prevdoc=412903859" TargetMode="External"/><Relationship Id="rId13" Type="http://schemas.openxmlformats.org/officeDocument/2006/relationships/hyperlink" Target="kodeks://link/d?nd=901876063&amp;prevdoc=412903859&amp;point=mark=000000000000000000000000000000000000000000000000007D20K3" TargetMode="External"/><Relationship Id="rId18" Type="http://schemas.openxmlformats.org/officeDocument/2006/relationships/hyperlink" Target="kodeks://link/d?nd=546124033&amp;prevdoc=412903859" TargetMode="External"/><Relationship Id="rId26" Type="http://schemas.openxmlformats.org/officeDocument/2006/relationships/hyperlink" Target="kodeks://link/d?nd=562800882&amp;prevdoc=4129038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odeks://link/d?nd=432243447&amp;prevdoc=412903859&amp;point=mark=121L1RL000002E000000631LUVKU0CS6E4K2PH1GPO1KKEMTV0AM58PD" TargetMode="External"/><Relationship Id="rId7" Type="http://schemas.openxmlformats.org/officeDocument/2006/relationships/hyperlink" Target="kodeks://link/d?nd=546116673&amp;prevdoc=412903859" TargetMode="External"/><Relationship Id="rId12" Type="http://schemas.openxmlformats.org/officeDocument/2006/relationships/hyperlink" Target="kodeks://link/d?nd=901701041&amp;prevdoc=412903859&amp;point=mark=0000000000000000000000000000000000000000000000000064U0IK" TargetMode="External"/><Relationship Id="rId17" Type="http://schemas.openxmlformats.org/officeDocument/2006/relationships/hyperlink" Target="kodeks://link/d?nd=9004937&amp;prevdoc=412903859" TargetMode="External"/><Relationship Id="rId25" Type="http://schemas.openxmlformats.org/officeDocument/2006/relationships/hyperlink" Target="kodeks://link/d?nd=546236118&amp;prevdoc=412903859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412903859&amp;prevdoc=412903859&amp;point=mark=00000000000000000000000000000000000000000000000003CMM4P2" TargetMode="External"/><Relationship Id="rId20" Type="http://schemas.openxmlformats.org/officeDocument/2006/relationships/hyperlink" Target="kodeks://link/d?nd=546123320&amp;prevdoc=412903859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432243447&amp;prevdoc=412903859" TargetMode="External"/><Relationship Id="rId11" Type="http://schemas.openxmlformats.org/officeDocument/2006/relationships/hyperlink" Target="kodeks://link/d?nd=9009935&amp;prevdoc=412903859" TargetMode="External"/><Relationship Id="rId24" Type="http://schemas.openxmlformats.org/officeDocument/2006/relationships/hyperlink" Target="kodeks://link/d?nd=432242568&amp;prevdoc=412903859" TargetMode="External"/><Relationship Id="rId5" Type="http://schemas.openxmlformats.org/officeDocument/2006/relationships/hyperlink" Target="kodeks://link/d?nd=546123320&amp;prevdoc=412903859" TargetMode="External"/><Relationship Id="rId15" Type="http://schemas.openxmlformats.org/officeDocument/2006/relationships/hyperlink" Target="kodeks://link/d?nd=412903859&amp;prevdoc=412903859&amp;point=mark=000000000000000000000000000000000000000000000000014K164F" TargetMode="External"/><Relationship Id="rId23" Type="http://schemas.openxmlformats.org/officeDocument/2006/relationships/hyperlink" Target="kodeks://link/d?nd=546116673&amp;prevdoc=412903859" TargetMode="External"/><Relationship Id="rId28" Type="http://schemas.openxmlformats.org/officeDocument/2006/relationships/theme" Target="theme/theme1.xml"/><Relationship Id="rId10" Type="http://schemas.openxmlformats.org/officeDocument/2006/relationships/hyperlink" Target="kodeks://link/d?nd=562800882&amp;prevdoc=412903859" TargetMode="External"/><Relationship Id="rId19" Type="http://schemas.openxmlformats.org/officeDocument/2006/relationships/hyperlink" Target="kodeks://link/d?nd=546123320&amp;prevdoc=412903859&amp;point=mark=1SEMHRL000002E000000631LUVKU3A5PQ743VVVVVU1OKHF913GI2BJ4" TargetMode="External"/><Relationship Id="rId4" Type="http://schemas.openxmlformats.org/officeDocument/2006/relationships/hyperlink" Target="kodeks://link/d?nd=546124033&amp;prevdoc=412903859" TargetMode="External"/><Relationship Id="rId9" Type="http://schemas.openxmlformats.org/officeDocument/2006/relationships/hyperlink" Target="kodeks://link/d?nd=546236118&amp;prevdoc=412903859" TargetMode="External"/><Relationship Id="rId14" Type="http://schemas.openxmlformats.org/officeDocument/2006/relationships/hyperlink" Target="kodeks://link/d?nd=901884206&amp;prevdoc=412903859" TargetMode="External"/><Relationship Id="rId22" Type="http://schemas.openxmlformats.org/officeDocument/2006/relationships/hyperlink" Target="kodeks://link/d?nd=432243447&amp;prevdoc=41290385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2381</Words>
  <Characters>13574</Characters>
  <Application>Microsoft Office Word</Application>
  <DocSecurity>0</DocSecurity>
  <Lines>113</Lines>
  <Paragraphs>31</Paragraphs>
  <ScaleCrop>false</ScaleCrop>
  <Company/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2021-02-26T12:31:00Z</dcterms:created>
  <dcterms:modified xsi:type="dcterms:W3CDTF">2021-02-26T12:32:00Z</dcterms:modified>
</cp:coreProperties>
</file>