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5CF" w:rsidRDefault="000C75CF" w:rsidP="000C75CF">
      <w:pPr>
        <w:rPr>
          <w:sz w:val="28"/>
          <w:szCs w:val="28"/>
        </w:rPr>
      </w:pPr>
    </w:p>
    <w:p w:rsidR="000C75CF" w:rsidRDefault="000C75CF" w:rsidP="000C75CF">
      <w:pPr>
        <w:jc w:val="right"/>
        <w:rPr>
          <w:sz w:val="28"/>
          <w:szCs w:val="28"/>
        </w:rPr>
      </w:pPr>
      <w:r>
        <w:rPr>
          <w:sz w:val="28"/>
          <w:szCs w:val="28"/>
        </w:rPr>
        <w:t>ПРОЕКТ</w:t>
      </w:r>
    </w:p>
    <w:p w:rsidR="000C75CF" w:rsidRDefault="000C75CF" w:rsidP="000C75CF">
      <w:pPr>
        <w:jc w:val="center"/>
        <w:rPr>
          <w:sz w:val="28"/>
          <w:szCs w:val="28"/>
        </w:rPr>
      </w:pPr>
      <w:r>
        <w:rPr>
          <w:sz w:val="28"/>
          <w:szCs w:val="28"/>
        </w:rPr>
        <w:t>РЕШЕНИЕ</w:t>
      </w:r>
    </w:p>
    <w:p w:rsidR="000C75CF" w:rsidRDefault="000C75CF" w:rsidP="000C75CF">
      <w:r>
        <w:rPr>
          <w:sz w:val="28"/>
          <w:szCs w:val="28"/>
        </w:rPr>
        <w:t xml:space="preserve">____ ____________ 2023 года                                                                    №____              </w:t>
      </w:r>
      <w:r>
        <w:t>п. Нижнесортымский</w:t>
      </w:r>
    </w:p>
    <w:p w:rsidR="00543C45" w:rsidRDefault="00543C45" w:rsidP="000C75CF">
      <w:pPr>
        <w:spacing w:after="100" w:afterAutospacing="1"/>
        <w:contextualSpacing/>
        <w:rPr>
          <w:sz w:val="28"/>
          <w:szCs w:val="28"/>
        </w:rPr>
      </w:pPr>
    </w:p>
    <w:p w:rsidR="00543C45" w:rsidRDefault="00543C45" w:rsidP="000C75CF">
      <w:pPr>
        <w:spacing w:after="100" w:afterAutospacing="1"/>
        <w:contextualSpacing/>
        <w:rPr>
          <w:sz w:val="28"/>
          <w:szCs w:val="28"/>
        </w:rPr>
      </w:pPr>
    </w:p>
    <w:p w:rsidR="000C75CF" w:rsidRDefault="000C75CF" w:rsidP="000C75CF">
      <w:pPr>
        <w:spacing w:after="100" w:afterAutospacing="1"/>
        <w:contextualSpacing/>
        <w:rPr>
          <w:sz w:val="28"/>
          <w:szCs w:val="28"/>
        </w:rPr>
      </w:pPr>
      <w:r w:rsidRPr="00FF104A">
        <w:rPr>
          <w:sz w:val="28"/>
          <w:szCs w:val="28"/>
        </w:rPr>
        <w:t xml:space="preserve">Об утверждении </w:t>
      </w:r>
      <w:r w:rsidRPr="00C368BD">
        <w:rPr>
          <w:sz w:val="28"/>
          <w:szCs w:val="28"/>
        </w:rPr>
        <w:t>Програ</w:t>
      </w:r>
      <w:r>
        <w:rPr>
          <w:sz w:val="28"/>
          <w:szCs w:val="28"/>
        </w:rPr>
        <w:t>ммы</w:t>
      </w:r>
    </w:p>
    <w:p w:rsidR="004708FD" w:rsidRDefault="000C75CF" w:rsidP="000C75CF">
      <w:pPr>
        <w:spacing w:after="100" w:afterAutospacing="1"/>
        <w:contextualSpacing/>
        <w:rPr>
          <w:sz w:val="28"/>
          <w:szCs w:val="28"/>
        </w:rPr>
      </w:pPr>
      <w:r>
        <w:rPr>
          <w:sz w:val="28"/>
          <w:szCs w:val="28"/>
        </w:rPr>
        <w:t>к</w:t>
      </w:r>
      <w:r w:rsidRPr="00C368BD">
        <w:rPr>
          <w:sz w:val="28"/>
          <w:szCs w:val="28"/>
        </w:rPr>
        <w:t>омплексного</w:t>
      </w:r>
      <w:r>
        <w:rPr>
          <w:sz w:val="28"/>
          <w:szCs w:val="28"/>
        </w:rPr>
        <w:t xml:space="preserve"> </w:t>
      </w:r>
      <w:r w:rsidRPr="00C368BD">
        <w:rPr>
          <w:sz w:val="28"/>
          <w:szCs w:val="28"/>
        </w:rPr>
        <w:t xml:space="preserve">развития </w:t>
      </w:r>
      <w:r>
        <w:rPr>
          <w:sz w:val="28"/>
          <w:szCs w:val="28"/>
        </w:rPr>
        <w:t xml:space="preserve">транспортной </w:t>
      </w:r>
    </w:p>
    <w:p w:rsidR="004708FD" w:rsidRDefault="000C75CF" w:rsidP="000C75CF">
      <w:pPr>
        <w:spacing w:after="100" w:afterAutospacing="1"/>
        <w:contextualSpacing/>
        <w:rPr>
          <w:sz w:val="28"/>
          <w:szCs w:val="28"/>
        </w:rPr>
      </w:pPr>
      <w:r>
        <w:rPr>
          <w:sz w:val="28"/>
          <w:szCs w:val="28"/>
        </w:rPr>
        <w:t>инфраструк</w:t>
      </w:r>
      <w:r w:rsidRPr="00C368BD">
        <w:rPr>
          <w:sz w:val="28"/>
          <w:szCs w:val="28"/>
        </w:rPr>
        <w:t>туры</w:t>
      </w:r>
      <w:r w:rsidR="004708FD">
        <w:rPr>
          <w:sz w:val="28"/>
          <w:szCs w:val="28"/>
        </w:rPr>
        <w:t xml:space="preserve"> </w:t>
      </w:r>
      <w:r w:rsidRPr="00C368BD">
        <w:rPr>
          <w:sz w:val="28"/>
          <w:szCs w:val="28"/>
        </w:rPr>
        <w:t xml:space="preserve">сельского поселения </w:t>
      </w:r>
    </w:p>
    <w:p w:rsidR="000C75CF" w:rsidRDefault="000C75CF" w:rsidP="000C75CF">
      <w:pPr>
        <w:spacing w:after="100" w:afterAutospacing="1"/>
        <w:contextualSpacing/>
        <w:rPr>
          <w:sz w:val="28"/>
          <w:szCs w:val="28"/>
        </w:rPr>
      </w:pPr>
      <w:r w:rsidRPr="00C368BD">
        <w:rPr>
          <w:sz w:val="28"/>
          <w:szCs w:val="28"/>
        </w:rPr>
        <w:t>Нижнесортымский</w:t>
      </w:r>
      <w:r w:rsidR="004708FD">
        <w:rPr>
          <w:sz w:val="28"/>
          <w:szCs w:val="28"/>
        </w:rPr>
        <w:t xml:space="preserve"> </w:t>
      </w:r>
      <w:r>
        <w:rPr>
          <w:sz w:val="28"/>
          <w:szCs w:val="28"/>
        </w:rPr>
        <w:t>на 2023-2040</w:t>
      </w:r>
      <w:r w:rsidRPr="00C368BD">
        <w:rPr>
          <w:sz w:val="28"/>
          <w:szCs w:val="28"/>
        </w:rPr>
        <w:t xml:space="preserve"> годы</w:t>
      </w:r>
    </w:p>
    <w:p w:rsidR="000C75CF" w:rsidRPr="00FF104A" w:rsidRDefault="000C75CF" w:rsidP="000C75CF">
      <w:pPr>
        <w:spacing w:after="100" w:afterAutospacing="1"/>
        <w:contextualSpacing/>
        <w:rPr>
          <w:sz w:val="28"/>
          <w:szCs w:val="28"/>
        </w:rPr>
      </w:pPr>
    </w:p>
    <w:p w:rsidR="000C75CF" w:rsidRPr="00F8520F" w:rsidRDefault="001F672B" w:rsidP="000C75CF">
      <w:pPr>
        <w:spacing w:after="100" w:afterAutospacing="1"/>
        <w:ind w:firstLine="709"/>
        <w:contextualSpacing/>
        <w:jc w:val="both"/>
        <w:rPr>
          <w:sz w:val="28"/>
          <w:szCs w:val="28"/>
        </w:rPr>
      </w:pPr>
      <w:r>
        <w:rPr>
          <w:sz w:val="28"/>
          <w:szCs w:val="28"/>
        </w:rPr>
        <w:t>В соответствии с п</w:t>
      </w:r>
      <w:r w:rsidR="000C75CF" w:rsidRPr="00F8520F">
        <w:rPr>
          <w:sz w:val="28"/>
          <w:szCs w:val="28"/>
        </w:rPr>
        <w:t>остановлением Правительства Российской Федерации</w:t>
      </w:r>
      <w:r w:rsidR="00663FC2" w:rsidRPr="00F8520F">
        <w:rPr>
          <w:sz w:val="28"/>
          <w:szCs w:val="28"/>
        </w:rPr>
        <w:t xml:space="preserve"> от 25.12. 2015 № 1440 «Об утверждении требований к программам комплексного развития транспортной инфраструктуры поселений, городских округов»</w:t>
      </w:r>
      <w:r w:rsidR="000C75CF" w:rsidRPr="00F8520F">
        <w:rPr>
          <w:sz w:val="28"/>
          <w:szCs w:val="28"/>
        </w:rPr>
        <w:t>, уставом сельского поселения Нижнесортымский,</w:t>
      </w:r>
    </w:p>
    <w:p w:rsidR="000C75CF" w:rsidRPr="00FF104A" w:rsidRDefault="000C75CF" w:rsidP="000C75CF">
      <w:pPr>
        <w:spacing w:after="100" w:afterAutospacing="1"/>
        <w:ind w:firstLine="709"/>
        <w:contextualSpacing/>
        <w:jc w:val="both"/>
        <w:rPr>
          <w:sz w:val="28"/>
          <w:szCs w:val="28"/>
        </w:rPr>
      </w:pPr>
    </w:p>
    <w:p w:rsidR="000C75CF" w:rsidRPr="00FF104A" w:rsidRDefault="000C75CF" w:rsidP="000C75CF">
      <w:pPr>
        <w:spacing w:after="100" w:afterAutospacing="1"/>
        <w:ind w:firstLine="709"/>
        <w:contextualSpacing/>
        <w:jc w:val="center"/>
        <w:rPr>
          <w:sz w:val="28"/>
          <w:szCs w:val="28"/>
        </w:rPr>
      </w:pPr>
      <w:r w:rsidRPr="00FF104A">
        <w:rPr>
          <w:sz w:val="28"/>
          <w:szCs w:val="28"/>
        </w:rPr>
        <w:t>Совет депутатов сельского поселения Нижнесортымский решил:</w:t>
      </w:r>
    </w:p>
    <w:p w:rsidR="000C75CF" w:rsidRPr="00FF104A" w:rsidRDefault="000C75CF" w:rsidP="000C75CF">
      <w:pPr>
        <w:spacing w:after="100" w:afterAutospacing="1"/>
        <w:ind w:firstLine="709"/>
        <w:contextualSpacing/>
        <w:jc w:val="both"/>
        <w:rPr>
          <w:sz w:val="28"/>
          <w:szCs w:val="28"/>
        </w:rPr>
      </w:pPr>
    </w:p>
    <w:p w:rsidR="000C75CF" w:rsidRPr="00FF104A" w:rsidRDefault="000C75CF" w:rsidP="000C75CF">
      <w:pPr>
        <w:spacing w:after="100" w:afterAutospacing="1"/>
        <w:ind w:firstLine="708"/>
        <w:contextualSpacing/>
        <w:jc w:val="both"/>
        <w:rPr>
          <w:sz w:val="28"/>
          <w:szCs w:val="28"/>
        </w:rPr>
      </w:pPr>
      <w:r w:rsidRPr="00FF104A">
        <w:rPr>
          <w:sz w:val="28"/>
          <w:szCs w:val="28"/>
        </w:rPr>
        <w:t xml:space="preserve">1. Утвердить </w:t>
      </w:r>
      <w:r w:rsidRPr="00C368BD">
        <w:rPr>
          <w:sz w:val="28"/>
          <w:szCs w:val="28"/>
        </w:rPr>
        <w:t>Програ</w:t>
      </w:r>
      <w:r>
        <w:rPr>
          <w:sz w:val="28"/>
          <w:szCs w:val="28"/>
        </w:rPr>
        <w:t>мму к</w:t>
      </w:r>
      <w:r w:rsidRPr="00C368BD">
        <w:rPr>
          <w:sz w:val="28"/>
          <w:szCs w:val="28"/>
        </w:rPr>
        <w:t>омплексного</w:t>
      </w:r>
      <w:r>
        <w:rPr>
          <w:sz w:val="28"/>
          <w:szCs w:val="28"/>
        </w:rPr>
        <w:t xml:space="preserve"> </w:t>
      </w:r>
      <w:r w:rsidRPr="00C368BD">
        <w:rPr>
          <w:sz w:val="28"/>
          <w:szCs w:val="28"/>
        </w:rPr>
        <w:t xml:space="preserve">развития </w:t>
      </w:r>
      <w:r w:rsidR="004708FD">
        <w:rPr>
          <w:sz w:val="28"/>
          <w:szCs w:val="28"/>
        </w:rPr>
        <w:t>транспорт</w:t>
      </w:r>
      <w:r>
        <w:rPr>
          <w:sz w:val="28"/>
          <w:szCs w:val="28"/>
        </w:rPr>
        <w:t>ной инфраструк</w:t>
      </w:r>
      <w:r w:rsidRPr="00C368BD">
        <w:rPr>
          <w:sz w:val="28"/>
          <w:szCs w:val="28"/>
        </w:rPr>
        <w:t>туры</w:t>
      </w:r>
      <w:r>
        <w:rPr>
          <w:sz w:val="28"/>
          <w:szCs w:val="28"/>
        </w:rPr>
        <w:t xml:space="preserve"> </w:t>
      </w:r>
      <w:r w:rsidRPr="00C368BD">
        <w:rPr>
          <w:sz w:val="28"/>
          <w:szCs w:val="28"/>
        </w:rPr>
        <w:t>сельского поселения Нижнесортымский</w:t>
      </w:r>
      <w:r>
        <w:rPr>
          <w:sz w:val="28"/>
          <w:szCs w:val="28"/>
        </w:rPr>
        <w:t xml:space="preserve"> </w:t>
      </w:r>
      <w:r w:rsidR="004708FD">
        <w:rPr>
          <w:sz w:val="28"/>
          <w:szCs w:val="28"/>
        </w:rPr>
        <w:t>на 2023</w:t>
      </w:r>
      <w:r w:rsidRPr="00C368BD">
        <w:rPr>
          <w:sz w:val="28"/>
          <w:szCs w:val="28"/>
        </w:rPr>
        <w:t>-20</w:t>
      </w:r>
      <w:r w:rsidR="004708FD">
        <w:rPr>
          <w:sz w:val="28"/>
          <w:szCs w:val="28"/>
        </w:rPr>
        <w:t>40</w:t>
      </w:r>
      <w:r w:rsidRPr="00C368BD">
        <w:rPr>
          <w:sz w:val="28"/>
          <w:szCs w:val="28"/>
        </w:rPr>
        <w:t xml:space="preserve"> годы</w:t>
      </w:r>
      <w:r w:rsidRPr="00FF104A">
        <w:rPr>
          <w:sz w:val="28"/>
          <w:szCs w:val="28"/>
        </w:rPr>
        <w:t xml:space="preserve"> согласно приложению.</w:t>
      </w:r>
    </w:p>
    <w:p w:rsidR="000C75CF" w:rsidRPr="00FF104A" w:rsidRDefault="000C75CF" w:rsidP="000C75CF">
      <w:pPr>
        <w:shd w:val="clear" w:color="auto" w:fill="FFFFFF"/>
        <w:spacing w:after="100" w:afterAutospacing="1"/>
        <w:ind w:firstLine="709"/>
        <w:contextualSpacing/>
        <w:jc w:val="both"/>
        <w:rPr>
          <w:sz w:val="28"/>
          <w:szCs w:val="28"/>
          <w:lang w:eastAsia="en-US"/>
        </w:rPr>
      </w:pPr>
      <w:r w:rsidRPr="00FF104A">
        <w:rPr>
          <w:sz w:val="28"/>
          <w:szCs w:val="28"/>
        </w:rPr>
        <w:t xml:space="preserve">2. </w:t>
      </w:r>
      <w:r w:rsidRPr="00FF104A">
        <w:rPr>
          <w:sz w:val="28"/>
          <w:szCs w:val="28"/>
          <w:lang w:eastAsia="en-US"/>
        </w:rPr>
        <w:t>Администрации сельского поселения Нижнесо</w:t>
      </w:r>
      <w:bookmarkStart w:id="0" w:name="_GoBack"/>
      <w:bookmarkEnd w:id="0"/>
      <w:r w:rsidRPr="00FF104A">
        <w:rPr>
          <w:sz w:val="28"/>
          <w:szCs w:val="28"/>
          <w:lang w:eastAsia="en-US"/>
        </w:rPr>
        <w:t>ртымский обнародовать настоящее решение и разместить на официальном сайте администрации сельского поселения Нижнесортымский.</w:t>
      </w:r>
    </w:p>
    <w:p w:rsidR="000C75CF" w:rsidRPr="00FF104A" w:rsidRDefault="000C75CF" w:rsidP="000C75CF">
      <w:pPr>
        <w:spacing w:after="100" w:afterAutospacing="1"/>
        <w:ind w:firstLine="709"/>
        <w:contextualSpacing/>
        <w:jc w:val="both"/>
        <w:rPr>
          <w:sz w:val="28"/>
          <w:szCs w:val="28"/>
          <w:lang w:eastAsia="en-US"/>
        </w:rPr>
      </w:pPr>
      <w:r>
        <w:rPr>
          <w:sz w:val="28"/>
          <w:szCs w:val="28"/>
          <w:lang w:eastAsia="en-US"/>
        </w:rPr>
        <w:t>3</w:t>
      </w:r>
      <w:r w:rsidRPr="00FF104A">
        <w:rPr>
          <w:sz w:val="28"/>
          <w:szCs w:val="28"/>
          <w:lang w:eastAsia="en-US"/>
        </w:rPr>
        <w:t>. Настоящее решение вступает в силу после его обнародования.</w:t>
      </w:r>
    </w:p>
    <w:p w:rsidR="000C75CF" w:rsidRPr="00FF104A" w:rsidRDefault="000C75CF" w:rsidP="000C75CF">
      <w:pPr>
        <w:spacing w:after="100" w:afterAutospacing="1"/>
        <w:ind w:firstLine="709"/>
        <w:contextualSpacing/>
        <w:jc w:val="both"/>
        <w:rPr>
          <w:sz w:val="28"/>
          <w:szCs w:val="28"/>
          <w:lang w:eastAsia="en-US"/>
        </w:rPr>
      </w:pPr>
      <w:bookmarkStart w:id="1" w:name="Par20"/>
      <w:bookmarkEnd w:id="1"/>
      <w:r>
        <w:rPr>
          <w:sz w:val="28"/>
          <w:szCs w:val="28"/>
          <w:lang w:eastAsia="en-US"/>
        </w:rPr>
        <w:t>4</w:t>
      </w:r>
      <w:r w:rsidRPr="00FF104A">
        <w:rPr>
          <w:sz w:val="28"/>
          <w:szCs w:val="28"/>
          <w:lang w:eastAsia="en-US"/>
        </w:rPr>
        <w:t xml:space="preserve">. Контроль за выполнением данного решения возложить на заместителя главы сельского поселения Нижнесортымский </w:t>
      </w:r>
      <w:r>
        <w:rPr>
          <w:sz w:val="28"/>
          <w:szCs w:val="28"/>
          <w:lang w:eastAsia="en-US"/>
        </w:rPr>
        <w:t>Волошину Е. А</w:t>
      </w:r>
      <w:r w:rsidRPr="00FF104A">
        <w:rPr>
          <w:sz w:val="28"/>
          <w:szCs w:val="28"/>
          <w:lang w:eastAsia="en-US"/>
        </w:rPr>
        <w:t>.</w:t>
      </w:r>
    </w:p>
    <w:p w:rsidR="000C75CF" w:rsidRPr="00FF104A" w:rsidRDefault="000C75CF" w:rsidP="000C75CF">
      <w:pPr>
        <w:spacing w:after="100" w:afterAutospacing="1"/>
        <w:ind w:firstLine="851"/>
        <w:contextualSpacing/>
        <w:jc w:val="both"/>
        <w:rPr>
          <w:sz w:val="28"/>
          <w:szCs w:val="28"/>
          <w:lang w:eastAsia="en-US"/>
        </w:rPr>
      </w:pPr>
    </w:p>
    <w:p w:rsidR="000C75CF" w:rsidRPr="00FF104A" w:rsidRDefault="000C75CF" w:rsidP="000C75CF">
      <w:pPr>
        <w:spacing w:after="100" w:afterAutospacing="1"/>
        <w:ind w:firstLine="851"/>
        <w:contextualSpacing/>
        <w:jc w:val="both"/>
        <w:rPr>
          <w:sz w:val="28"/>
          <w:szCs w:val="28"/>
          <w:lang w:eastAsia="en-US"/>
        </w:rPr>
      </w:pPr>
    </w:p>
    <w:p w:rsidR="000C75CF" w:rsidRDefault="000C75CF" w:rsidP="000C75CF">
      <w:pPr>
        <w:spacing w:after="100" w:afterAutospacing="1"/>
        <w:contextualSpacing/>
        <w:jc w:val="both"/>
        <w:rPr>
          <w:spacing w:val="2"/>
          <w:position w:val="2"/>
          <w:sz w:val="28"/>
          <w:szCs w:val="28"/>
        </w:rPr>
      </w:pPr>
      <w:r w:rsidRPr="00FF104A">
        <w:rPr>
          <w:spacing w:val="2"/>
          <w:position w:val="2"/>
          <w:sz w:val="28"/>
          <w:szCs w:val="28"/>
        </w:rPr>
        <w:t xml:space="preserve">Глава </w:t>
      </w:r>
      <w:r>
        <w:rPr>
          <w:spacing w:val="2"/>
          <w:position w:val="2"/>
          <w:sz w:val="28"/>
          <w:szCs w:val="28"/>
        </w:rPr>
        <w:t xml:space="preserve">сельского </w:t>
      </w:r>
      <w:r w:rsidRPr="00FF104A">
        <w:rPr>
          <w:spacing w:val="2"/>
          <w:position w:val="2"/>
          <w:sz w:val="28"/>
          <w:szCs w:val="28"/>
        </w:rPr>
        <w:t xml:space="preserve">поселения                                                                </w:t>
      </w:r>
    </w:p>
    <w:p w:rsidR="000C75CF" w:rsidRPr="00FF104A" w:rsidRDefault="000C75CF" w:rsidP="000C75CF">
      <w:pPr>
        <w:spacing w:after="100" w:afterAutospacing="1"/>
        <w:contextualSpacing/>
        <w:jc w:val="both"/>
        <w:rPr>
          <w:spacing w:val="2"/>
          <w:position w:val="2"/>
          <w:sz w:val="28"/>
          <w:szCs w:val="28"/>
        </w:rPr>
      </w:pPr>
      <w:r>
        <w:rPr>
          <w:spacing w:val="2"/>
          <w:position w:val="2"/>
          <w:sz w:val="28"/>
          <w:szCs w:val="28"/>
        </w:rPr>
        <w:t xml:space="preserve">Нижнесортымский                                                              </w:t>
      </w:r>
      <w:r w:rsidRPr="00FF104A">
        <w:rPr>
          <w:spacing w:val="2"/>
          <w:position w:val="2"/>
          <w:sz w:val="28"/>
          <w:szCs w:val="28"/>
        </w:rPr>
        <w:t xml:space="preserve"> </w:t>
      </w:r>
      <w:r>
        <w:rPr>
          <w:spacing w:val="2"/>
          <w:position w:val="2"/>
          <w:sz w:val="28"/>
          <w:szCs w:val="28"/>
        </w:rPr>
        <w:t xml:space="preserve">     </w:t>
      </w:r>
      <w:r w:rsidRPr="00FF104A">
        <w:rPr>
          <w:spacing w:val="2"/>
          <w:position w:val="2"/>
          <w:sz w:val="28"/>
          <w:szCs w:val="28"/>
        </w:rPr>
        <w:t>П. В. Рымарев</w:t>
      </w:r>
    </w:p>
    <w:p w:rsidR="000C75CF" w:rsidRPr="00FF104A" w:rsidRDefault="000C75CF" w:rsidP="000C75CF">
      <w:pPr>
        <w:spacing w:after="100" w:afterAutospacing="1"/>
        <w:contextualSpacing/>
        <w:jc w:val="both"/>
        <w:rPr>
          <w:spacing w:val="2"/>
          <w:position w:val="2"/>
          <w:sz w:val="28"/>
          <w:szCs w:val="28"/>
        </w:rPr>
      </w:pPr>
    </w:p>
    <w:p w:rsidR="000C75CF" w:rsidRDefault="000C75CF" w:rsidP="000C75CF">
      <w:pPr>
        <w:ind w:left="5664" w:firstLine="708"/>
        <w:contextualSpacing/>
      </w:pPr>
    </w:p>
    <w:p w:rsidR="000C75CF" w:rsidRDefault="000C75CF" w:rsidP="000C75CF">
      <w:pPr>
        <w:ind w:left="5664" w:firstLine="708"/>
        <w:contextualSpacing/>
      </w:pPr>
    </w:p>
    <w:p w:rsidR="000C75CF" w:rsidRDefault="000C75CF" w:rsidP="000C75CF">
      <w:pPr>
        <w:ind w:left="5664" w:firstLine="708"/>
        <w:contextualSpacing/>
      </w:pPr>
    </w:p>
    <w:p w:rsidR="000C75CF" w:rsidRDefault="000C75CF" w:rsidP="000C75CF">
      <w:pPr>
        <w:ind w:left="5664" w:firstLine="708"/>
        <w:contextualSpacing/>
      </w:pPr>
    </w:p>
    <w:p w:rsidR="000C75CF" w:rsidRDefault="000C75CF" w:rsidP="000C75CF">
      <w:pPr>
        <w:ind w:left="5664" w:firstLine="708"/>
        <w:contextualSpacing/>
      </w:pPr>
    </w:p>
    <w:p w:rsidR="000C75CF" w:rsidRDefault="000C75CF" w:rsidP="000C75CF">
      <w:pPr>
        <w:ind w:left="5664" w:firstLine="708"/>
        <w:contextualSpacing/>
      </w:pPr>
    </w:p>
    <w:p w:rsidR="00F8520F" w:rsidRDefault="00F8520F" w:rsidP="004708FD">
      <w:pPr>
        <w:contextualSpacing/>
      </w:pPr>
    </w:p>
    <w:p w:rsidR="00543C45" w:rsidRDefault="00543C45" w:rsidP="004708FD">
      <w:pPr>
        <w:contextualSpacing/>
      </w:pPr>
    </w:p>
    <w:p w:rsidR="00543C45" w:rsidRDefault="00543C45" w:rsidP="004708FD">
      <w:pPr>
        <w:contextualSpacing/>
      </w:pPr>
    </w:p>
    <w:p w:rsidR="00543C45" w:rsidRDefault="00543C45" w:rsidP="004708FD">
      <w:pPr>
        <w:contextualSpacing/>
      </w:pPr>
    </w:p>
    <w:p w:rsidR="004708FD" w:rsidRDefault="00593430" w:rsidP="004708FD">
      <w:pPr>
        <w:contextualSpacing/>
      </w:pPr>
      <w:r>
        <w:t>Н</w:t>
      </w:r>
      <w:r w:rsidR="004708FD">
        <w:t xml:space="preserve">ачальник службы жкх и внешнего </w:t>
      </w:r>
    </w:p>
    <w:p w:rsidR="000C75CF" w:rsidRDefault="004708FD" w:rsidP="004708FD">
      <w:pPr>
        <w:contextualSpacing/>
      </w:pPr>
      <w:r>
        <w:t>благоустройства поселения</w:t>
      </w:r>
    </w:p>
    <w:p w:rsidR="004708FD" w:rsidRDefault="004708FD" w:rsidP="004708FD">
      <w:pPr>
        <w:contextualSpacing/>
      </w:pPr>
      <w:r>
        <w:t>Федичкин О.Н.</w:t>
      </w:r>
    </w:p>
    <w:p w:rsidR="000C75CF" w:rsidRDefault="004708FD" w:rsidP="004708FD">
      <w:pPr>
        <w:contextualSpacing/>
      </w:pPr>
      <w:r>
        <w:t>76-356</w:t>
      </w:r>
    </w:p>
    <w:p w:rsidR="000C75CF" w:rsidRDefault="000C75CF" w:rsidP="000C75CF">
      <w:pPr>
        <w:ind w:left="5664" w:firstLine="708"/>
        <w:contextualSpacing/>
      </w:pPr>
    </w:p>
    <w:p w:rsidR="000C75CF" w:rsidRPr="00D44709" w:rsidRDefault="000C75CF" w:rsidP="000C75CF">
      <w:pPr>
        <w:ind w:left="4956" w:firstLine="708"/>
        <w:contextualSpacing/>
      </w:pPr>
      <w:r w:rsidRPr="00D44709">
        <w:t>Приложение к решению</w:t>
      </w:r>
    </w:p>
    <w:p w:rsidR="000C75CF" w:rsidRPr="00D44709" w:rsidRDefault="000C75CF" w:rsidP="000C75CF">
      <w:pPr>
        <w:ind w:left="4956" w:firstLine="708"/>
        <w:contextualSpacing/>
      </w:pPr>
      <w:r w:rsidRPr="00D44709">
        <w:t xml:space="preserve">Совета депутатов сельского  </w:t>
      </w:r>
    </w:p>
    <w:p w:rsidR="000C75CF" w:rsidRPr="00D44709" w:rsidRDefault="000C75CF" w:rsidP="000C75CF">
      <w:pPr>
        <w:ind w:left="5664"/>
        <w:contextualSpacing/>
      </w:pPr>
      <w:r w:rsidRPr="00D44709">
        <w:t>поселения Нижнесортымский</w:t>
      </w:r>
    </w:p>
    <w:p w:rsidR="000C75CF" w:rsidRPr="00D44709" w:rsidRDefault="000C75CF" w:rsidP="000C75CF">
      <w:pPr>
        <w:ind w:left="5664"/>
        <w:contextualSpacing/>
      </w:pPr>
      <w:r w:rsidRPr="00D44709">
        <w:t>от «</w:t>
      </w:r>
      <w:r>
        <w:t>___»_______ 2023</w:t>
      </w:r>
      <w:r w:rsidRPr="00D44709">
        <w:t xml:space="preserve"> года № </w:t>
      </w:r>
      <w:r>
        <w:t>____</w:t>
      </w:r>
    </w:p>
    <w:p w:rsidR="000C75CF" w:rsidRDefault="000C75CF" w:rsidP="000C75CF">
      <w:pPr>
        <w:tabs>
          <w:tab w:val="left" w:pos="7620"/>
        </w:tabs>
        <w:spacing w:after="100" w:afterAutospacing="1"/>
        <w:ind w:left="4963"/>
        <w:contextualSpacing/>
        <w:jc w:val="both"/>
      </w:pPr>
    </w:p>
    <w:p w:rsidR="000C75CF" w:rsidRDefault="000C75CF" w:rsidP="000C75CF">
      <w:pPr>
        <w:jc w:val="center"/>
        <w:rPr>
          <w:rFonts w:eastAsia="Arial Unicode MS"/>
          <w:sz w:val="28"/>
          <w:szCs w:val="28"/>
        </w:rPr>
      </w:pPr>
    </w:p>
    <w:p w:rsidR="000C75CF" w:rsidRDefault="000C75CF" w:rsidP="000C75CF">
      <w:pPr>
        <w:jc w:val="center"/>
        <w:rPr>
          <w:rFonts w:eastAsia="Arial Unicode MS"/>
          <w:sz w:val="28"/>
          <w:szCs w:val="28"/>
        </w:rPr>
      </w:pPr>
    </w:p>
    <w:p w:rsidR="000C75CF" w:rsidRDefault="000C75CF" w:rsidP="000C75CF">
      <w:pPr>
        <w:jc w:val="center"/>
        <w:rPr>
          <w:rFonts w:eastAsia="Arial Unicode MS"/>
          <w:sz w:val="28"/>
          <w:szCs w:val="28"/>
        </w:rPr>
      </w:pPr>
    </w:p>
    <w:p w:rsidR="000C75CF" w:rsidRDefault="000C75CF" w:rsidP="000C75CF">
      <w:pPr>
        <w:jc w:val="center"/>
        <w:rPr>
          <w:rFonts w:eastAsia="Arial Unicode MS"/>
          <w:sz w:val="28"/>
          <w:szCs w:val="28"/>
        </w:rPr>
      </w:pPr>
    </w:p>
    <w:p w:rsidR="000C75CF" w:rsidRDefault="000C75CF" w:rsidP="000C75CF">
      <w:pPr>
        <w:jc w:val="center"/>
        <w:rPr>
          <w:rFonts w:eastAsia="Arial Unicode MS"/>
          <w:sz w:val="28"/>
          <w:szCs w:val="28"/>
        </w:rPr>
      </w:pPr>
    </w:p>
    <w:p w:rsidR="000C75CF" w:rsidRDefault="000C75CF" w:rsidP="000C75CF">
      <w:pPr>
        <w:jc w:val="center"/>
        <w:rPr>
          <w:rFonts w:eastAsia="Arial Unicode MS"/>
          <w:sz w:val="28"/>
          <w:szCs w:val="28"/>
        </w:rPr>
      </w:pPr>
    </w:p>
    <w:p w:rsidR="000C75CF" w:rsidRDefault="000C75CF" w:rsidP="000C75CF">
      <w:pPr>
        <w:jc w:val="center"/>
        <w:rPr>
          <w:rFonts w:eastAsia="Arial Unicode MS"/>
          <w:sz w:val="28"/>
          <w:szCs w:val="28"/>
        </w:rPr>
      </w:pPr>
    </w:p>
    <w:p w:rsidR="000C75CF" w:rsidRDefault="000C75CF" w:rsidP="000C75CF">
      <w:pPr>
        <w:jc w:val="center"/>
        <w:rPr>
          <w:rFonts w:eastAsia="Arial Unicode MS"/>
          <w:sz w:val="28"/>
          <w:szCs w:val="28"/>
        </w:rPr>
      </w:pPr>
    </w:p>
    <w:p w:rsidR="000C75CF" w:rsidRDefault="000C75CF" w:rsidP="000C75CF">
      <w:pPr>
        <w:jc w:val="center"/>
        <w:rPr>
          <w:rFonts w:eastAsia="Arial Unicode MS"/>
          <w:sz w:val="28"/>
          <w:szCs w:val="28"/>
        </w:rPr>
      </w:pPr>
    </w:p>
    <w:p w:rsidR="000C75CF" w:rsidRDefault="000C75CF" w:rsidP="000C75CF">
      <w:pPr>
        <w:jc w:val="center"/>
        <w:rPr>
          <w:rFonts w:eastAsia="Arial Unicode MS"/>
          <w:sz w:val="28"/>
          <w:szCs w:val="28"/>
        </w:rPr>
      </w:pPr>
    </w:p>
    <w:p w:rsidR="000C75CF" w:rsidRPr="00CF3F67" w:rsidRDefault="000C75CF" w:rsidP="000C75CF">
      <w:pPr>
        <w:jc w:val="center"/>
        <w:rPr>
          <w:rFonts w:eastAsia="Arial Unicode MS"/>
          <w:sz w:val="28"/>
          <w:szCs w:val="28"/>
        </w:rPr>
      </w:pPr>
      <w:r w:rsidRPr="00CF3F67">
        <w:rPr>
          <w:rFonts w:eastAsia="Arial Unicode MS"/>
          <w:sz w:val="28"/>
          <w:szCs w:val="28"/>
        </w:rPr>
        <w:t xml:space="preserve">Программа комплексного развития </w:t>
      </w:r>
    </w:p>
    <w:p w:rsidR="000C75CF" w:rsidRPr="00CF3F67" w:rsidRDefault="000C75CF" w:rsidP="000C75CF">
      <w:pPr>
        <w:jc w:val="center"/>
        <w:rPr>
          <w:rFonts w:eastAsia="Arial Unicode MS"/>
          <w:sz w:val="28"/>
          <w:szCs w:val="28"/>
        </w:rPr>
      </w:pPr>
      <w:r w:rsidRPr="00CF3F67">
        <w:rPr>
          <w:rFonts w:eastAsia="Arial Unicode MS"/>
          <w:sz w:val="28"/>
          <w:szCs w:val="28"/>
        </w:rPr>
        <w:t xml:space="preserve">транспортной инфраструктуры </w:t>
      </w:r>
    </w:p>
    <w:p w:rsidR="000C75CF" w:rsidRPr="00CF3F67" w:rsidRDefault="000C75CF" w:rsidP="000C75CF">
      <w:pPr>
        <w:jc w:val="center"/>
        <w:rPr>
          <w:rFonts w:eastAsia="Arial Unicode MS"/>
          <w:sz w:val="28"/>
          <w:szCs w:val="28"/>
        </w:rPr>
      </w:pPr>
      <w:r w:rsidRPr="00CF3F67">
        <w:rPr>
          <w:rFonts w:eastAsia="Arial Unicode MS"/>
          <w:sz w:val="28"/>
          <w:szCs w:val="28"/>
        </w:rPr>
        <w:t xml:space="preserve">сельского поселения Нижнесортымский Сургутского района </w:t>
      </w:r>
    </w:p>
    <w:p w:rsidR="000C75CF" w:rsidRDefault="000C75CF" w:rsidP="000C75CF">
      <w:pPr>
        <w:jc w:val="center"/>
        <w:rPr>
          <w:rFonts w:eastAsia="Arial Unicode MS"/>
          <w:sz w:val="28"/>
          <w:szCs w:val="28"/>
        </w:rPr>
      </w:pPr>
      <w:r w:rsidRPr="00CF3F67">
        <w:rPr>
          <w:rFonts w:eastAsia="Arial Unicode MS"/>
          <w:sz w:val="28"/>
          <w:szCs w:val="28"/>
        </w:rPr>
        <w:t>Ханты-Мансийского автономного округа – Югры</w:t>
      </w:r>
      <w:r>
        <w:rPr>
          <w:rFonts w:eastAsia="Arial Unicode MS"/>
          <w:sz w:val="28"/>
          <w:szCs w:val="28"/>
        </w:rPr>
        <w:t xml:space="preserve"> </w:t>
      </w:r>
    </w:p>
    <w:p w:rsidR="000C75CF" w:rsidRPr="00144A7D" w:rsidRDefault="000C75CF" w:rsidP="000C75CF">
      <w:pPr>
        <w:jc w:val="center"/>
        <w:rPr>
          <w:rFonts w:eastAsia="Arial Unicode MS"/>
        </w:rPr>
      </w:pPr>
      <w:r>
        <w:rPr>
          <w:rFonts w:eastAsia="Arial Unicode MS"/>
          <w:sz w:val="28"/>
          <w:szCs w:val="28"/>
        </w:rPr>
        <w:t>на 2023 - 2040 годы</w:t>
      </w: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Default="000C75CF" w:rsidP="000C75CF">
      <w:pPr>
        <w:jc w:val="center"/>
        <w:rPr>
          <w:rFonts w:eastAsia="Arial Unicode MS"/>
        </w:rPr>
      </w:pPr>
    </w:p>
    <w:p w:rsidR="000C75CF" w:rsidRDefault="000C75CF" w:rsidP="000C75CF">
      <w:pPr>
        <w:jc w:val="center"/>
        <w:rPr>
          <w:rFonts w:eastAsia="Arial Unicode MS"/>
        </w:rPr>
      </w:pPr>
    </w:p>
    <w:p w:rsidR="000C75CF" w:rsidRDefault="000C75CF" w:rsidP="000C75CF">
      <w:pPr>
        <w:jc w:val="center"/>
        <w:rPr>
          <w:rFonts w:eastAsia="Arial Unicode MS"/>
        </w:rPr>
      </w:pPr>
    </w:p>
    <w:p w:rsidR="000C75CF"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Default="000C75CF" w:rsidP="000C75CF"/>
    <w:sdt>
      <w:sdtPr>
        <w:id w:val="-1119671394"/>
        <w:docPartObj>
          <w:docPartGallery w:val="Table of Contents"/>
          <w:docPartUnique/>
        </w:docPartObj>
      </w:sdtPr>
      <w:sdtEndPr>
        <w:rPr>
          <w:bCs/>
        </w:rPr>
      </w:sdtEndPr>
      <w:sdtContent>
        <w:p w:rsidR="000C75CF" w:rsidRPr="00397273" w:rsidRDefault="000C75CF" w:rsidP="000C75CF">
          <w:pPr>
            <w:rPr>
              <w:bCs/>
              <w:caps/>
              <w:noProof/>
            </w:rPr>
          </w:pPr>
          <w:r w:rsidRPr="00397273">
            <w:rPr>
              <w:bCs/>
              <w:caps/>
              <w:noProof/>
            </w:rPr>
            <w:t>Содержание:</w:t>
          </w:r>
        </w:p>
        <w:p w:rsidR="000C75CF" w:rsidRPr="00397273" w:rsidRDefault="00687CCC" w:rsidP="000C75CF">
          <w:pPr>
            <w:pStyle w:val="11"/>
            <w:rPr>
              <w:rFonts w:ascii="Times New Roman" w:eastAsiaTheme="minorEastAsia" w:hAnsi="Times New Roman" w:cs="Times New Roman"/>
              <w:noProof/>
              <w:lang w:eastAsia="ru-RU"/>
            </w:rPr>
          </w:pPr>
          <w:r w:rsidRPr="00687CCC">
            <w:rPr>
              <w:rFonts w:ascii="Times New Roman" w:hAnsi="Times New Roman" w:cs="Times New Roman"/>
              <w:bCs/>
              <w:sz w:val="24"/>
              <w:szCs w:val="24"/>
            </w:rPr>
            <w:fldChar w:fldCharType="begin"/>
          </w:r>
          <w:r w:rsidR="000C75CF" w:rsidRPr="00397273">
            <w:rPr>
              <w:rFonts w:ascii="Times New Roman" w:hAnsi="Times New Roman" w:cs="Times New Roman"/>
              <w:bCs/>
              <w:sz w:val="24"/>
              <w:szCs w:val="24"/>
            </w:rPr>
            <w:instrText xml:space="preserve"> TOC \o "1-3" \h \z \u </w:instrText>
          </w:r>
          <w:r w:rsidRPr="00687CCC">
            <w:rPr>
              <w:rFonts w:ascii="Times New Roman" w:hAnsi="Times New Roman" w:cs="Times New Roman"/>
              <w:bCs/>
              <w:sz w:val="24"/>
              <w:szCs w:val="24"/>
            </w:rPr>
            <w:fldChar w:fldCharType="separate"/>
          </w:r>
          <w:hyperlink w:anchor="_Toc90310770" w:history="1">
            <w:r w:rsidR="000C75CF" w:rsidRPr="00397273">
              <w:rPr>
                <w:rStyle w:val="af1"/>
                <w:rFonts w:ascii="Times New Roman" w:hAnsi="Times New Roman" w:cs="Times New Roman"/>
                <w:noProof/>
              </w:rPr>
              <w:t>Список сокращений и обозначений</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_Toc90310770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543C45">
              <w:rPr>
                <w:rFonts w:ascii="Times New Roman" w:hAnsi="Times New Roman" w:cs="Times New Roman"/>
                <w:noProof/>
                <w:webHidden/>
              </w:rPr>
              <w:t>4</w:t>
            </w:r>
            <w:r w:rsidRPr="00397273">
              <w:rPr>
                <w:rFonts w:ascii="Times New Roman" w:hAnsi="Times New Roman" w:cs="Times New Roman"/>
                <w:noProof/>
                <w:webHidden/>
              </w:rPr>
              <w:fldChar w:fldCharType="end"/>
            </w:r>
          </w:hyperlink>
        </w:p>
        <w:p w:rsidR="000C75CF" w:rsidRPr="00397273" w:rsidRDefault="00687CCC" w:rsidP="000C75CF">
          <w:pPr>
            <w:pStyle w:val="11"/>
            <w:rPr>
              <w:rFonts w:ascii="Times New Roman" w:eastAsiaTheme="minorEastAsia" w:hAnsi="Times New Roman" w:cs="Times New Roman"/>
              <w:noProof/>
              <w:lang w:eastAsia="ru-RU"/>
            </w:rPr>
          </w:pPr>
          <w:hyperlink w:anchor="_Toc90310771" w:history="1">
            <w:r w:rsidR="000C75CF" w:rsidRPr="00397273">
              <w:rPr>
                <w:rStyle w:val="af1"/>
                <w:rFonts w:ascii="Times New Roman" w:hAnsi="Times New Roman" w:cs="Times New Roman"/>
                <w:noProof/>
              </w:rPr>
              <w:t>Раздел 1. Паспорт программы</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_Toc90310771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543C45">
              <w:rPr>
                <w:rFonts w:ascii="Times New Roman" w:hAnsi="Times New Roman" w:cs="Times New Roman"/>
                <w:noProof/>
                <w:webHidden/>
              </w:rPr>
              <w:t>4</w:t>
            </w:r>
            <w:r w:rsidRPr="00397273">
              <w:rPr>
                <w:rFonts w:ascii="Times New Roman" w:hAnsi="Times New Roman" w:cs="Times New Roman"/>
                <w:noProof/>
                <w:webHidden/>
              </w:rPr>
              <w:fldChar w:fldCharType="end"/>
            </w:r>
          </w:hyperlink>
        </w:p>
        <w:p w:rsidR="000C75CF" w:rsidRPr="00397273" w:rsidRDefault="00687CCC" w:rsidP="000C75CF">
          <w:pPr>
            <w:pStyle w:val="11"/>
            <w:rPr>
              <w:rFonts w:ascii="Times New Roman" w:eastAsiaTheme="minorEastAsia" w:hAnsi="Times New Roman" w:cs="Times New Roman"/>
              <w:noProof/>
              <w:lang w:eastAsia="ru-RU"/>
            </w:rPr>
          </w:pPr>
          <w:hyperlink w:anchor="_Toc90310772" w:history="1">
            <w:r w:rsidR="000C75CF" w:rsidRPr="00397273">
              <w:rPr>
                <w:rStyle w:val="af1"/>
                <w:rFonts w:ascii="Times New Roman" w:hAnsi="Times New Roman" w:cs="Times New Roman"/>
                <w:noProof/>
              </w:rPr>
              <w:t>Раздел 2. Характеристика существующего состояния транспортной инфраструктуры</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_Toc90310772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543C45">
              <w:rPr>
                <w:rFonts w:ascii="Times New Roman" w:hAnsi="Times New Roman" w:cs="Times New Roman"/>
                <w:noProof/>
                <w:webHidden/>
              </w:rPr>
              <w:t>6</w:t>
            </w:r>
            <w:r w:rsidRPr="00397273">
              <w:rPr>
                <w:rFonts w:ascii="Times New Roman" w:hAnsi="Times New Roman" w:cs="Times New Roman"/>
                <w:noProof/>
                <w:webHidden/>
              </w:rPr>
              <w:fldChar w:fldCharType="end"/>
            </w:r>
          </w:hyperlink>
        </w:p>
        <w:p w:rsidR="000C75CF" w:rsidRPr="00397273" w:rsidRDefault="00687CCC" w:rsidP="000C75CF">
          <w:pPr>
            <w:pStyle w:val="22"/>
            <w:rPr>
              <w:rFonts w:ascii="Times New Roman" w:eastAsiaTheme="minorEastAsia" w:hAnsi="Times New Roman" w:cs="Times New Roman"/>
              <w:noProof/>
              <w:lang w:eastAsia="ru-RU"/>
            </w:rPr>
          </w:pPr>
          <w:hyperlink w:anchor="_Toc90310773" w:history="1">
            <w:r w:rsidR="000C75CF" w:rsidRPr="00397273">
              <w:rPr>
                <w:rStyle w:val="af1"/>
                <w:rFonts w:ascii="Times New Roman" w:eastAsia="Times New Roman" w:hAnsi="Times New Roman" w:cs="Times New Roman"/>
                <w:noProof/>
                <w:lang w:eastAsia="ru-RU"/>
              </w:rPr>
              <w:t>Статья 1. Анализ положения субъекта Российской Федерации в структуре пространственной организации Российской Федерации, анализ положения поселения в структуре пространственной организации субъектов Российской Федерации</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_Toc90310773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543C45">
              <w:rPr>
                <w:rFonts w:ascii="Times New Roman" w:hAnsi="Times New Roman" w:cs="Times New Roman"/>
                <w:noProof/>
                <w:webHidden/>
              </w:rPr>
              <w:t>7</w:t>
            </w:r>
            <w:r w:rsidRPr="00397273">
              <w:rPr>
                <w:rFonts w:ascii="Times New Roman" w:hAnsi="Times New Roman" w:cs="Times New Roman"/>
                <w:noProof/>
                <w:webHidden/>
              </w:rPr>
              <w:fldChar w:fldCharType="end"/>
            </w:r>
          </w:hyperlink>
        </w:p>
        <w:p w:rsidR="000C75CF" w:rsidRPr="00397273" w:rsidRDefault="00687CCC" w:rsidP="000C75CF">
          <w:pPr>
            <w:pStyle w:val="22"/>
            <w:rPr>
              <w:rFonts w:ascii="Times New Roman" w:eastAsiaTheme="minorEastAsia" w:hAnsi="Times New Roman" w:cs="Times New Roman"/>
              <w:noProof/>
              <w:lang w:eastAsia="ru-RU"/>
            </w:rPr>
          </w:pPr>
          <w:hyperlink w:anchor="_Toc90310774" w:history="1">
            <w:r w:rsidR="000C75CF" w:rsidRPr="00397273">
              <w:rPr>
                <w:rStyle w:val="af1"/>
                <w:rFonts w:ascii="Times New Roman" w:eastAsia="Times New Roman" w:hAnsi="Times New Roman" w:cs="Times New Roman"/>
                <w:noProof/>
                <w:lang w:eastAsia="ru-RU"/>
              </w:rPr>
              <w:t>Статья 2. 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оценку транспортного спроса</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_Toc90310774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543C45">
              <w:rPr>
                <w:rFonts w:ascii="Times New Roman" w:hAnsi="Times New Roman" w:cs="Times New Roman"/>
                <w:noProof/>
                <w:webHidden/>
              </w:rPr>
              <w:t>8</w:t>
            </w:r>
            <w:r w:rsidRPr="00397273">
              <w:rPr>
                <w:rFonts w:ascii="Times New Roman" w:hAnsi="Times New Roman" w:cs="Times New Roman"/>
                <w:noProof/>
                <w:webHidden/>
              </w:rPr>
              <w:fldChar w:fldCharType="end"/>
            </w:r>
          </w:hyperlink>
        </w:p>
        <w:p w:rsidR="000C75CF" w:rsidRPr="00397273" w:rsidRDefault="00687CCC" w:rsidP="000C75CF">
          <w:pPr>
            <w:pStyle w:val="22"/>
            <w:rPr>
              <w:rFonts w:ascii="Times New Roman" w:eastAsiaTheme="minorEastAsia" w:hAnsi="Times New Roman" w:cs="Times New Roman"/>
              <w:noProof/>
              <w:lang w:eastAsia="ru-RU"/>
            </w:rPr>
          </w:pPr>
          <w:hyperlink w:anchor="_Toc90310775" w:history="1">
            <w:r w:rsidR="000C75CF" w:rsidRPr="00397273">
              <w:rPr>
                <w:rStyle w:val="af1"/>
                <w:rFonts w:ascii="Times New Roman" w:eastAsia="Times New Roman" w:hAnsi="Times New Roman" w:cs="Times New Roman"/>
                <w:noProof/>
                <w:lang w:eastAsia="ru-RU"/>
              </w:rPr>
              <w:t>Статья 3. Характеристика функционирования и показатели работы транспортной инфраструктуры по видам транспорта</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_Toc90310775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543C45">
              <w:rPr>
                <w:rFonts w:ascii="Times New Roman" w:hAnsi="Times New Roman" w:cs="Times New Roman"/>
                <w:noProof/>
                <w:webHidden/>
              </w:rPr>
              <w:t>10</w:t>
            </w:r>
            <w:r w:rsidRPr="00397273">
              <w:rPr>
                <w:rFonts w:ascii="Times New Roman" w:hAnsi="Times New Roman" w:cs="Times New Roman"/>
                <w:noProof/>
                <w:webHidden/>
              </w:rPr>
              <w:fldChar w:fldCharType="end"/>
            </w:r>
          </w:hyperlink>
        </w:p>
        <w:p w:rsidR="000C75CF" w:rsidRPr="00397273" w:rsidRDefault="00687CCC" w:rsidP="000C75CF">
          <w:pPr>
            <w:pStyle w:val="22"/>
            <w:rPr>
              <w:rFonts w:ascii="Times New Roman" w:eastAsiaTheme="minorEastAsia" w:hAnsi="Times New Roman" w:cs="Times New Roman"/>
              <w:noProof/>
              <w:lang w:eastAsia="ru-RU"/>
            </w:rPr>
          </w:pPr>
          <w:hyperlink w:anchor="_Toc90310776" w:history="1">
            <w:r w:rsidR="000C75CF" w:rsidRPr="00397273">
              <w:rPr>
                <w:rStyle w:val="af1"/>
                <w:rFonts w:ascii="Times New Roman" w:eastAsia="Times New Roman" w:hAnsi="Times New Roman" w:cs="Times New Roman"/>
                <w:noProof/>
                <w:lang w:eastAsia="ru-RU"/>
              </w:rPr>
              <w:t>Статья 4. Характеристика сети дорог поселения,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оценка качества содержания дорог</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_Toc90310776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543C45">
              <w:rPr>
                <w:rFonts w:ascii="Times New Roman" w:hAnsi="Times New Roman" w:cs="Times New Roman"/>
                <w:noProof/>
                <w:webHidden/>
              </w:rPr>
              <w:t>10</w:t>
            </w:r>
            <w:r w:rsidRPr="00397273">
              <w:rPr>
                <w:rFonts w:ascii="Times New Roman" w:hAnsi="Times New Roman" w:cs="Times New Roman"/>
                <w:noProof/>
                <w:webHidden/>
              </w:rPr>
              <w:fldChar w:fldCharType="end"/>
            </w:r>
          </w:hyperlink>
        </w:p>
        <w:p w:rsidR="000C75CF" w:rsidRPr="00397273" w:rsidRDefault="00687CCC" w:rsidP="000C75CF">
          <w:pPr>
            <w:pStyle w:val="22"/>
            <w:rPr>
              <w:rFonts w:ascii="Times New Roman" w:eastAsiaTheme="minorEastAsia" w:hAnsi="Times New Roman" w:cs="Times New Roman"/>
              <w:noProof/>
              <w:lang w:eastAsia="ru-RU"/>
            </w:rPr>
          </w:pPr>
          <w:hyperlink w:anchor="_Toc90310777" w:history="1">
            <w:r w:rsidR="000C75CF" w:rsidRPr="00397273">
              <w:rPr>
                <w:rStyle w:val="af1"/>
                <w:rFonts w:ascii="Times New Roman" w:eastAsia="Times New Roman" w:hAnsi="Times New Roman" w:cs="Times New Roman"/>
                <w:noProof/>
                <w:lang w:eastAsia="ru-RU"/>
              </w:rPr>
              <w:t>Статья 5. Анализ состава парка транспортных средств и уровня автомобилизации в поселении, обеспеченность парковками (парковочными местами)</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_Toc90310777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543C45">
              <w:rPr>
                <w:rFonts w:ascii="Times New Roman" w:hAnsi="Times New Roman" w:cs="Times New Roman"/>
                <w:noProof/>
                <w:webHidden/>
              </w:rPr>
              <w:t>13</w:t>
            </w:r>
            <w:r w:rsidRPr="00397273">
              <w:rPr>
                <w:rFonts w:ascii="Times New Roman" w:hAnsi="Times New Roman" w:cs="Times New Roman"/>
                <w:noProof/>
                <w:webHidden/>
              </w:rPr>
              <w:fldChar w:fldCharType="end"/>
            </w:r>
          </w:hyperlink>
        </w:p>
        <w:p w:rsidR="000C75CF" w:rsidRPr="00397273" w:rsidRDefault="00687CCC" w:rsidP="000C75CF">
          <w:pPr>
            <w:pStyle w:val="22"/>
            <w:rPr>
              <w:rFonts w:ascii="Times New Roman" w:eastAsiaTheme="minorEastAsia" w:hAnsi="Times New Roman" w:cs="Times New Roman"/>
              <w:noProof/>
              <w:lang w:eastAsia="ru-RU"/>
            </w:rPr>
          </w:pPr>
          <w:hyperlink w:anchor="_Toc90310778" w:history="1">
            <w:r w:rsidR="000C75CF" w:rsidRPr="00397273">
              <w:rPr>
                <w:rStyle w:val="af1"/>
                <w:rFonts w:ascii="Times New Roman" w:eastAsia="Times New Roman" w:hAnsi="Times New Roman" w:cs="Times New Roman"/>
                <w:noProof/>
                <w:lang w:eastAsia="ru-RU"/>
              </w:rPr>
              <w:t>Статья 6. Характеристика работы транспортных средств общего пользования, включая анализ пассажиропотока</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_Toc90310778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543C45">
              <w:rPr>
                <w:rFonts w:ascii="Times New Roman" w:hAnsi="Times New Roman" w:cs="Times New Roman"/>
                <w:noProof/>
                <w:webHidden/>
              </w:rPr>
              <w:t>13</w:t>
            </w:r>
            <w:r w:rsidRPr="00397273">
              <w:rPr>
                <w:rFonts w:ascii="Times New Roman" w:hAnsi="Times New Roman" w:cs="Times New Roman"/>
                <w:noProof/>
                <w:webHidden/>
              </w:rPr>
              <w:fldChar w:fldCharType="end"/>
            </w:r>
          </w:hyperlink>
        </w:p>
        <w:p w:rsidR="000C75CF" w:rsidRPr="00397273" w:rsidRDefault="00687CCC" w:rsidP="000C75CF">
          <w:pPr>
            <w:pStyle w:val="22"/>
            <w:rPr>
              <w:rFonts w:ascii="Times New Roman" w:eastAsiaTheme="minorEastAsia" w:hAnsi="Times New Roman" w:cs="Times New Roman"/>
              <w:noProof/>
              <w:lang w:eastAsia="ru-RU"/>
            </w:rPr>
          </w:pPr>
          <w:hyperlink w:anchor="_Toc90310779" w:history="1">
            <w:r w:rsidR="000C75CF" w:rsidRPr="00397273">
              <w:rPr>
                <w:rStyle w:val="af1"/>
                <w:rFonts w:ascii="Times New Roman" w:eastAsia="Times New Roman" w:hAnsi="Times New Roman" w:cs="Times New Roman"/>
                <w:noProof/>
                <w:lang w:eastAsia="ru-RU"/>
              </w:rPr>
              <w:t>Статья 7. Характеристика условий пешеходного и велосипедного передвижения</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_Toc90310779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543C45">
              <w:rPr>
                <w:rFonts w:ascii="Times New Roman" w:hAnsi="Times New Roman" w:cs="Times New Roman"/>
                <w:noProof/>
                <w:webHidden/>
              </w:rPr>
              <w:t>14</w:t>
            </w:r>
            <w:r w:rsidRPr="00397273">
              <w:rPr>
                <w:rFonts w:ascii="Times New Roman" w:hAnsi="Times New Roman" w:cs="Times New Roman"/>
                <w:noProof/>
                <w:webHidden/>
              </w:rPr>
              <w:fldChar w:fldCharType="end"/>
            </w:r>
          </w:hyperlink>
        </w:p>
        <w:p w:rsidR="000C75CF" w:rsidRPr="00397273" w:rsidRDefault="00687CCC" w:rsidP="000C75CF">
          <w:pPr>
            <w:pStyle w:val="22"/>
            <w:rPr>
              <w:rFonts w:ascii="Times New Roman" w:eastAsiaTheme="minorEastAsia" w:hAnsi="Times New Roman" w:cs="Times New Roman"/>
              <w:noProof/>
              <w:lang w:eastAsia="ru-RU"/>
            </w:rPr>
          </w:pPr>
          <w:hyperlink w:anchor="_Toc90310780" w:history="1">
            <w:r w:rsidR="000C75CF" w:rsidRPr="00397273">
              <w:rPr>
                <w:rStyle w:val="af1"/>
                <w:rFonts w:ascii="Times New Roman" w:eastAsia="Times New Roman" w:hAnsi="Times New Roman" w:cs="Times New Roman"/>
                <w:noProof/>
                <w:lang w:eastAsia="ru-RU"/>
              </w:rPr>
              <w:t>Статья 8.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_Toc90310780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543C45">
              <w:rPr>
                <w:rFonts w:ascii="Times New Roman" w:hAnsi="Times New Roman" w:cs="Times New Roman"/>
                <w:noProof/>
                <w:webHidden/>
              </w:rPr>
              <w:t>14</w:t>
            </w:r>
            <w:r w:rsidRPr="00397273">
              <w:rPr>
                <w:rFonts w:ascii="Times New Roman" w:hAnsi="Times New Roman" w:cs="Times New Roman"/>
                <w:noProof/>
                <w:webHidden/>
              </w:rPr>
              <w:fldChar w:fldCharType="end"/>
            </w:r>
          </w:hyperlink>
        </w:p>
        <w:p w:rsidR="000C75CF" w:rsidRPr="00397273" w:rsidRDefault="00687CCC" w:rsidP="000C75CF">
          <w:pPr>
            <w:pStyle w:val="22"/>
            <w:rPr>
              <w:rFonts w:ascii="Times New Roman" w:eastAsiaTheme="minorEastAsia" w:hAnsi="Times New Roman" w:cs="Times New Roman"/>
              <w:noProof/>
              <w:lang w:eastAsia="ru-RU"/>
            </w:rPr>
          </w:pPr>
          <w:hyperlink w:anchor="_Toc90310781" w:history="1">
            <w:r w:rsidR="000C75CF" w:rsidRPr="00397273">
              <w:rPr>
                <w:rStyle w:val="af1"/>
                <w:rFonts w:ascii="Times New Roman" w:eastAsia="Times New Roman" w:hAnsi="Times New Roman" w:cs="Times New Roman"/>
                <w:noProof/>
                <w:lang w:eastAsia="ru-RU"/>
              </w:rPr>
              <w:t>Статья 9. Анализ уровня безопасности дорожного движения</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_Toc90310781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543C45">
              <w:rPr>
                <w:rFonts w:ascii="Times New Roman" w:hAnsi="Times New Roman" w:cs="Times New Roman"/>
                <w:noProof/>
                <w:webHidden/>
              </w:rPr>
              <w:t>14</w:t>
            </w:r>
            <w:r w:rsidRPr="00397273">
              <w:rPr>
                <w:rFonts w:ascii="Times New Roman" w:hAnsi="Times New Roman" w:cs="Times New Roman"/>
                <w:noProof/>
                <w:webHidden/>
              </w:rPr>
              <w:fldChar w:fldCharType="end"/>
            </w:r>
          </w:hyperlink>
        </w:p>
        <w:p w:rsidR="000C75CF" w:rsidRPr="00397273" w:rsidRDefault="00687CCC" w:rsidP="000C75CF">
          <w:pPr>
            <w:pStyle w:val="22"/>
            <w:rPr>
              <w:rFonts w:ascii="Times New Roman" w:eastAsiaTheme="minorEastAsia" w:hAnsi="Times New Roman" w:cs="Times New Roman"/>
              <w:noProof/>
              <w:lang w:eastAsia="ru-RU"/>
            </w:rPr>
          </w:pPr>
          <w:hyperlink w:anchor="_Toc90310782" w:history="1">
            <w:r w:rsidR="000C75CF" w:rsidRPr="00397273">
              <w:rPr>
                <w:rStyle w:val="af1"/>
                <w:rFonts w:ascii="Times New Roman" w:eastAsia="Times New Roman" w:hAnsi="Times New Roman" w:cs="Times New Roman"/>
                <w:noProof/>
                <w:lang w:eastAsia="ru-RU"/>
              </w:rPr>
              <w:t>Статья 10. Оценка уровня негативного воздействия транспортной инфраструктуры на окружающую среду, безопасность и здоровье населения</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_Toc90310782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543C45">
              <w:rPr>
                <w:rFonts w:ascii="Times New Roman" w:hAnsi="Times New Roman" w:cs="Times New Roman"/>
                <w:noProof/>
                <w:webHidden/>
              </w:rPr>
              <w:t>15</w:t>
            </w:r>
            <w:r w:rsidRPr="00397273">
              <w:rPr>
                <w:rFonts w:ascii="Times New Roman" w:hAnsi="Times New Roman" w:cs="Times New Roman"/>
                <w:noProof/>
                <w:webHidden/>
              </w:rPr>
              <w:fldChar w:fldCharType="end"/>
            </w:r>
          </w:hyperlink>
        </w:p>
        <w:p w:rsidR="000C75CF" w:rsidRPr="00397273" w:rsidRDefault="00687CCC" w:rsidP="000C75CF">
          <w:pPr>
            <w:pStyle w:val="22"/>
            <w:rPr>
              <w:rFonts w:ascii="Times New Roman" w:eastAsiaTheme="minorEastAsia" w:hAnsi="Times New Roman" w:cs="Times New Roman"/>
              <w:noProof/>
              <w:lang w:eastAsia="ru-RU"/>
            </w:rPr>
          </w:pPr>
          <w:hyperlink w:anchor="_Toc90310783" w:history="1">
            <w:r w:rsidR="000C75CF" w:rsidRPr="00397273">
              <w:rPr>
                <w:rStyle w:val="af1"/>
                <w:rFonts w:ascii="Times New Roman" w:eastAsia="Times New Roman" w:hAnsi="Times New Roman" w:cs="Times New Roman"/>
                <w:noProof/>
                <w:lang w:eastAsia="ru-RU"/>
              </w:rPr>
              <w:t>Статья 11. Характеристика существующих условий и перспектив развития и размещения транспортной инфраструктуры поселения</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_Toc90310783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543C45">
              <w:rPr>
                <w:rFonts w:ascii="Times New Roman" w:hAnsi="Times New Roman" w:cs="Times New Roman"/>
                <w:noProof/>
                <w:webHidden/>
              </w:rPr>
              <w:t>16</w:t>
            </w:r>
            <w:r w:rsidRPr="00397273">
              <w:rPr>
                <w:rFonts w:ascii="Times New Roman" w:hAnsi="Times New Roman" w:cs="Times New Roman"/>
                <w:noProof/>
                <w:webHidden/>
              </w:rPr>
              <w:fldChar w:fldCharType="end"/>
            </w:r>
          </w:hyperlink>
        </w:p>
        <w:p w:rsidR="000C75CF" w:rsidRPr="00397273" w:rsidRDefault="00687CCC" w:rsidP="000C75CF">
          <w:pPr>
            <w:pStyle w:val="22"/>
            <w:rPr>
              <w:rFonts w:ascii="Times New Roman" w:eastAsiaTheme="minorEastAsia" w:hAnsi="Times New Roman" w:cs="Times New Roman"/>
              <w:noProof/>
              <w:lang w:eastAsia="ru-RU"/>
            </w:rPr>
          </w:pPr>
          <w:hyperlink w:anchor="_Toc90310784" w:history="1">
            <w:r w:rsidR="000C75CF" w:rsidRPr="00397273">
              <w:rPr>
                <w:rStyle w:val="af1"/>
                <w:rFonts w:ascii="Times New Roman" w:eastAsia="Times New Roman" w:hAnsi="Times New Roman" w:cs="Times New Roman"/>
                <w:noProof/>
                <w:lang w:eastAsia="ru-RU"/>
              </w:rPr>
              <w:t>Статья 12. Оценка нормативно-правовой базы, необходимой для функционирования и развития транспортной инфраструктуры поселения</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_Toc90310784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543C45">
              <w:rPr>
                <w:rFonts w:ascii="Times New Roman" w:hAnsi="Times New Roman" w:cs="Times New Roman"/>
                <w:noProof/>
                <w:webHidden/>
              </w:rPr>
              <w:t>16</w:t>
            </w:r>
            <w:r w:rsidRPr="00397273">
              <w:rPr>
                <w:rFonts w:ascii="Times New Roman" w:hAnsi="Times New Roman" w:cs="Times New Roman"/>
                <w:noProof/>
                <w:webHidden/>
              </w:rPr>
              <w:fldChar w:fldCharType="end"/>
            </w:r>
          </w:hyperlink>
        </w:p>
        <w:p w:rsidR="000C75CF" w:rsidRPr="00397273" w:rsidRDefault="00687CCC" w:rsidP="000C75CF">
          <w:pPr>
            <w:pStyle w:val="22"/>
            <w:rPr>
              <w:rFonts w:ascii="Times New Roman" w:eastAsiaTheme="minorEastAsia" w:hAnsi="Times New Roman" w:cs="Times New Roman"/>
              <w:noProof/>
              <w:lang w:eastAsia="ru-RU"/>
            </w:rPr>
          </w:pPr>
          <w:hyperlink w:anchor="_Toc90310785" w:history="1">
            <w:r w:rsidR="000C75CF" w:rsidRPr="00397273">
              <w:rPr>
                <w:rStyle w:val="af1"/>
                <w:rFonts w:ascii="Times New Roman" w:eastAsia="Times New Roman" w:hAnsi="Times New Roman" w:cs="Times New Roman"/>
                <w:noProof/>
                <w:lang w:eastAsia="ru-RU"/>
              </w:rPr>
              <w:t>Статья 13. Оценка финансирования транспортной инфраструктуры</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_Toc90310785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543C45">
              <w:rPr>
                <w:rFonts w:ascii="Times New Roman" w:hAnsi="Times New Roman" w:cs="Times New Roman"/>
                <w:noProof/>
                <w:webHidden/>
              </w:rPr>
              <w:t>18</w:t>
            </w:r>
            <w:r w:rsidRPr="00397273">
              <w:rPr>
                <w:rFonts w:ascii="Times New Roman" w:hAnsi="Times New Roman" w:cs="Times New Roman"/>
                <w:noProof/>
                <w:webHidden/>
              </w:rPr>
              <w:fldChar w:fldCharType="end"/>
            </w:r>
          </w:hyperlink>
        </w:p>
        <w:p w:rsidR="000C75CF" w:rsidRPr="00397273" w:rsidRDefault="00687CCC" w:rsidP="000C75CF">
          <w:pPr>
            <w:pStyle w:val="11"/>
            <w:rPr>
              <w:rFonts w:ascii="Times New Roman" w:eastAsiaTheme="minorEastAsia" w:hAnsi="Times New Roman" w:cs="Times New Roman"/>
              <w:noProof/>
              <w:lang w:eastAsia="ru-RU"/>
            </w:rPr>
          </w:pPr>
          <w:hyperlink w:anchor="_Toc90310786" w:history="1">
            <w:r w:rsidR="000C75CF" w:rsidRPr="00397273">
              <w:rPr>
                <w:rStyle w:val="af1"/>
                <w:rFonts w:ascii="Times New Roman" w:hAnsi="Times New Roman" w:cs="Times New Roman"/>
                <w:noProof/>
              </w:rPr>
              <w:t>Раздел 3. Прогноз транспортного спроса, изменения объёмов и характера передвижения населения и перевозок грузов на территории поселения</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_Toc90310786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543C45">
              <w:rPr>
                <w:rFonts w:ascii="Times New Roman" w:hAnsi="Times New Roman" w:cs="Times New Roman"/>
                <w:noProof/>
                <w:webHidden/>
              </w:rPr>
              <w:t>18</w:t>
            </w:r>
            <w:r w:rsidRPr="00397273">
              <w:rPr>
                <w:rFonts w:ascii="Times New Roman" w:hAnsi="Times New Roman" w:cs="Times New Roman"/>
                <w:noProof/>
                <w:webHidden/>
              </w:rPr>
              <w:fldChar w:fldCharType="end"/>
            </w:r>
          </w:hyperlink>
        </w:p>
        <w:p w:rsidR="000C75CF" w:rsidRPr="00397273" w:rsidRDefault="00687CCC" w:rsidP="000C75CF">
          <w:pPr>
            <w:pStyle w:val="22"/>
            <w:rPr>
              <w:rFonts w:ascii="Times New Roman" w:eastAsiaTheme="minorEastAsia" w:hAnsi="Times New Roman" w:cs="Times New Roman"/>
              <w:noProof/>
              <w:lang w:eastAsia="ru-RU"/>
            </w:rPr>
          </w:pPr>
          <w:hyperlink w:anchor="_Toc90310787" w:history="1">
            <w:r w:rsidR="000C75CF" w:rsidRPr="00397273">
              <w:rPr>
                <w:rStyle w:val="af1"/>
                <w:rFonts w:ascii="Times New Roman" w:eastAsia="Times New Roman" w:hAnsi="Times New Roman" w:cs="Times New Roman"/>
                <w:noProof/>
                <w:lang w:eastAsia="ru-RU"/>
              </w:rPr>
              <w:t>Статья 14. Прогноз социально-экономического и градостроительного развития поселения</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_Toc90310787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543C45">
              <w:rPr>
                <w:rFonts w:ascii="Times New Roman" w:hAnsi="Times New Roman" w:cs="Times New Roman"/>
                <w:noProof/>
                <w:webHidden/>
              </w:rPr>
              <w:t>18</w:t>
            </w:r>
            <w:r w:rsidRPr="00397273">
              <w:rPr>
                <w:rFonts w:ascii="Times New Roman" w:hAnsi="Times New Roman" w:cs="Times New Roman"/>
                <w:noProof/>
                <w:webHidden/>
              </w:rPr>
              <w:fldChar w:fldCharType="end"/>
            </w:r>
          </w:hyperlink>
        </w:p>
        <w:p w:rsidR="000C75CF" w:rsidRPr="00397273" w:rsidRDefault="00687CCC" w:rsidP="000C75CF">
          <w:pPr>
            <w:pStyle w:val="22"/>
            <w:rPr>
              <w:rFonts w:ascii="Times New Roman" w:eastAsiaTheme="minorEastAsia" w:hAnsi="Times New Roman" w:cs="Times New Roman"/>
              <w:noProof/>
              <w:lang w:eastAsia="ru-RU"/>
            </w:rPr>
          </w:pPr>
          <w:hyperlink w:anchor="_Toc90310788" w:history="1">
            <w:r w:rsidR="000C75CF" w:rsidRPr="00397273">
              <w:rPr>
                <w:rStyle w:val="af1"/>
                <w:rFonts w:ascii="Times New Roman" w:eastAsia="Times New Roman" w:hAnsi="Times New Roman" w:cs="Times New Roman"/>
                <w:noProof/>
                <w:lang w:eastAsia="ru-RU"/>
              </w:rPr>
              <w:t>Статья 15. Прогноз транспортного спроса поселения, объёмов и характера передвижения населения и перевозок грузов по видам транспорта, имеющегося на территории поселения</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_Toc90310788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543C45">
              <w:rPr>
                <w:rFonts w:ascii="Times New Roman" w:hAnsi="Times New Roman" w:cs="Times New Roman"/>
                <w:noProof/>
                <w:webHidden/>
              </w:rPr>
              <w:t>19</w:t>
            </w:r>
            <w:r w:rsidRPr="00397273">
              <w:rPr>
                <w:rFonts w:ascii="Times New Roman" w:hAnsi="Times New Roman" w:cs="Times New Roman"/>
                <w:noProof/>
                <w:webHidden/>
              </w:rPr>
              <w:fldChar w:fldCharType="end"/>
            </w:r>
          </w:hyperlink>
        </w:p>
        <w:p w:rsidR="000C75CF" w:rsidRPr="00397273" w:rsidRDefault="00687CCC" w:rsidP="000C75CF">
          <w:pPr>
            <w:pStyle w:val="22"/>
            <w:rPr>
              <w:rFonts w:ascii="Times New Roman" w:eastAsiaTheme="minorEastAsia" w:hAnsi="Times New Roman" w:cs="Times New Roman"/>
              <w:noProof/>
              <w:lang w:eastAsia="ru-RU"/>
            </w:rPr>
          </w:pPr>
          <w:hyperlink w:anchor="_Toc90310789" w:history="1">
            <w:r w:rsidR="000C75CF" w:rsidRPr="00397273">
              <w:rPr>
                <w:rStyle w:val="af1"/>
                <w:rFonts w:ascii="Times New Roman" w:eastAsia="Times New Roman" w:hAnsi="Times New Roman" w:cs="Times New Roman"/>
                <w:noProof/>
                <w:lang w:eastAsia="ru-RU"/>
              </w:rPr>
              <w:t>Статья 16. Прогноз развития транспортной инфраструктуры по видам транспорта</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_Toc90310789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543C45">
              <w:rPr>
                <w:rFonts w:ascii="Times New Roman" w:hAnsi="Times New Roman" w:cs="Times New Roman"/>
                <w:noProof/>
                <w:webHidden/>
              </w:rPr>
              <w:t>19</w:t>
            </w:r>
            <w:r w:rsidRPr="00397273">
              <w:rPr>
                <w:rFonts w:ascii="Times New Roman" w:hAnsi="Times New Roman" w:cs="Times New Roman"/>
                <w:noProof/>
                <w:webHidden/>
              </w:rPr>
              <w:fldChar w:fldCharType="end"/>
            </w:r>
          </w:hyperlink>
        </w:p>
        <w:p w:rsidR="000C75CF" w:rsidRPr="00397273" w:rsidRDefault="00687CCC" w:rsidP="000C75CF">
          <w:pPr>
            <w:pStyle w:val="22"/>
            <w:rPr>
              <w:rFonts w:ascii="Times New Roman" w:eastAsiaTheme="minorEastAsia" w:hAnsi="Times New Roman" w:cs="Times New Roman"/>
              <w:noProof/>
              <w:lang w:eastAsia="ru-RU"/>
            </w:rPr>
          </w:pPr>
          <w:hyperlink w:anchor="_Toc90310790" w:history="1">
            <w:r w:rsidR="000C75CF" w:rsidRPr="00397273">
              <w:rPr>
                <w:rStyle w:val="af1"/>
                <w:rFonts w:ascii="Times New Roman" w:eastAsia="Times New Roman" w:hAnsi="Times New Roman" w:cs="Times New Roman"/>
                <w:noProof/>
                <w:lang w:eastAsia="ru-RU"/>
              </w:rPr>
              <w:t>Статья 17. Прогноз развития дорожной сети поселения</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_Toc90310790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543C45">
              <w:rPr>
                <w:rFonts w:ascii="Times New Roman" w:hAnsi="Times New Roman" w:cs="Times New Roman"/>
                <w:noProof/>
                <w:webHidden/>
              </w:rPr>
              <w:t>19</w:t>
            </w:r>
            <w:r w:rsidRPr="00397273">
              <w:rPr>
                <w:rFonts w:ascii="Times New Roman" w:hAnsi="Times New Roman" w:cs="Times New Roman"/>
                <w:noProof/>
                <w:webHidden/>
              </w:rPr>
              <w:fldChar w:fldCharType="end"/>
            </w:r>
          </w:hyperlink>
        </w:p>
        <w:p w:rsidR="000C75CF" w:rsidRPr="00397273" w:rsidRDefault="00687CCC" w:rsidP="000C75CF">
          <w:pPr>
            <w:pStyle w:val="22"/>
            <w:rPr>
              <w:rFonts w:ascii="Times New Roman" w:eastAsiaTheme="minorEastAsia" w:hAnsi="Times New Roman" w:cs="Times New Roman"/>
              <w:noProof/>
              <w:lang w:eastAsia="ru-RU"/>
            </w:rPr>
          </w:pPr>
          <w:hyperlink w:anchor="_Toc90310791" w:history="1">
            <w:r w:rsidR="000C75CF" w:rsidRPr="00397273">
              <w:rPr>
                <w:rStyle w:val="af1"/>
                <w:rFonts w:ascii="Times New Roman" w:eastAsia="Times New Roman" w:hAnsi="Times New Roman" w:cs="Times New Roman"/>
                <w:noProof/>
                <w:lang w:eastAsia="ru-RU"/>
              </w:rPr>
              <w:t>Статья 18. Прогноз уровня автомобилизации, параметров дорожного движения</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_Toc90310791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543C45">
              <w:rPr>
                <w:rFonts w:ascii="Times New Roman" w:hAnsi="Times New Roman" w:cs="Times New Roman"/>
                <w:noProof/>
                <w:webHidden/>
              </w:rPr>
              <w:t>20</w:t>
            </w:r>
            <w:r w:rsidRPr="00397273">
              <w:rPr>
                <w:rFonts w:ascii="Times New Roman" w:hAnsi="Times New Roman" w:cs="Times New Roman"/>
                <w:noProof/>
                <w:webHidden/>
              </w:rPr>
              <w:fldChar w:fldCharType="end"/>
            </w:r>
          </w:hyperlink>
        </w:p>
        <w:p w:rsidR="000C75CF" w:rsidRPr="00397273" w:rsidRDefault="00687CCC" w:rsidP="000C75CF">
          <w:pPr>
            <w:pStyle w:val="22"/>
            <w:rPr>
              <w:rFonts w:ascii="Times New Roman" w:eastAsiaTheme="minorEastAsia" w:hAnsi="Times New Roman" w:cs="Times New Roman"/>
              <w:noProof/>
              <w:lang w:eastAsia="ru-RU"/>
            </w:rPr>
          </w:pPr>
          <w:hyperlink w:anchor="_Toc90310792" w:history="1">
            <w:r w:rsidR="000C75CF" w:rsidRPr="00397273">
              <w:rPr>
                <w:rStyle w:val="af1"/>
                <w:rFonts w:ascii="Times New Roman" w:eastAsia="Times New Roman" w:hAnsi="Times New Roman" w:cs="Times New Roman"/>
                <w:noProof/>
                <w:lang w:eastAsia="ru-RU"/>
              </w:rPr>
              <w:t>Статья 19. Прогноз показателей безопасности дорожного движения</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_Toc90310792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543C45">
              <w:rPr>
                <w:rFonts w:ascii="Times New Roman" w:hAnsi="Times New Roman" w:cs="Times New Roman"/>
                <w:noProof/>
                <w:webHidden/>
              </w:rPr>
              <w:t>21</w:t>
            </w:r>
            <w:r w:rsidRPr="00397273">
              <w:rPr>
                <w:rFonts w:ascii="Times New Roman" w:hAnsi="Times New Roman" w:cs="Times New Roman"/>
                <w:noProof/>
                <w:webHidden/>
              </w:rPr>
              <w:fldChar w:fldCharType="end"/>
            </w:r>
          </w:hyperlink>
        </w:p>
        <w:p w:rsidR="000C75CF" w:rsidRPr="00397273" w:rsidRDefault="00687CCC" w:rsidP="000C75CF">
          <w:pPr>
            <w:pStyle w:val="22"/>
            <w:rPr>
              <w:rFonts w:ascii="Times New Roman" w:eastAsiaTheme="minorEastAsia" w:hAnsi="Times New Roman" w:cs="Times New Roman"/>
              <w:noProof/>
              <w:lang w:eastAsia="ru-RU"/>
            </w:rPr>
          </w:pPr>
          <w:hyperlink w:anchor="_Toc90310793" w:history="1">
            <w:r w:rsidR="000C75CF" w:rsidRPr="00397273">
              <w:rPr>
                <w:rStyle w:val="af1"/>
                <w:rFonts w:ascii="Times New Roman" w:eastAsia="Times New Roman" w:hAnsi="Times New Roman" w:cs="Times New Roman"/>
                <w:noProof/>
                <w:lang w:eastAsia="ru-RU"/>
              </w:rPr>
              <w:t>Статья 20. Прогноз негативного воздействия транспортной инфраструктуры на окружающую среду и здоровье населения</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_Toc90310793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543C45">
              <w:rPr>
                <w:rFonts w:ascii="Times New Roman" w:hAnsi="Times New Roman" w:cs="Times New Roman"/>
                <w:noProof/>
                <w:webHidden/>
              </w:rPr>
              <w:t>22</w:t>
            </w:r>
            <w:r w:rsidRPr="00397273">
              <w:rPr>
                <w:rFonts w:ascii="Times New Roman" w:hAnsi="Times New Roman" w:cs="Times New Roman"/>
                <w:noProof/>
                <w:webHidden/>
              </w:rPr>
              <w:fldChar w:fldCharType="end"/>
            </w:r>
          </w:hyperlink>
        </w:p>
        <w:p w:rsidR="000C75CF" w:rsidRPr="00397273" w:rsidRDefault="00687CCC" w:rsidP="000C75CF">
          <w:pPr>
            <w:pStyle w:val="11"/>
            <w:rPr>
              <w:rFonts w:ascii="Times New Roman" w:eastAsiaTheme="minorEastAsia" w:hAnsi="Times New Roman" w:cs="Times New Roman"/>
              <w:noProof/>
              <w:lang w:eastAsia="ru-RU"/>
            </w:rPr>
          </w:pPr>
          <w:hyperlink w:anchor="_Toc90310794" w:history="1">
            <w:r w:rsidR="000C75CF" w:rsidRPr="00397273">
              <w:rPr>
                <w:rStyle w:val="af1"/>
                <w:rFonts w:ascii="Times New Roman" w:hAnsi="Times New Roman" w:cs="Times New Roman"/>
                <w:noProof/>
              </w:rPr>
              <w:t>Раздел 4. Целевые показатели (индикаторы) развития транспортной инфраструктуры</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_Toc90310794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543C45">
              <w:rPr>
                <w:rFonts w:ascii="Times New Roman" w:hAnsi="Times New Roman" w:cs="Times New Roman"/>
                <w:noProof/>
                <w:webHidden/>
              </w:rPr>
              <w:t>22</w:t>
            </w:r>
            <w:r w:rsidRPr="00397273">
              <w:rPr>
                <w:rFonts w:ascii="Times New Roman" w:hAnsi="Times New Roman" w:cs="Times New Roman"/>
                <w:noProof/>
                <w:webHidden/>
              </w:rPr>
              <w:fldChar w:fldCharType="end"/>
            </w:r>
          </w:hyperlink>
        </w:p>
        <w:p w:rsidR="000C75CF" w:rsidRPr="00397273" w:rsidRDefault="00687CCC" w:rsidP="000C75CF">
          <w:pPr>
            <w:pStyle w:val="11"/>
            <w:rPr>
              <w:rFonts w:ascii="Times New Roman" w:eastAsiaTheme="minorEastAsia" w:hAnsi="Times New Roman" w:cs="Times New Roman"/>
              <w:noProof/>
              <w:lang w:eastAsia="ru-RU"/>
            </w:rPr>
          </w:pPr>
          <w:hyperlink w:anchor="_Toc90310795" w:history="1">
            <w:r w:rsidR="000C75CF" w:rsidRPr="00397273">
              <w:rPr>
                <w:rStyle w:val="af1"/>
                <w:rFonts w:ascii="Times New Roman" w:hAnsi="Times New Roman" w:cs="Times New Roman"/>
                <w:noProof/>
              </w:rPr>
              <w:t>Раздел 5. Принципиальные варианты развития транспортной инфраструктуры и их укрупнённая оценка по целевым показателям (индикаторам) развития транспортной инфраструктуры с последующим выбором предлагаемого к реализации варианта</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_Toc90310795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543C45">
              <w:rPr>
                <w:rFonts w:ascii="Times New Roman" w:hAnsi="Times New Roman" w:cs="Times New Roman"/>
                <w:noProof/>
                <w:webHidden/>
              </w:rPr>
              <w:t>23</w:t>
            </w:r>
            <w:r w:rsidRPr="00397273">
              <w:rPr>
                <w:rFonts w:ascii="Times New Roman" w:hAnsi="Times New Roman" w:cs="Times New Roman"/>
                <w:noProof/>
                <w:webHidden/>
              </w:rPr>
              <w:fldChar w:fldCharType="end"/>
            </w:r>
          </w:hyperlink>
        </w:p>
        <w:p w:rsidR="000C75CF" w:rsidRPr="00397273" w:rsidRDefault="00687CCC" w:rsidP="000C75CF">
          <w:pPr>
            <w:pStyle w:val="11"/>
            <w:rPr>
              <w:rFonts w:ascii="Times New Roman" w:eastAsiaTheme="minorEastAsia" w:hAnsi="Times New Roman" w:cs="Times New Roman"/>
              <w:noProof/>
              <w:lang w:eastAsia="ru-RU"/>
            </w:rPr>
          </w:pPr>
          <w:hyperlink w:anchor="_Toc90310796" w:history="1">
            <w:r w:rsidR="000C75CF" w:rsidRPr="00397273">
              <w:rPr>
                <w:rStyle w:val="af1"/>
                <w:rFonts w:ascii="Times New Roman" w:hAnsi="Times New Roman" w:cs="Times New Roman"/>
                <w:noProof/>
              </w:rPr>
              <w:t>Раздел 6.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очерёдность реализации мероприятий (инвестиционных проектов)</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_Toc90310796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543C45">
              <w:rPr>
                <w:rFonts w:ascii="Times New Roman" w:hAnsi="Times New Roman" w:cs="Times New Roman"/>
                <w:noProof/>
                <w:webHidden/>
              </w:rPr>
              <w:t>26</w:t>
            </w:r>
            <w:r w:rsidRPr="00397273">
              <w:rPr>
                <w:rFonts w:ascii="Times New Roman" w:hAnsi="Times New Roman" w:cs="Times New Roman"/>
                <w:noProof/>
                <w:webHidden/>
              </w:rPr>
              <w:fldChar w:fldCharType="end"/>
            </w:r>
          </w:hyperlink>
        </w:p>
        <w:p w:rsidR="000C75CF" w:rsidRPr="00397273" w:rsidRDefault="00687CCC" w:rsidP="000C75CF">
          <w:pPr>
            <w:pStyle w:val="22"/>
            <w:rPr>
              <w:rFonts w:ascii="Times New Roman" w:eastAsiaTheme="minorEastAsia" w:hAnsi="Times New Roman" w:cs="Times New Roman"/>
              <w:noProof/>
              <w:lang w:eastAsia="ru-RU"/>
            </w:rPr>
          </w:pPr>
          <w:hyperlink w:anchor="_Toc90310797" w:history="1">
            <w:r w:rsidR="000C75CF" w:rsidRPr="00397273">
              <w:rPr>
                <w:rStyle w:val="af1"/>
                <w:rFonts w:ascii="Times New Roman" w:eastAsia="Times New Roman" w:hAnsi="Times New Roman" w:cs="Times New Roman"/>
                <w:noProof/>
                <w:lang w:eastAsia="ru-RU"/>
              </w:rPr>
              <w:t>Статья 21. Мероприятия по развитию транспортной инфраструктуры по видам транспорта</w:t>
            </w:r>
            <w:r w:rsidR="000C75CF" w:rsidRPr="00397273">
              <w:rPr>
                <w:rFonts w:ascii="Times New Roman" w:hAnsi="Times New Roman" w:cs="Times New Roman"/>
                <w:noProof/>
                <w:webHidden/>
              </w:rPr>
              <w:tab/>
            </w:r>
            <w:r w:rsidR="000C75CF">
              <w:rPr>
                <w:rFonts w:ascii="Times New Roman" w:hAnsi="Times New Roman" w:cs="Times New Roman"/>
                <w:noProof/>
                <w:webHidden/>
              </w:rPr>
              <w:t>26</w:t>
            </w:r>
          </w:hyperlink>
        </w:p>
        <w:p w:rsidR="000C75CF" w:rsidRPr="00397273" w:rsidRDefault="00687CCC" w:rsidP="000C75CF">
          <w:pPr>
            <w:pStyle w:val="22"/>
            <w:rPr>
              <w:rFonts w:ascii="Times New Roman" w:eastAsiaTheme="minorEastAsia" w:hAnsi="Times New Roman" w:cs="Times New Roman"/>
              <w:noProof/>
              <w:lang w:eastAsia="ru-RU"/>
            </w:rPr>
          </w:pPr>
          <w:hyperlink w:anchor="_Toc90310798" w:history="1">
            <w:r w:rsidR="000C75CF" w:rsidRPr="00397273">
              <w:rPr>
                <w:rStyle w:val="af1"/>
                <w:rFonts w:ascii="Times New Roman" w:eastAsia="Times New Roman" w:hAnsi="Times New Roman" w:cs="Times New Roman"/>
                <w:noProof/>
                <w:lang w:eastAsia="ru-RU"/>
              </w:rPr>
              <w:t>Статья 22. Мероприятия по развитию транспорта общего пользования, созданию транспортно-пересадочных узлов</w:t>
            </w:r>
            <w:r w:rsidR="000C75CF" w:rsidRPr="00397273">
              <w:rPr>
                <w:rFonts w:ascii="Times New Roman" w:hAnsi="Times New Roman" w:cs="Times New Roman"/>
                <w:noProof/>
                <w:webHidden/>
              </w:rPr>
              <w:tab/>
            </w:r>
            <w:r w:rsidR="000C75CF">
              <w:rPr>
                <w:rFonts w:ascii="Times New Roman" w:hAnsi="Times New Roman" w:cs="Times New Roman"/>
                <w:noProof/>
                <w:webHidden/>
              </w:rPr>
              <w:t>26</w:t>
            </w:r>
          </w:hyperlink>
        </w:p>
        <w:p w:rsidR="000C75CF" w:rsidRPr="00397273" w:rsidRDefault="00687CCC" w:rsidP="000C75CF">
          <w:pPr>
            <w:pStyle w:val="22"/>
            <w:rPr>
              <w:rFonts w:ascii="Times New Roman" w:eastAsiaTheme="minorEastAsia" w:hAnsi="Times New Roman" w:cs="Times New Roman"/>
              <w:noProof/>
              <w:lang w:eastAsia="ru-RU"/>
            </w:rPr>
          </w:pPr>
          <w:hyperlink w:anchor="_Toc90310799" w:history="1">
            <w:r w:rsidR="000C75CF" w:rsidRPr="00397273">
              <w:rPr>
                <w:rStyle w:val="af1"/>
                <w:rFonts w:ascii="Times New Roman" w:eastAsia="Times New Roman" w:hAnsi="Times New Roman" w:cs="Times New Roman"/>
                <w:noProof/>
                <w:lang w:eastAsia="ru-RU"/>
              </w:rPr>
              <w:t>Статья 23. Мероприятия по развитию инфраструктуры для легкового автомобильного транспорта, включая развитие единого парковочного пространства</w:t>
            </w:r>
            <w:r w:rsidR="000C75CF" w:rsidRPr="00397273">
              <w:rPr>
                <w:rFonts w:ascii="Times New Roman" w:hAnsi="Times New Roman" w:cs="Times New Roman"/>
                <w:noProof/>
                <w:webHidden/>
              </w:rPr>
              <w:tab/>
            </w:r>
            <w:r w:rsidR="000C75CF">
              <w:rPr>
                <w:rFonts w:ascii="Times New Roman" w:hAnsi="Times New Roman" w:cs="Times New Roman"/>
                <w:noProof/>
                <w:webHidden/>
              </w:rPr>
              <w:t>26</w:t>
            </w:r>
          </w:hyperlink>
        </w:p>
        <w:p w:rsidR="000C75CF" w:rsidRPr="00397273" w:rsidRDefault="00687CCC" w:rsidP="000C75CF">
          <w:pPr>
            <w:pStyle w:val="22"/>
            <w:rPr>
              <w:rFonts w:ascii="Times New Roman" w:eastAsiaTheme="minorEastAsia" w:hAnsi="Times New Roman" w:cs="Times New Roman"/>
              <w:noProof/>
              <w:lang w:eastAsia="ru-RU"/>
            </w:rPr>
          </w:pPr>
          <w:hyperlink w:anchor="_Toc90310800" w:history="1">
            <w:r w:rsidR="000C75CF" w:rsidRPr="00397273">
              <w:rPr>
                <w:rStyle w:val="af1"/>
                <w:rFonts w:ascii="Times New Roman" w:eastAsia="Times New Roman" w:hAnsi="Times New Roman" w:cs="Times New Roman"/>
                <w:noProof/>
                <w:lang w:eastAsia="ru-RU"/>
              </w:rPr>
              <w:t>Статья 24. Мероприятия по развитию инфраструктуры пешеходного и велосипедного передвижения</w:t>
            </w:r>
            <w:r w:rsidR="000C75CF" w:rsidRPr="00397273">
              <w:rPr>
                <w:rFonts w:ascii="Times New Roman" w:hAnsi="Times New Roman" w:cs="Times New Roman"/>
                <w:noProof/>
                <w:webHidden/>
              </w:rPr>
              <w:tab/>
            </w:r>
            <w:r w:rsidR="000C75CF">
              <w:rPr>
                <w:rFonts w:ascii="Times New Roman" w:hAnsi="Times New Roman" w:cs="Times New Roman"/>
                <w:noProof/>
                <w:webHidden/>
              </w:rPr>
              <w:t>26</w:t>
            </w:r>
          </w:hyperlink>
        </w:p>
        <w:p w:rsidR="000C75CF" w:rsidRPr="00397273" w:rsidRDefault="00687CCC" w:rsidP="000C75CF">
          <w:pPr>
            <w:pStyle w:val="22"/>
            <w:rPr>
              <w:rFonts w:ascii="Times New Roman" w:eastAsiaTheme="minorEastAsia" w:hAnsi="Times New Roman" w:cs="Times New Roman"/>
              <w:noProof/>
              <w:lang w:eastAsia="ru-RU"/>
            </w:rPr>
          </w:pPr>
          <w:hyperlink w:anchor="_Toc90310801" w:history="1">
            <w:r w:rsidR="000C75CF" w:rsidRPr="00397273">
              <w:rPr>
                <w:rStyle w:val="af1"/>
                <w:rFonts w:ascii="Times New Roman" w:eastAsia="Times New Roman" w:hAnsi="Times New Roman" w:cs="Times New Roman"/>
                <w:noProof/>
                <w:lang w:eastAsia="ru-RU"/>
              </w:rPr>
              <w:t>Статья 25. Мероприятия по развитию инфраструктуры для грузового транспорта, транспортных средств коммунальных и дорожных служб</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_Toc90310801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543C45">
              <w:rPr>
                <w:rFonts w:ascii="Times New Roman" w:hAnsi="Times New Roman" w:cs="Times New Roman"/>
                <w:noProof/>
                <w:webHidden/>
              </w:rPr>
              <w:t>27</w:t>
            </w:r>
            <w:r w:rsidRPr="00397273">
              <w:rPr>
                <w:rFonts w:ascii="Times New Roman" w:hAnsi="Times New Roman" w:cs="Times New Roman"/>
                <w:noProof/>
                <w:webHidden/>
              </w:rPr>
              <w:fldChar w:fldCharType="end"/>
            </w:r>
          </w:hyperlink>
        </w:p>
        <w:p w:rsidR="000C75CF" w:rsidRPr="00397273" w:rsidRDefault="00687CCC" w:rsidP="000C75CF">
          <w:pPr>
            <w:pStyle w:val="22"/>
            <w:rPr>
              <w:rFonts w:ascii="Times New Roman" w:eastAsiaTheme="minorEastAsia" w:hAnsi="Times New Roman" w:cs="Times New Roman"/>
              <w:noProof/>
              <w:lang w:eastAsia="ru-RU"/>
            </w:rPr>
          </w:pPr>
          <w:hyperlink w:anchor="_Toc90310802" w:history="1">
            <w:r w:rsidR="000C75CF" w:rsidRPr="00397273">
              <w:rPr>
                <w:rStyle w:val="af1"/>
                <w:rFonts w:ascii="Times New Roman" w:eastAsia="Times New Roman" w:hAnsi="Times New Roman" w:cs="Times New Roman"/>
                <w:noProof/>
                <w:lang w:eastAsia="ru-RU"/>
              </w:rPr>
              <w:t>Статья 26. Мероприятия по развитию сети дорог поселений</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_Toc90310802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543C45">
              <w:rPr>
                <w:rFonts w:ascii="Times New Roman" w:hAnsi="Times New Roman" w:cs="Times New Roman"/>
                <w:noProof/>
                <w:webHidden/>
              </w:rPr>
              <w:t>27</w:t>
            </w:r>
            <w:r w:rsidRPr="00397273">
              <w:rPr>
                <w:rFonts w:ascii="Times New Roman" w:hAnsi="Times New Roman" w:cs="Times New Roman"/>
                <w:noProof/>
                <w:webHidden/>
              </w:rPr>
              <w:fldChar w:fldCharType="end"/>
            </w:r>
          </w:hyperlink>
        </w:p>
        <w:p w:rsidR="000C75CF" w:rsidRPr="00397273" w:rsidRDefault="00687CCC" w:rsidP="000C75CF">
          <w:pPr>
            <w:pStyle w:val="11"/>
            <w:rPr>
              <w:rFonts w:ascii="Times New Roman" w:eastAsiaTheme="minorEastAsia" w:hAnsi="Times New Roman" w:cs="Times New Roman"/>
              <w:noProof/>
              <w:lang w:eastAsia="ru-RU"/>
            </w:rPr>
          </w:pPr>
          <w:hyperlink w:anchor="_Toc90310803" w:history="1">
            <w:r w:rsidR="000C75CF" w:rsidRPr="00397273">
              <w:rPr>
                <w:rStyle w:val="af1"/>
                <w:rFonts w:ascii="Times New Roman" w:hAnsi="Times New Roman" w:cs="Times New Roman"/>
                <w:noProof/>
              </w:rPr>
              <w:t>Раздел 7. Оценка объёмов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_Toc90310803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543C45">
              <w:rPr>
                <w:rFonts w:ascii="Times New Roman" w:hAnsi="Times New Roman" w:cs="Times New Roman"/>
                <w:noProof/>
                <w:webHidden/>
              </w:rPr>
              <w:t>30</w:t>
            </w:r>
            <w:r w:rsidRPr="00397273">
              <w:rPr>
                <w:rFonts w:ascii="Times New Roman" w:hAnsi="Times New Roman" w:cs="Times New Roman"/>
                <w:noProof/>
                <w:webHidden/>
              </w:rPr>
              <w:fldChar w:fldCharType="end"/>
            </w:r>
          </w:hyperlink>
        </w:p>
        <w:p w:rsidR="000C75CF" w:rsidRPr="00397273" w:rsidRDefault="00687CCC" w:rsidP="000C75CF">
          <w:pPr>
            <w:pStyle w:val="11"/>
            <w:rPr>
              <w:rFonts w:ascii="Times New Roman" w:eastAsiaTheme="minorEastAsia" w:hAnsi="Times New Roman" w:cs="Times New Roman"/>
              <w:noProof/>
              <w:lang w:eastAsia="ru-RU"/>
            </w:rPr>
          </w:pPr>
          <w:hyperlink w:anchor="_Toc90310804" w:history="1">
            <w:r w:rsidR="000C75CF" w:rsidRPr="00397273">
              <w:rPr>
                <w:rStyle w:val="af1"/>
                <w:rFonts w:ascii="Times New Roman" w:hAnsi="Times New Roman" w:cs="Times New Roman"/>
                <w:noProof/>
              </w:rPr>
              <w:t>Раздел 8.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0C75CF" w:rsidRPr="00397273">
              <w:rPr>
                <w:rFonts w:ascii="Times New Roman" w:hAnsi="Times New Roman" w:cs="Times New Roman"/>
                <w:noProof/>
                <w:webHidden/>
              </w:rPr>
              <w:tab/>
            </w:r>
            <w:r w:rsidR="000C75CF">
              <w:rPr>
                <w:rFonts w:ascii="Times New Roman" w:hAnsi="Times New Roman" w:cs="Times New Roman"/>
                <w:noProof/>
                <w:webHidden/>
              </w:rPr>
              <w:t>33</w:t>
            </w:r>
          </w:hyperlink>
        </w:p>
        <w:p w:rsidR="000C75CF" w:rsidRPr="00397273" w:rsidRDefault="00687CCC" w:rsidP="000C75CF">
          <w:pPr>
            <w:pStyle w:val="11"/>
            <w:rPr>
              <w:rFonts w:ascii="Times New Roman" w:eastAsiaTheme="minorEastAsia" w:hAnsi="Times New Roman" w:cs="Times New Roman"/>
              <w:noProof/>
              <w:lang w:eastAsia="ru-RU"/>
            </w:rPr>
          </w:pPr>
          <w:hyperlink w:anchor="_Toc90310805" w:history="1">
            <w:r w:rsidR="000C75CF" w:rsidRPr="00397273">
              <w:rPr>
                <w:rStyle w:val="af1"/>
                <w:rFonts w:ascii="Times New Roman" w:hAnsi="Times New Roman" w:cs="Times New Roman"/>
                <w:noProof/>
              </w:rPr>
              <w:t>Раздел 9. Предложения по институциональным преобразования,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_Toc90310805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543C45">
              <w:rPr>
                <w:rFonts w:ascii="Times New Roman" w:hAnsi="Times New Roman" w:cs="Times New Roman"/>
                <w:noProof/>
                <w:webHidden/>
              </w:rPr>
              <w:t>35</w:t>
            </w:r>
            <w:r w:rsidRPr="00397273">
              <w:rPr>
                <w:rFonts w:ascii="Times New Roman" w:hAnsi="Times New Roman" w:cs="Times New Roman"/>
                <w:noProof/>
                <w:webHidden/>
              </w:rPr>
              <w:fldChar w:fldCharType="end"/>
            </w:r>
          </w:hyperlink>
          <w:r w:rsidR="00CE7C10">
            <w:rPr>
              <w:rFonts w:ascii="Times New Roman" w:hAnsi="Times New Roman" w:cs="Times New Roman"/>
              <w:noProof/>
            </w:rPr>
            <w:t>5</w:t>
          </w:r>
        </w:p>
        <w:p w:rsidR="000C75CF" w:rsidRPr="00144A7D" w:rsidRDefault="00687CCC" w:rsidP="000C75CF">
          <w:pPr>
            <w:jc w:val="both"/>
          </w:pPr>
          <w:r w:rsidRPr="00397273">
            <w:rPr>
              <w:bCs/>
            </w:rPr>
            <w:fldChar w:fldCharType="end"/>
          </w:r>
        </w:p>
      </w:sdtContent>
    </w:sdt>
    <w:p w:rsidR="000C75CF" w:rsidRPr="004708FD" w:rsidRDefault="000C75CF" w:rsidP="000C75CF">
      <w:pPr>
        <w:pStyle w:val="1"/>
        <w:spacing w:after="0"/>
        <w:rPr>
          <w:rFonts w:ascii="Times New Roman" w:hAnsi="Times New Roman"/>
          <w:b w:val="0"/>
          <w:color w:val="auto"/>
        </w:rPr>
      </w:pPr>
      <w:bookmarkStart w:id="2" w:name="_Toc87007237"/>
      <w:bookmarkStart w:id="3" w:name="_Toc87008915"/>
      <w:bookmarkStart w:id="4" w:name="_Toc90310770"/>
      <w:r w:rsidRPr="004708FD">
        <w:rPr>
          <w:rFonts w:ascii="Times New Roman" w:hAnsi="Times New Roman"/>
          <w:b w:val="0"/>
          <w:color w:val="auto"/>
        </w:rPr>
        <w:t>Список сокращений и обозначений</w:t>
      </w:r>
      <w:bookmarkEnd w:id="2"/>
      <w:bookmarkEnd w:id="3"/>
      <w:bookmarkEnd w:id="4"/>
    </w:p>
    <w:p w:rsidR="000C75CF" w:rsidRPr="007712FE" w:rsidRDefault="000C75CF" w:rsidP="000C75CF"/>
    <w:p w:rsidR="000C75CF" w:rsidRPr="007712FE" w:rsidRDefault="000C75CF" w:rsidP="000C75CF">
      <w:r w:rsidRPr="007712FE">
        <w:t xml:space="preserve">ХАБ – транспортно-пересадочный узел (от английского </w:t>
      </w:r>
      <w:r w:rsidRPr="007712FE">
        <w:rPr>
          <w:lang w:val="en-US"/>
        </w:rPr>
        <w:t>hub</w:t>
      </w:r>
      <w:r w:rsidRPr="007712FE">
        <w:t>)</w:t>
      </w:r>
    </w:p>
    <w:p w:rsidR="000C75CF" w:rsidRPr="007712FE" w:rsidRDefault="000C75CF" w:rsidP="000C75CF">
      <w:r w:rsidRPr="007712FE">
        <w:t xml:space="preserve">РНГП – </w:t>
      </w:r>
      <w:r w:rsidRPr="007712FE">
        <w:rPr>
          <w:bCs/>
          <w:color w:val="333333"/>
          <w:shd w:val="clear" w:color="auto" w:fill="FBFBFB"/>
        </w:rPr>
        <w:t>региональные нормативы</w:t>
      </w:r>
      <w:r w:rsidRPr="007712FE">
        <w:rPr>
          <w:color w:val="333333"/>
          <w:shd w:val="clear" w:color="auto" w:fill="FBFBFB"/>
        </w:rPr>
        <w:t> </w:t>
      </w:r>
      <w:r w:rsidRPr="007712FE">
        <w:rPr>
          <w:bCs/>
          <w:color w:val="333333"/>
          <w:shd w:val="clear" w:color="auto" w:fill="FBFBFB"/>
        </w:rPr>
        <w:t>градостроительного</w:t>
      </w:r>
      <w:r w:rsidRPr="007712FE">
        <w:rPr>
          <w:color w:val="333333"/>
          <w:shd w:val="clear" w:color="auto" w:fill="FBFBFB"/>
        </w:rPr>
        <w:t> </w:t>
      </w:r>
      <w:r w:rsidRPr="007712FE">
        <w:rPr>
          <w:bCs/>
          <w:color w:val="333333"/>
          <w:shd w:val="clear" w:color="auto" w:fill="FBFBFB"/>
        </w:rPr>
        <w:t>проектирования</w:t>
      </w:r>
    </w:p>
    <w:p w:rsidR="000C75CF" w:rsidRPr="007712FE" w:rsidRDefault="000C75CF" w:rsidP="000C75CF">
      <w:r w:rsidRPr="007712FE">
        <w:t>ДТП – дорожно-транспортное происшествие</w:t>
      </w:r>
    </w:p>
    <w:p w:rsidR="000C75CF" w:rsidRDefault="000C75CF" w:rsidP="000C75CF">
      <w:r w:rsidRPr="007712FE">
        <w:t>СТП – схема территориального планирования</w:t>
      </w:r>
    </w:p>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0C75CF" w:rsidRPr="004708FD" w:rsidRDefault="000C75CF" w:rsidP="000C75CF">
      <w:pPr>
        <w:pStyle w:val="1"/>
        <w:spacing w:after="0"/>
        <w:rPr>
          <w:rFonts w:ascii="Times New Roman" w:hAnsi="Times New Roman"/>
          <w:b w:val="0"/>
          <w:color w:val="auto"/>
        </w:rPr>
      </w:pPr>
      <w:bookmarkStart w:id="5" w:name="_Toc87008916"/>
      <w:bookmarkStart w:id="6" w:name="_Toc90310771"/>
      <w:r w:rsidRPr="004708FD">
        <w:rPr>
          <w:rFonts w:ascii="Times New Roman" w:hAnsi="Times New Roman"/>
          <w:b w:val="0"/>
          <w:color w:val="auto"/>
        </w:rPr>
        <w:t>Раздел 1. Паспорт программы</w:t>
      </w:r>
      <w:bookmarkEnd w:id="5"/>
      <w:bookmarkEnd w:id="6"/>
    </w:p>
    <w:tbl>
      <w:tblPr>
        <w:tblStyle w:val="a4"/>
        <w:tblW w:w="5000" w:type="pct"/>
        <w:tblLook w:val="04A0"/>
      </w:tblPr>
      <w:tblGrid>
        <w:gridCol w:w="4344"/>
        <w:gridCol w:w="5510"/>
      </w:tblGrid>
      <w:tr w:rsidR="000C75CF" w:rsidRPr="00144A7D" w:rsidTr="00ED6C41">
        <w:tc>
          <w:tcPr>
            <w:tcW w:w="2204" w:type="pct"/>
          </w:tcPr>
          <w:p w:rsidR="000C75CF" w:rsidRPr="00144A7D" w:rsidRDefault="000C75CF" w:rsidP="00ED6C41">
            <w:pPr>
              <w:jc w:val="both"/>
            </w:pPr>
            <w:r w:rsidRPr="00144A7D">
              <w:t xml:space="preserve">Наименование </w:t>
            </w:r>
            <w:r>
              <w:t>П</w:t>
            </w:r>
            <w:r w:rsidRPr="00144A7D">
              <w:t>рограммы</w:t>
            </w:r>
          </w:p>
        </w:tc>
        <w:tc>
          <w:tcPr>
            <w:tcW w:w="2796" w:type="pct"/>
          </w:tcPr>
          <w:p w:rsidR="000C75CF" w:rsidRPr="00144A7D" w:rsidRDefault="000C75CF" w:rsidP="00ED6C41">
            <w:r w:rsidRPr="00144A7D">
              <w:t xml:space="preserve">Программа комплексного развития транспортной инфраструктуры сельского поселения </w:t>
            </w:r>
            <w:r w:rsidRPr="00144A7D">
              <w:lastRenderedPageBreak/>
              <w:t xml:space="preserve">Нижнесортымский </w:t>
            </w:r>
            <w:r>
              <w:t xml:space="preserve">Сургутского района Ханты-Мансийского автономного округа-Югры </w:t>
            </w:r>
            <w:r w:rsidRPr="00144A7D">
              <w:t xml:space="preserve">на </w:t>
            </w:r>
            <w:r>
              <w:t>2023-2040 годы</w:t>
            </w:r>
            <w:r w:rsidRPr="00144A7D">
              <w:t xml:space="preserve"> (далее – Программа)</w:t>
            </w:r>
          </w:p>
        </w:tc>
      </w:tr>
      <w:tr w:rsidR="000C75CF" w:rsidRPr="00144A7D" w:rsidTr="00ED6C41">
        <w:tc>
          <w:tcPr>
            <w:tcW w:w="2204" w:type="pct"/>
          </w:tcPr>
          <w:p w:rsidR="000C75CF" w:rsidRPr="00144A7D" w:rsidRDefault="000C75CF" w:rsidP="00ED6C41">
            <w:pPr>
              <w:jc w:val="both"/>
            </w:pPr>
            <w:r w:rsidRPr="00144A7D">
              <w:lastRenderedPageBreak/>
              <w:t xml:space="preserve">Основание для разработки </w:t>
            </w:r>
            <w:r>
              <w:t>П</w:t>
            </w:r>
            <w:r w:rsidRPr="00144A7D">
              <w:t>рограммы</w:t>
            </w:r>
          </w:p>
        </w:tc>
        <w:tc>
          <w:tcPr>
            <w:tcW w:w="2796" w:type="pct"/>
          </w:tcPr>
          <w:p w:rsidR="000C75CF" w:rsidRPr="00CB2F61" w:rsidRDefault="000C75CF" w:rsidP="00ED6C41">
            <w:pPr>
              <w:rPr>
                <w:sz w:val="23"/>
                <w:szCs w:val="23"/>
              </w:rPr>
            </w:pPr>
            <w:r w:rsidRPr="00CB2F61">
              <w:rPr>
                <w:sz w:val="23"/>
                <w:szCs w:val="23"/>
              </w:rPr>
              <w:t>Градостроительный кодекс Российской Федерации.</w:t>
            </w:r>
          </w:p>
          <w:p w:rsidR="000C75CF" w:rsidRPr="00CB2F61" w:rsidRDefault="000C75CF" w:rsidP="00ED6C41">
            <w:pPr>
              <w:rPr>
                <w:sz w:val="23"/>
                <w:szCs w:val="23"/>
              </w:rPr>
            </w:pPr>
            <w:r w:rsidRPr="00CB2F61">
              <w:t>Федеральный закон от 06</w:t>
            </w:r>
            <w:r w:rsidR="009744B5">
              <w:t>.10.</w:t>
            </w:r>
            <w:r w:rsidRPr="00CB2F61">
              <w:t xml:space="preserve"> 200 года № 131-ФЗ «Об общих принципах организации </w:t>
            </w:r>
            <w:r w:rsidRPr="00CB2F61">
              <w:rPr>
                <w:sz w:val="23"/>
                <w:szCs w:val="23"/>
              </w:rPr>
              <w:t>местного самоуправления в Российской Федерации».</w:t>
            </w:r>
          </w:p>
          <w:p w:rsidR="000C75CF" w:rsidRPr="00144A7D" w:rsidRDefault="000C75CF" w:rsidP="009744B5">
            <w:r w:rsidRPr="00CB2F61">
              <w:t>Постановление Правительства Российской Федерации от 25</w:t>
            </w:r>
            <w:r w:rsidR="009744B5">
              <w:t>.12.</w:t>
            </w:r>
            <w:r w:rsidRPr="00CB2F61">
              <w:t xml:space="preserve"> 2015 № 1440 «Об утверждении требований к программам комплексного развития транспортной инфраструктур</w:t>
            </w:r>
            <w:r>
              <w:t>ы поселений, городских округов»</w:t>
            </w:r>
          </w:p>
        </w:tc>
      </w:tr>
      <w:tr w:rsidR="000C75CF" w:rsidRPr="00144A7D" w:rsidTr="00ED6C41">
        <w:tc>
          <w:tcPr>
            <w:tcW w:w="2204" w:type="pct"/>
          </w:tcPr>
          <w:p w:rsidR="000C75CF" w:rsidRPr="00144A7D" w:rsidRDefault="000C75CF" w:rsidP="00ED6C41">
            <w:pPr>
              <w:jc w:val="both"/>
            </w:pPr>
            <w:r w:rsidRPr="00144A7D">
              <w:t>Наимен</w:t>
            </w:r>
            <w:r>
              <w:t>ование разработчика</w:t>
            </w:r>
            <w:r w:rsidRPr="00144A7D">
              <w:t xml:space="preserve"> </w:t>
            </w:r>
            <w:r>
              <w:t>П</w:t>
            </w:r>
            <w:r w:rsidRPr="00144A7D">
              <w:t>рограммы, их местонахождение</w:t>
            </w:r>
          </w:p>
        </w:tc>
        <w:tc>
          <w:tcPr>
            <w:tcW w:w="2796" w:type="pct"/>
          </w:tcPr>
          <w:p w:rsidR="000C75CF" w:rsidRPr="00144A7D" w:rsidRDefault="000C75CF" w:rsidP="00ED6C41">
            <w:r w:rsidRPr="00CB2F61">
              <w:t>Разработчик: Общество с ограниченной ответственностью «Институт Территориального Планирования «Град»», 644024, Омская область, г. Омск, ул. Т.К. Щербанева, дом 35</w:t>
            </w:r>
          </w:p>
        </w:tc>
      </w:tr>
      <w:tr w:rsidR="000C75CF" w:rsidRPr="00144A7D" w:rsidTr="00ED6C41">
        <w:tc>
          <w:tcPr>
            <w:tcW w:w="2204" w:type="pct"/>
          </w:tcPr>
          <w:p w:rsidR="000C75CF" w:rsidRPr="00144A7D" w:rsidRDefault="000C75CF" w:rsidP="00ED6C41">
            <w:pPr>
              <w:jc w:val="both"/>
            </w:pPr>
            <w:r w:rsidRPr="00144A7D">
              <w:t xml:space="preserve">Цели и задачи </w:t>
            </w:r>
            <w:r>
              <w:t>П</w:t>
            </w:r>
            <w:r w:rsidRPr="00144A7D">
              <w:t>рограммы</w:t>
            </w:r>
          </w:p>
        </w:tc>
        <w:tc>
          <w:tcPr>
            <w:tcW w:w="2796" w:type="pct"/>
          </w:tcPr>
          <w:p w:rsidR="000C75CF" w:rsidRPr="00144A7D" w:rsidRDefault="000C75CF" w:rsidP="00ED6C41">
            <w:r w:rsidRPr="00144A7D">
              <w:t>Цель Программы:</w:t>
            </w:r>
          </w:p>
          <w:p w:rsidR="000C75CF" w:rsidRPr="00144A7D" w:rsidRDefault="000C75CF" w:rsidP="00ED6C41">
            <w:pPr>
              <w:jc w:val="both"/>
            </w:pPr>
            <w:r w:rsidRPr="00144A7D">
              <w:t>Формирование оптимального комплекса мероприятий по строительству и реконструкции объектов транспортной инфраструктуры местного значения, направленных на создание устойчивой транспортной системы на территории сельского поселения Нижнесортымский, обеспечивающей безопасность, качество и эффективность транспортного обслуживания населения;</w:t>
            </w:r>
          </w:p>
          <w:p w:rsidR="000C75CF" w:rsidRPr="00144A7D" w:rsidRDefault="000C75CF" w:rsidP="00ED6C41">
            <w:bookmarkStart w:id="7" w:name="_Hlk57124263"/>
            <w:r w:rsidRPr="00144A7D">
              <w:t>Задачи Программы:</w:t>
            </w:r>
          </w:p>
          <w:p w:rsidR="000C75CF" w:rsidRPr="00144A7D" w:rsidRDefault="000C75CF" w:rsidP="00ED6C41">
            <w:pPr>
              <w:autoSpaceDE w:val="0"/>
              <w:autoSpaceDN w:val="0"/>
              <w:adjustRightInd w:val="0"/>
              <w:jc w:val="both"/>
            </w:pPr>
            <w:r w:rsidRPr="00144A7D">
              <w:t>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0C75CF" w:rsidRPr="00144A7D" w:rsidRDefault="000C75CF" w:rsidP="00ED6C41">
            <w:pPr>
              <w:autoSpaceDE w:val="0"/>
              <w:autoSpaceDN w:val="0"/>
              <w:adjustRightInd w:val="0"/>
              <w:jc w:val="both"/>
            </w:pPr>
            <w:r w:rsidRPr="00144A7D">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w:t>
            </w:r>
          </w:p>
          <w:p w:rsidR="000C75CF" w:rsidRPr="00144A7D" w:rsidRDefault="000C75CF" w:rsidP="00ED6C41">
            <w:pPr>
              <w:autoSpaceDE w:val="0"/>
              <w:autoSpaceDN w:val="0"/>
              <w:adjustRightInd w:val="0"/>
              <w:jc w:val="both"/>
            </w:pPr>
            <w:r w:rsidRPr="00144A7D">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сельского поселения;</w:t>
            </w:r>
          </w:p>
          <w:p w:rsidR="000C75CF" w:rsidRPr="00CB2F61" w:rsidRDefault="000C75CF" w:rsidP="00ED6C41">
            <w:pPr>
              <w:autoSpaceDE w:val="0"/>
              <w:autoSpaceDN w:val="0"/>
              <w:adjustRightInd w:val="0"/>
              <w:jc w:val="both"/>
              <w:rPr>
                <w:sz w:val="23"/>
                <w:szCs w:val="23"/>
              </w:rPr>
            </w:pPr>
            <w:r w:rsidRPr="00CB2F61">
              <w:rPr>
                <w:sz w:val="23"/>
                <w:szCs w:val="23"/>
              </w:rPr>
              <w:t>Развитие транспортной инфраструктуры, сбалансированное с градостроительной деятельностью;</w:t>
            </w:r>
          </w:p>
          <w:p w:rsidR="000C75CF" w:rsidRPr="00144A7D" w:rsidRDefault="000C75CF" w:rsidP="00ED6C41">
            <w:pPr>
              <w:autoSpaceDE w:val="0"/>
              <w:autoSpaceDN w:val="0"/>
              <w:adjustRightInd w:val="0"/>
              <w:jc w:val="both"/>
            </w:pPr>
            <w:r w:rsidRPr="00144A7D">
              <w:t>Создание условий для управления транспортным спросом;</w:t>
            </w:r>
          </w:p>
          <w:p w:rsidR="000C75CF" w:rsidRPr="00144A7D" w:rsidRDefault="000C75CF" w:rsidP="00ED6C41">
            <w:pPr>
              <w:autoSpaceDE w:val="0"/>
              <w:autoSpaceDN w:val="0"/>
              <w:adjustRightInd w:val="0"/>
              <w:jc w:val="both"/>
            </w:pPr>
            <w:r w:rsidRPr="00144A7D">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0C75CF" w:rsidRPr="00144A7D" w:rsidRDefault="000C75CF" w:rsidP="00ED6C41">
            <w:pPr>
              <w:autoSpaceDE w:val="0"/>
              <w:autoSpaceDN w:val="0"/>
              <w:adjustRightInd w:val="0"/>
              <w:jc w:val="both"/>
            </w:pPr>
            <w:r w:rsidRPr="00144A7D">
              <w:t>Создание приоритетных условий движения транспортных средств общего пользования по отношению к иным транспортным средствам;</w:t>
            </w:r>
          </w:p>
          <w:p w:rsidR="000C75CF" w:rsidRPr="00144A7D" w:rsidRDefault="000C75CF" w:rsidP="00ED6C41">
            <w:pPr>
              <w:autoSpaceDE w:val="0"/>
              <w:autoSpaceDN w:val="0"/>
              <w:adjustRightInd w:val="0"/>
              <w:jc w:val="both"/>
            </w:pPr>
            <w:r w:rsidRPr="00144A7D">
              <w:t>Создание условий для пешеходного и велосипедного передвижения населения;</w:t>
            </w:r>
          </w:p>
          <w:p w:rsidR="000C75CF" w:rsidRPr="00144A7D" w:rsidRDefault="000C75CF" w:rsidP="00ED6C41">
            <w:pPr>
              <w:autoSpaceDE w:val="0"/>
              <w:autoSpaceDN w:val="0"/>
              <w:adjustRightInd w:val="0"/>
              <w:jc w:val="both"/>
            </w:pPr>
            <w:r w:rsidRPr="00144A7D">
              <w:t>Обеспечение эффективности функционирования действующей транспортной инфраструктуры</w:t>
            </w:r>
            <w:bookmarkEnd w:id="7"/>
          </w:p>
        </w:tc>
      </w:tr>
      <w:tr w:rsidR="000C75CF" w:rsidRPr="00144A7D" w:rsidTr="00ED6C41">
        <w:tc>
          <w:tcPr>
            <w:tcW w:w="2204" w:type="pct"/>
          </w:tcPr>
          <w:p w:rsidR="000C75CF" w:rsidRPr="00144A7D" w:rsidRDefault="000C75CF" w:rsidP="00ED6C41">
            <w:pPr>
              <w:jc w:val="both"/>
            </w:pPr>
            <w:r w:rsidRPr="00144A7D">
              <w:t xml:space="preserve">Целевые показатели (индикаторы) развития </w:t>
            </w:r>
            <w:r w:rsidRPr="00144A7D">
              <w:lastRenderedPageBreak/>
              <w:t>транспортной инфраструктуры</w:t>
            </w:r>
          </w:p>
        </w:tc>
        <w:tc>
          <w:tcPr>
            <w:tcW w:w="2796" w:type="pct"/>
          </w:tcPr>
          <w:p w:rsidR="000C75CF" w:rsidRPr="00144A7D" w:rsidRDefault="000C75CF" w:rsidP="00ED6C41">
            <w:pPr>
              <w:autoSpaceDE w:val="0"/>
              <w:autoSpaceDN w:val="0"/>
              <w:adjustRightInd w:val="0"/>
              <w:jc w:val="both"/>
            </w:pPr>
            <w:r w:rsidRPr="00144A7D">
              <w:lastRenderedPageBreak/>
              <w:t xml:space="preserve">Доля жилой застройки, обеспеченной нормативной </w:t>
            </w:r>
            <w:r w:rsidRPr="00144A7D">
              <w:lastRenderedPageBreak/>
              <w:t>пешеходной доступностью до остановок общественного транспорта в общей площади жилой застройки, %</w:t>
            </w:r>
            <w:r>
              <w:t>;</w:t>
            </w:r>
          </w:p>
          <w:p w:rsidR="000C75CF" w:rsidRPr="00144A7D" w:rsidRDefault="000C75CF" w:rsidP="00ED6C41">
            <w:pPr>
              <w:autoSpaceDE w:val="0"/>
              <w:autoSpaceDN w:val="0"/>
              <w:adjustRightInd w:val="0"/>
              <w:jc w:val="both"/>
            </w:pPr>
            <w:r w:rsidRPr="00144A7D">
              <w:t>Снижение количества случаев дорожно-транспортных происшествий с пострадавшими по отношению к базовому периоду, %</w:t>
            </w:r>
            <w:r>
              <w:t>;</w:t>
            </w:r>
          </w:p>
          <w:p w:rsidR="000C75CF" w:rsidRPr="00144A7D" w:rsidRDefault="000C75CF" w:rsidP="00ED6C41">
            <w:pPr>
              <w:autoSpaceDE w:val="0"/>
              <w:autoSpaceDN w:val="0"/>
              <w:adjustRightInd w:val="0"/>
              <w:jc w:val="both"/>
            </w:pPr>
            <w:r w:rsidRPr="00144A7D">
              <w:t>Доля улично-дорожной сети с капитальным типом покрытия, в общей протяжённости улично-дорожной сети, %</w:t>
            </w:r>
            <w:r>
              <w:t>;</w:t>
            </w:r>
          </w:p>
          <w:p w:rsidR="000C75CF" w:rsidRPr="00144A7D" w:rsidRDefault="000C75CF" w:rsidP="00ED6C41">
            <w:pPr>
              <w:autoSpaceDE w:val="0"/>
              <w:autoSpaceDN w:val="0"/>
              <w:adjustRightInd w:val="0"/>
              <w:jc w:val="both"/>
            </w:pPr>
            <w:r w:rsidRPr="00144A7D">
              <w:t>Протяжённость велосипедных дорожек, км</w:t>
            </w:r>
            <w:r>
              <w:t>;</w:t>
            </w:r>
          </w:p>
          <w:p w:rsidR="000C75CF" w:rsidRPr="00144A7D" w:rsidRDefault="000C75CF" w:rsidP="00ED6C41">
            <w:pPr>
              <w:autoSpaceDE w:val="0"/>
              <w:autoSpaceDN w:val="0"/>
              <w:adjustRightInd w:val="0"/>
              <w:jc w:val="both"/>
              <w:rPr>
                <w:i/>
              </w:rPr>
            </w:pPr>
            <w:r w:rsidRPr="00144A7D">
              <w:t xml:space="preserve">Средний объем инвестиций в развитие транспортной инфраструктуры на 1 жителя </w:t>
            </w:r>
            <w:r w:rsidRPr="00CB2F61">
              <w:rPr>
                <w:sz w:val="23"/>
                <w:szCs w:val="23"/>
              </w:rPr>
              <w:t>сельского поселения, тыс. рублей на 1 человека в год</w:t>
            </w:r>
          </w:p>
        </w:tc>
      </w:tr>
      <w:tr w:rsidR="000C75CF" w:rsidRPr="00144A7D" w:rsidTr="00ED6C41">
        <w:tc>
          <w:tcPr>
            <w:tcW w:w="2204" w:type="pct"/>
          </w:tcPr>
          <w:p w:rsidR="000C75CF" w:rsidRPr="00144A7D" w:rsidRDefault="000C75CF" w:rsidP="00ED6C41">
            <w:pPr>
              <w:jc w:val="both"/>
            </w:pPr>
            <w:r w:rsidRPr="00144A7D">
              <w:lastRenderedPageBreak/>
              <w:t>Укрупнённое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 (групп мероприятий, подпрограмм, инвестиционных проектов)</w:t>
            </w:r>
          </w:p>
        </w:tc>
        <w:tc>
          <w:tcPr>
            <w:tcW w:w="2796" w:type="pct"/>
          </w:tcPr>
          <w:p w:rsidR="000C75CF" w:rsidRPr="00144A7D" w:rsidRDefault="000C75CF" w:rsidP="00ED6C41">
            <w:r w:rsidRPr="00144A7D">
              <w:t>Строительство остановочного пункта – 5 объектов;</w:t>
            </w:r>
          </w:p>
          <w:p w:rsidR="000C75CF" w:rsidRPr="00144A7D" w:rsidRDefault="000C75CF" w:rsidP="00ED6C41">
            <w:r w:rsidRPr="00144A7D">
              <w:t>Строительство автостанции – 1 объект;</w:t>
            </w:r>
          </w:p>
          <w:p w:rsidR="000C75CF" w:rsidRPr="00144A7D" w:rsidRDefault="000C75CF" w:rsidP="00ED6C41">
            <w:r w:rsidRPr="00144A7D">
              <w:t>Строительство станции технического обслуживания – 4 объекта;</w:t>
            </w:r>
          </w:p>
          <w:p w:rsidR="000C75CF" w:rsidRPr="00144A7D" w:rsidRDefault="000C75CF" w:rsidP="00ED6C41">
            <w:r w:rsidRPr="00144A7D">
              <w:t>Строительство дорожек велосипедных – 8,21 км;</w:t>
            </w:r>
          </w:p>
          <w:p w:rsidR="000C75CF" w:rsidRPr="00144A7D" w:rsidRDefault="000C75CF" w:rsidP="00ED6C41">
            <w:r w:rsidRPr="00144A7D">
              <w:t>Строительство автомобильной дороги местного значения – 0,83 км;</w:t>
            </w:r>
          </w:p>
          <w:p w:rsidR="000C75CF" w:rsidRPr="00144A7D" w:rsidRDefault="000C75CF" w:rsidP="00ED6C41">
            <w:r w:rsidRPr="00144A7D">
              <w:t>Строительство улиц в жилой застройке – 11,90 км;</w:t>
            </w:r>
          </w:p>
          <w:p w:rsidR="000C75CF" w:rsidRPr="00144A7D" w:rsidRDefault="000C75CF" w:rsidP="00ED6C41">
            <w:r w:rsidRPr="00144A7D">
              <w:t>Реконструкция у</w:t>
            </w:r>
            <w:r>
              <w:t>лиц в жилой застройке – 0,94 км</w:t>
            </w:r>
          </w:p>
        </w:tc>
      </w:tr>
      <w:tr w:rsidR="000C75CF" w:rsidRPr="00144A7D" w:rsidTr="00ED6C41">
        <w:tc>
          <w:tcPr>
            <w:tcW w:w="2204" w:type="pct"/>
          </w:tcPr>
          <w:p w:rsidR="000C75CF" w:rsidRPr="00144A7D" w:rsidRDefault="000C75CF" w:rsidP="00ED6C41">
            <w:pPr>
              <w:jc w:val="both"/>
            </w:pPr>
            <w:r w:rsidRPr="00144A7D">
              <w:t>Срок</w:t>
            </w:r>
            <w:r>
              <w:rPr>
                <w:lang w:val="en-US"/>
              </w:rPr>
              <w:t>b</w:t>
            </w:r>
            <w:r w:rsidRPr="00144A7D">
              <w:t xml:space="preserve"> и этапы реализации программы</w:t>
            </w:r>
          </w:p>
        </w:tc>
        <w:tc>
          <w:tcPr>
            <w:tcW w:w="2796" w:type="pct"/>
          </w:tcPr>
          <w:p w:rsidR="000C75CF" w:rsidRPr="00144A7D" w:rsidRDefault="000C75CF" w:rsidP="00ED6C41">
            <w:r w:rsidRPr="00144A7D">
              <w:t>Период реализации Программы: 202</w:t>
            </w:r>
            <w:r>
              <w:t>3</w:t>
            </w:r>
            <w:r w:rsidRPr="00144A7D">
              <w:t xml:space="preserve"> - 2040 годы</w:t>
            </w:r>
          </w:p>
          <w:p w:rsidR="000C75CF" w:rsidRPr="00144A7D" w:rsidRDefault="000C75CF" w:rsidP="00ED6C41">
            <w:r w:rsidRPr="00144A7D">
              <w:t>Этапы реализации мероприятий Программы:</w:t>
            </w:r>
          </w:p>
          <w:p w:rsidR="000C75CF" w:rsidRPr="00144A7D" w:rsidRDefault="000C75CF" w:rsidP="00ED6C41">
            <w:r w:rsidRPr="00144A7D">
              <w:t>2023 год;</w:t>
            </w:r>
          </w:p>
          <w:p w:rsidR="000C75CF" w:rsidRPr="00144A7D" w:rsidRDefault="000C75CF" w:rsidP="00ED6C41">
            <w:r w:rsidRPr="00144A7D">
              <w:t>2024 год;</w:t>
            </w:r>
          </w:p>
          <w:p w:rsidR="000C75CF" w:rsidRPr="00144A7D" w:rsidRDefault="000C75CF" w:rsidP="00ED6C41">
            <w:r w:rsidRPr="00144A7D">
              <w:t>2025 год;</w:t>
            </w:r>
          </w:p>
          <w:p w:rsidR="000C75CF" w:rsidRPr="00144A7D" w:rsidRDefault="000C75CF" w:rsidP="00ED6C41">
            <w:r>
              <w:t>2036 – 2040 годы</w:t>
            </w:r>
          </w:p>
        </w:tc>
      </w:tr>
      <w:tr w:rsidR="000C75CF" w:rsidRPr="00144A7D" w:rsidTr="00ED6C41">
        <w:tc>
          <w:tcPr>
            <w:tcW w:w="2204" w:type="pct"/>
          </w:tcPr>
          <w:p w:rsidR="000C75CF" w:rsidRPr="00144A7D" w:rsidRDefault="000C75CF" w:rsidP="00ED6C41">
            <w:pPr>
              <w:jc w:val="both"/>
            </w:pPr>
            <w:r w:rsidRPr="00144A7D">
              <w:t>Объёмы и источники финанси</w:t>
            </w:r>
            <w:r>
              <w:t>рования П</w:t>
            </w:r>
            <w:r w:rsidRPr="00144A7D">
              <w:t>рограммы</w:t>
            </w:r>
          </w:p>
        </w:tc>
        <w:tc>
          <w:tcPr>
            <w:tcW w:w="2796" w:type="pct"/>
          </w:tcPr>
          <w:p w:rsidR="000C75CF" w:rsidRPr="00144A7D" w:rsidRDefault="000C75CF" w:rsidP="00ED6C41">
            <w:r>
              <w:t>Всего до 2040 года</w:t>
            </w:r>
            <w:r w:rsidRPr="00144A7D">
              <w:t xml:space="preserve"> на реализацию мероприятий Программой предусматривается 825 127,6 тыс. рублей, в том числе по источникам финансирования:</w:t>
            </w:r>
          </w:p>
          <w:p w:rsidR="000C75CF" w:rsidRPr="00144A7D" w:rsidRDefault="000C75CF" w:rsidP="00ED6C41">
            <w:r w:rsidRPr="00144A7D">
              <w:t>Муниципальный бюджет – 794 599,6 тыс. рублей;</w:t>
            </w:r>
          </w:p>
          <w:p w:rsidR="000C75CF" w:rsidRPr="00144A7D" w:rsidRDefault="000C75CF" w:rsidP="00ED6C41">
            <w:r w:rsidRPr="00144A7D">
              <w:t xml:space="preserve">Внебюджетные источники – 30 528 </w:t>
            </w:r>
            <w:r>
              <w:t>тыс. рублей</w:t>
            </w:r>
          </w:p>
        </w:tc>
      </w:tr>
    </w:tbl>
    <w:p w:rsidR="004C3538" w:rsidRDefault="004C3538" w:rsidP="000C75CF">
      <w:pPr>
        <w:pStyle w:val="1"/>
        <w:spacing w:after="0"/>
        <w:rPr>
          <w:rFonts w:ascii="Times New Roman" w:hAnsi="Times New Roman"/>
          <w:b w:val="0"/>
        </w:rPr>
      </w:pPr>
      <w:bookmarkStart w:id="8" w:name="_Toc87008917"/>
      <w:bookmarkStart w:id="9" w:name="_Toc90310772"/>
    </w:p>
    <w:p w:rsidR="004C3538" w:rsidRDefault="004C3538" w:rsidP="000C75CF">
      <w:pPr>
        <w:pStyle w:val="1"/>
        <w:spacing w:after="0"/>
        <w:rPr>
          <w:rFonts w:ascii="Times New Roman" w:hAnsi="Times New Roman"/>
          <w:b w:val="0"/>
        </w:rPr>
      </w:pPr>
    </w:p>
    <w:p w:rsidR="00F8520F" w:rsidRPr="00F8520F" w:rsidRDefault="00F8520F" w:rsidP="00F8520F"/>
    <w:p w:rsidR="004C3538" w:rsidRDefault="004C3538" w:rsidP="000C75CF">
      <w:pPr>
        <w:pStyle w:val="1"/>
        <w:spacing w:after="0"/>
        <w:rPr>
          <w:rFonts w:ascii="Times New Roman" w:hAnsi="Times New Roman"/>
          <w:b w:val="0"/>
        </w:rPr>
      </w:pPr>
    </w:p>
    <w:p w:rsidR="000C75CF" w:rsidRPr="004C3538" w:rsidRDefault="000C75CF" w:rsidP="000C75CF">
      <w:pPr>
        <w:pStyle w:val="1"/>
        <w:spacing w:after="0"/>
        <w:rPr>
          <w:rFonts w:ascii="Times New Roman" w:hAnsi="Times New Roman"/>
          <w:b w:val="0"/>
          <w:color w:val="auto"/>
        </w:rPr>
      </w:pPr>
      <w:r w:rsidRPr="004C3538">
        <w:rPr>
          <w:rFonts w:ascii="Times New Roman" w:hAnsi="Times New Roman"/>
          <w:b w:val="0"/>
          <w:color w:val="auto"/>
        </w:rPr>
        <w:t>Раздел 2. Характеристика существующего состояния транспортной инфраструктуры</w:t>
      </w:r>
      <w:bookmarkEnd w:id="8"/>
      <w:bookmarkEnd w:id="9"/>
    </w:p>
    <w:p w:rsidR="000C75CF" w:rsidRPr="007712FE" w:rsidRDefault="000C75CF" w:rsidP="000C75CF">
      <w:pPr>
        <w:jc w:val="center"/>
      </w:pPr>
    </w:p>
    <w:p w:rsidR="000C75CF"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10" w:name="_Toc87008918"/>
      <w:bookmarkStart w:id="11" w:name="_Toc90310773"/>
      <w:r>
        <w:rPr>
          <w:rFonts w:ascii="Times New Roman" w:eastAsia="Times New Roman" w:hAnsi="Times New Roman" w:cs="Times New Roman"/>
          <w:color w:val="auto"/>
          <w:sz w:val="24"/>
          <w:szCs w:val="24"/>
        </w:rPr>
        <w:t xml:space="preserve">Статья 1. </w:t>
      </w:r>
      <w:r w:rsidRPr="007712FE">
        <w:rPr>
          <w:rFonts w:ascii="Times New Roman" w:eastAsia="Times New Roman" w:hAnsi="Times New Roman" w:cs="Times New Roman"/>
          <w:color w:val="auto"/>
          <w:sz w:val="24"/>
          <w:szCs w:val="24"/>
        </w:rPr>
        <w:t>Анализ положения субъекта Российской Федерации в структуре пространственной организации Российской Федерации, анализ положения поселения в структуре пространственной организации субъектов Российской Федерации</w:t>
      </w:r>
      <w:bookmarkEnd w:id="10"/>
      <w:bookmarkEnd w:id="11"/>
    </w:p>
    <w:p w:rsidR="000C75CF" w:rsidRPr="007712FE" w:rsidRDefault="000C75CF" w:rsidP="000C75CF"/>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Ханты-Мансийский автономный округ – Югра (далее также – ХМАО-Югра, автономный округ, округ) является равноправным субъектом Российской Федерации, территориально входит в состав Тюменской области. Округ расположен в центральной части Западно-Сибирской равнины, на севере граничит с Ямало-Ненецким автономным округом, на востоке – с Красноярским краем, на юге – с Томской, Тюменской, Свердловской областями, на западе – с Республикой Коми. Административным центром является город Ханты-Мансийск. Площадь территории округа</w:t>
      </w:r>
      <w:r>
        <w:rPr>
          <w:rFonts w:ascii="Times New Roman" w:hAnsi="Times New Roman" w:cs="Times New Roman"/>
        </w:rPr>
        <w:t xml:space="preserve"> </w:t>
      </w:r>
      <w:r w:rsidRPr="00144A7D">
        <w:rPr>
          <w:rFonts w:ascii="Times New Roman" w:hAnsi="Times New Roman" w:cs="Times New Roman"/>
        </w:rPr>
        <w:t>сост</w:t>
      </w:r>
      <w:r>
        <w:rPr>
          <w:rFonts w:ascii="Times New Roman" w:hAnsi="Times New Roman" w:cs="Times New Roman"/>
        </w:rPr>
        <w:t xml:space="preserve">авляет 534 801 км². Численность </w:t>
      </w:r>
      <w:r w:rsidRPr="00144A7D">
        <w:rPr>
          <w:rFonts w:ascii="Times New Roman" w:hAnsi="Times New Roman" w:cs="Times New Roman"/>
        </w:rPr>
        <w:t>населения на начало 2020 года</w:t>
      </w:r>
      <w:r>
        <w:rPr>
          <w:rFonts w:ascii="Times New Roman" w:hAnsi="Times New Roman" w:cs="Times New Roman"/>
        </w:rPr>
        <w:t xml:space="preserve"> </w:t>
      </w:r>
      <w:r w:rsidRPr="00144A7D">
        <w:rPr>
          <w:rFonts w:ascii="Times New Roman" w:hAnsi="Times New Roman" w:cs="Times New Roman"/>
        </w:rPr>
        <w:t>составила 1 674 676 жителей.</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Ханты-Мансийский автономный округ – Югра – один из стратегических регионов России, обеспечивающий энергетическую безопасно</w:t>
      </w:r>
      <w:r>
        <w:rPr>
          <w:rFonts w:ascii="Times New Roman" w:hAnsi="Times New Roman" w:cs="Times New Roman"/>
        </w:rPr>
        <w:t xml:space="preserve">сть страны, являющийся основным </w:t>
      </w:r>
      <w:r w:rsidRPr="00144A7D">
        <w:rPr>
          <w:rFonts w:ascii="Times New Roman" w:hAnsi="Times New Roman" w:cs="Times New Roman"/>
        </w:rPr>
        <w:lastRenderedPageBreak/>
        <w:t xml:space="preserve">нефтегазодобывающим районом </w:t>
      </w:r>
      <w:r>
        <w:rPr>
          <w:rFonts w:ascii="Times New Roman" w:hAnsi="Times New Roman" w:cs="Times New Roman"/>
        </w:rPr>
        <w:t xml:space="preserve">Российской Федерации и одним из </w:t>
      </w:r>
      <w:r w:rsidRPr="00144A7D">
        <w:rPr>
          <w:rFonts w:ascii="Times New Roman" w:hAnsi="Times New Roman" w:cs="Times New Roman"/>
        </w:rPr>
        <w:t xml:space="preserve">крупнейших нефтедобывающих регионов мира. Округ занимает 3-е место в «рейтинге социально-экономического положения регионов России», лидирует среди регионов Российской Федерации по добыче нефти, производству электроэнергии, по объёму промышленного производства, по добыче природного газа, по поступлению налогов в бюджетную систему страны, по объёму инвестиций в основной капитал. Это самый крупный по численности населения регион, территория которого приравнена к районам Крайнего Севера.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В структуре пространственной организации Российской Федерации Ханты-Мансийский автономный округ – Югра является хорошо </w:t>
      </w:r>
      <w:r>
        <w:rPr>
          <w:rFonts w:ascii="Times New Roman" w:hAnsi="Times New Roman" w:cs="Times New Roman"/>
        </w:rPr>
        <w:t xml:space="preserve">развитой территорией с крупными </w:t>
      </w:r>
      <w:r w:rsidRPr="00144A7D">
        <w:rPr>
          <w:rFonts w:ascii="Times New Roman" w:hAnsi="Times New Roman" w:cs="Times New Roman"/>
        </w:rPr>
        <w:t>городами численностью более 100 тыс. человек. В течение нескольких десятилетий автономный округ формировался за счёт миграц</w:t>
      </w:r>
      <w:r>
        <w:rPr>
          <w:rFonts w:ascii="Times New Roman" w:hAnsi="Times New Roman" w:cs="Times New Roman"/>
        </w:rPr>
        <w:t xml:space="preserve">ии населения из других регионов </w:t>
      </w:r>
      <w:r w:rsidRPr="00144A7D">
        <w:rPr>
          <w:rFonts w:ascii="Times New Roman" w:hAnsi="Times New Roman" w:cs="Times New Roman"/>
        </w:rPr>
        <w:t>Российской Федерации и в настоящее время продолжает играть важную роль, как один из центров миграционных потоков. В связи с высоким уровнем социально-экономического развития, миграции населения Ханты-Мансийский автономный округ – Югра играет важную транзитную транспортную роль и обладает высоким потенциалом роста транзита.</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Сельское поселение Нижнесортымский </w:t>
      </w:r>
      <w:r>
        <w:rPr>
          <w:rFonts w:ascii="Times New Roman" w:hAnsi="Times New Roman" w:cs="Times New Roman"/>
        </w:rPr>
        <w:t xml:space="preserve">(далее также – сельское поселение, поселение) </w:t>
      </w:r>
      <w:r w:rsidRPr="00144A7D">
        <w:rPr>
          <w:rFonts w:ascii="Times New Roman" w:hAnsi="Times New Roman" w:cs="Times New Roman"/>
        </w:rPr>
        <w:t xml:space="preserve">является неотъемлемой составной частью Сургутского района, входящего в состав Ханты- Мансийского автономного округа-Югры, поэтому для анализа положения поселения в структуре пространственной организации субъекта Российской Федерации необходимо выполнить оценку положения Сургутского района в структуре Ханты-Мансийского автономного округа - Югры.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Территория Сургутского района (далее также – муниципальный район, район) расположена в центральной части Ханты-Мансийского автономного округа –</w:t>
      </w:r>
      <w:r w:rsidRPr="00144A7D">
        <w:rPr>
          <w:rFonts w:ascii="Times New Roman" w:hAnsi="Times New Roman" w:cs="Times New Roman"/>
          <w:lang w:val="en-US"/>
        </w:rPr>
        <w:t> </w:t>
      </w:r>
      <w:r w:rsidRPr="00144A7D">
        <w:rPr>
          <w:rFonts w:ascii="Times New Roman" w:hAnsi="Times New Roman" w:cs="Times New Roman"/>
        </w:rPr>
        <w:t>Югры. Сургутский район граничит на севере с Ямало-Ненецким автономным округом и Белоярским районом, на востоке – с Нижневартовским районом, на юге – с Томской и Тюменской областями, на западе – с Ханты-Мансийским и Нефтеюганским районами. В сравнении с муниципальными районами, входящими в состав Ханты-Мансийского автономного округа –</w:t>
      </w:r>
      <w:r w:rsidRPr="00144A7D">
        <w:rPr>
          <w:rFonts w:ascii="Times New Roman" w:hAnsi="Times New Roman" w:cs="Times New Roman"/>
          <w:lang w:val="en-US"/>
        </w:rPr>
        <w:t> </w:t>
      </w:r>
      <w:r w:rsidRPr="00144A7D">
        <w:rPr>
          <w:rFonts w:ascii="Times New Roman" w:hAnsi="Times New Roman" w:cs="Times New Roman"/>
        </w:rPr>
        <w:t>Югры, Сургутский район занимает 1 место по численности населения и 2 место по размерам территории. Сургутский район занимает почти 5-ю часть территории Ханты-Мансийского автономного округа –</w:t>
      </w:r>
      <w:r w:rsidRPr="00144A7D">
        <w:rPr>
          <w:rFonts w:ascii="Times New Roman" w:hAnsi="Times New Roman" w:cs="Times New Roman"/>
          <w:lang w:val="en-US"/>
        </w:rPr>
        <w:t> </w:t>
      </w:r>
      <w:r w:rsidRPr="00144A7D">
        <w:rPr>
          <w:rFonts w:ascii="Times New Roman" w:hAnsi="Times New Roman" w:cs="Times New Roman"/>
        </w:rPr>
        <w:t>Югры (19</w:t>
      </w:r>
      <w:r>
        <w:rPr>
          <w:rFonts w:ascii="Times New Roman" w:hAnsi="Times New Roman" w:cs="Times New Roman"/>
        </w:rPr>
        <w:t xml:space="preserve"> </w:t>
      </w:r>
      <w:r w:rsidRPr="00144A7D">
        <w:rPr>
          <w:rFonts w:ascii="Times New Roman" w:hAnsi="Times New Roman" w:cs="Times New Roman"/>
        </w:rPr>
        <w:t>%), площадь территории составляет 105,5 тыс. кв. км.</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Внешние транспортные связи осуществляются с помощью водного, воздушного, железнодорожного и автомобильного транспорта. Сеть водных артерий более 5000 км, связывающая пять регионов, наличие развитой железнодорожной инфраструктуры делают район крупнейшим транспортным ХАБом. Благодаря выгодному геопространственному положению Сургутского района и развитой транспортной инфраструктуре имеется возможность поддержания существующего межмуниципального сотрудничества и организации новых взаимоотношений путём заключения соглашений между муниципальными образованиями.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Ведущую роль в структуре промышленного производства Сургутского района занимает нефтегазодобыващая отрасль, доля которой составляет 95,0 % от суммарного объёма отгруженных товаров собственного производства, выполненных работ и услуг собственными силами.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Отрасли обрабатывающего производства Сургутского района включают в себя производства по переработке нефти, газа и газового конденсата, обработке древесины и выпуск</w:t>
      </w:r>
      <w:r>
        <w:rPr>
          <w:rFonts w:ascii="Times New Roman" w:hAnsi="Times New Roman" w:cs="Times New Roman"/>
        </w:rPr>
        <w:t>у</w:t>
      </w:r>
      <w:r w:rsidRPr="00144A7D">
        <w:rPr>
          <w:rFonts w:ascii="Times New Roman" w:hAnsi="Times New Roman" w:cs="Times New Roman"/>
        </w:rPr>
        <w:t xml:space="preserve"> изделий из дерева, изготовлени</w:t>
      </w:r>
      <w:r>
        <w:rPr>
          <w:rFonts w:ascii="Times New Roman" w:hAnsi="Times New Roman" w:cs="Times New Roman"/>
        </w:rPr>
        <w:t>ю</w:t>
      </w:r>
      <w:r w:rsidRPr="00144A7D">
        <w:rPr>
          <w:rFonts w:ascii="Times New Roman" w:hAnsi="Times New Roman" w:cs="Times New Roman"/>
        </w:rPr>
        <w:t xml:space="preserve"> пищевых продуктов. Доля обрабатывающих производств в структуре промышленного производства Сургутского района составляет более 4,0</w:t>
      </w:r>
      <w:r>
        <w:rPr>
          <w:rFonts w:ascii="Times New Roman" w:hAnsi="Times New Roman" w:cs="Times New Roman"/>
        </w:rPr>
        <w:t xml:space="preserve"> </w:t>
      </w:r>
      <w:r w:rsidRPr="00144A7D">
        <w:rPr>
          <w:rFonts w:ascii="Times New Roman" w:hAnsi="Times New Roman" w:cs="Times New Roman"/>
        </w:rPr>
        <w:t xml:space="preserve">%. </w:t>
      </w:r>
    </w:p>
    <w:p w:rsidR="000C75CF" w:rsidRPr="00144A7D" w:rsidRDefault="000C75CF" w:rsidP="000C75CF">
      <w:pPr>
        <w:pStyle w:val="a6"/>
        <w:spacing w:before="0" w:after="0"/>
        <w:ind w:firstLine="709"/>
        <w:rPr>
          <w:rFonts w:ascii="Times New Roman" w:hAnsi="Times New Roman" w:cs="Times New Roman"/>
        </w:rPr>
      </w:pPr>
      <w:r>
        <w:rPr>
          <w:rFonts w:ascii="Times New Roman" w:hAnsi="Times New Roman" w:cs="Times New Roman"/>
        </w:rPr>
        <w:t>С</w:t>
      </w:r>
      <w:r w:rsidRPr="00144A7D">
        <w:rPr>
          <w:rFonts w:ascii="Times New Roman" w:hAnsi="Times New Roman" w:cs="Times New Roman"/>
        </w:rPr>
        <w:t>ельское поселение Нижнесортымский расположено в северо-западной части Сургутского района</w:t>
      </w:r>
      <w:r>
        <w:rPr>
          <w:rFonts w:ascii="Times New Roman" w:hAnsi="Times New Roman" w:cs="Times New Roman"/>
        </w:rPr>
        <w:t xml:space="preserve"> </w:t>
      </w:r>
      <w:r w:rsidRPr="00144A7D">
        <w:rPr>
          <w:rFonts w:ascii="Times New Roman" w:hAnsi="Times New Roman" w:cs="Times New Roman"/>
        </w:rPr>
        <w:t>на расстоянии 210 км от административн</w:t>
      </w:r>
      <w:r>
        <w:rPr>
          <w:rFonts w:ascii="Times New Roman" w:hAnsi="Times New Roman" w:cs="Times New Roman"/>
        </w:rPr>
        <w:t>ого центра Сургутского района города</w:t>
      </w:r>
      <w:r w:rsidRPr="00144A7D">
        <w:rPr>
          <w:rFonts w:ascii="Times New Roman" w:hAnsi="Times New Roman" w:cs="Times New Roman"/>
        </w:rPr>
        <w:t> Сургута. В состав</w:t>
      </w:r>
      <w:r>
        <w:rPr>
          <w:rFonts w:ascii="Times New Roman" w:hAnsi="Times New Roman" w:cs="Times New Roman"/>
        </w:rPr>
        <w:t xml:space="preserve"> </w:t>
      </w:r>
      <w:r w:rsidRPr="00144A7D">
        <w:rPr>
          <w:rFonts w:ascii="Times New Roman" w:hAnsi="Times New Roman" w:cs="Times New Roman"/>
        </w:rPr>
        <w:t>сельского поселения входит один населённый</w:t>
      </w:r>
      <w:r>
        <w:rPr>
          <w:rFonts w:ascii="Times New Roman" w:hAnsi="Times New Roman" w:cs="Times New Roman"/>
        </w:rPr>
        <w:t xml:space="preserve"> </w:t>
      </w:r>
      <w:r w:rsidRPr="00144A7D">
        <w:rPr>
          <w:rFonts w:ascii="Times New Roman" w:hAnsi="Times New Roman" w:cs="Times New Roman"/>
        </w:rPr>
        <w:t xml:space="preserve">пункт – </w:t>
      </w:r>
      <w:r w:rsidRPr="00144A7D">
        <w:rPr>
          <w:rFonts w:ascii="Times New Roman" w:hAnsi="Times New Roman" w:cs="Times New Roman"/>
          <w:shd w:val="clear" w:color="auto" w:fill="FFFFFF"/>
        </w:rPr>
        <w:t>п. </w:t>
      </w:r>
      <w:r w:rsidRPr="00144A7D">
        <w:rPr>
          <w:rFonts w:ascii="Times New Roman" w:hAnsi="Times New Roman" w:cs="Times New Roman"/>
        </w:rPr>
        <w:t>Нижнесортымский, являющийся</w:t>
      </w:r>
      <w:r w:rsidRPr="00144A7D">
        <w:rPr>
          <w:rFonts w:ascii="Times New Roman" w:hAnsi="Times New Roman" w:cs="Times New Roman"/>
          <w:shd w:val="clear" w:color="auto" w:fill="FFFFFF"/>
        </w:rPr>
        <w:t xml:space="preserve"> </w:t>
      </w:r>
      <w:r w:rsidRPr="00144A7D">
        <w:rPr>
          <w:rFonts w:ascii="Times New Roman" w:hAnsi="Times New Roman" w:cs="Times New Roman"/>
        </w:rPr>
        <w:t xml:space="preserve">административным центром сельского поселения. Территорию сельского поселения Нижнесортымский окружают межселенные территории </w:t>
      </w:r>
      <w:r w:rsidRPr="00144A7D">
        <w:rPr>
          <w:rFonts w:ascii="Times New Roman" w:hAnsi="Times New Roman" w:cs="Times New Roman"/>
        </w:rPr>
        <w:lastRenderedPageBreak/>
        <w:t xml:space="preserve">Сургутского района. Площадь территории сельского поселения Нижнесортымский составляет 19,9 кв. км.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Внешние транспортные связи сель</w:t>
      </w:r>
      <w:r>
        <w:rPr>
          <w:rFonts w:ascii="Times New Roman" w:hAnsi="Times New Roman" w:cs="Times New Roman"/>
        </w:rPr>
        <w:t xml:space="preserve">ского поселения Нижнесортымский </w:t>
      </w:r>
      <w:r w:rsidRPr="00144A7D">
        <w:rPr>
          <w:rFonts w:ascii="Times New Roman" w:hAnsi="Times New Roman" w:cs="Times New Roman"/>
        </w:rPr>
        <w:t>осуществляются по частной автомобильной дороге общего пользо</w:t>
      </w:r>
      <w:r>
        <w:rPr>
          <w:rFonts w:ascii="Times New Roman" w:hAnsi="Times New Roman" w:cs="Times New Roman"/>
        </w:rPr>
        <w:t xml:space="preserve">вания с выездом на </w:t>
      </w:r>
      <w:r w:rsidRPr="00144A7D">
        <w:rPr>
          <w:rFonts w:ascii="Times New Roman" w:hAnsi="Times New Roman" w:cs="Times New Roman"/>
        </w:rPr>
        <w:t xml:space="preserve">автомобильную дорогу общего пользования регионального значения </w:t>
      </w:r>
      <w:r>
        <w:rPr>
          <w:rFonts w:ascii="Times New Roman" w:hAnsi="Times New Roman" w:cs="Times New Roman"/>
        </w:rPr>
        <w:t xml:space="preserve">город Сургут – город Лянтор. </w:t>
      </w:r>
      <w:r w:rsidRPr="00144A7D">
        <w:rPr>
          <w:rFonts w:ascii="Times New Roman" w:hAnsi="Times New Roman" w:cs="Times New Roman"/>
        </w:rPr>
        <w:t>Ближайшие от сельского поселения Нижнесортымский аэропорт – международный аэропорт Сургут имени Ф.К. Салманова и железнодорожная станция Сургут Свердловской железной дороги расположены в городе Сургуте.</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По строительно-климатическому районированию территория сельского поселения Нижнесортымский относится к климатическому подрайону IД. Климат на территории сельского поселения резко континентальный. Зима суровая, холодная и продолжительная. Лето короткое, тёплое. Короткие переходные сезоны – осень и весна. Наблюдаются поздние весенние и ранние осенние заморозки, резкие колебания температуры в течение года и даже суток. Преобладающая температура воздуха днём в наиболее холодное время (декабрь-февраль) минус 17-21°С, ночью минус 22-26°С (абсолютный минимум минус 57°С). Глубина сезонного промерзания открытого грунта 2,2 м. Среднегодовое коли</w:t>
      </w:r>
      <w:r w:rsidRPr="00144A7D">
        <w:rPr>
          <w:rFonts w:ascii="Times New Roman" w:hAnsi="Times New Roman" w:cs="Times New Roman"/>
        </w:rPr>
        <w:softHyphen/>
        <w:t>чество осадков 565 мм, основное количество которых выпадает в тёплое время года с апреля по октябрь. Максимальное суточное выпадение осадков наблюдается в июле. С середины октября устанавливается снежный покров высотой до 80 см, в многоснежные годы – 100 см.</w:t>
      </w:r>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Ветровой режим играет большую роль в формировании метеорологических условий, испарения с поверхности почв, транспирации, распределении снежного покрова. В годовом режиме ветра достаточно отчётливо проявляется тенденция к муссонной циркуляции: зимой ветер дует с охлаждённого материка на Северный Ледовитый океан, летом - с океана на материк. Господст</w:t>
      </w:r>
      <w:r w:rsidRPr="00144A7D">
        <w:rPr>
          <w:rFonts w:ascii="Times New Roman" w:hAnsi="Times New Roman" w:cs="Times New Roman"/>
        </w:rPr>
        <w:softHyphen/>
        <w:t>вующие ветра в зимний период юго-западные, северные в летний. Средняя скорость ветра 5,2 м/сек.</w:t>
      </w:r>
    </w:p>
    <w:p w:rsidR="000C75CF" w:rsidRPr="00144A7D" w:rsidRDefault="000C75CF" w:rsidP="000C75CF">
      <w:pPr>
        <w:pStyle w:val="a6"/>
        <w:spacing w:before="0" w:after="0"/>
        <w:rPr>
          <w:rFonts w:ascii="Times New Roman" w:hAnsi="Times New Roman" w:cs="Times New Roman"/>
        </w:rPr>
      </w:pPr>
    </w:p>
    <w:p w:rsidR="000C75CF" w:rsidRPr="001A23A5"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12" w:name="_Toc90310774"/>
      <w:r>
        <w:rPr>
          <w:rFonts w:ascii="Times New Roman" w:eastAsia="Times New Roman" w:hAnsi="Times New Roman" w:cs="Times New Roman"/>
          <w:color w:val="auto"/>
          <w:sz w:val="24"/>
          <w:szCs w:val="24"/>
        </w:rPr>
        <w:t xml:space="preserve">Статья 2. </w:t>
      </w:r>
      <w:r w:rsidRPr="00144A7D">
        <w:rPr>
          <w:rFonts w:ascii="Times New Roman" w:eastAsia="Times New Roman" w:hAnsi="Times New Roman" w:cs="Times New Roman"/>
          <w:color w:val="auto"/>
          <w:sz w:val="24"/>
          <w:szCs w:val="24"/>
        </w:rPr>
        <w:t>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оценку транспортного спроса</w:t>
      </w:r>
      <w:bookmarkStart w:id="13" w:name="_Toc497317047"/>
      <w:bookmarkStart w:id="14" w:name="_Toc497317054"/>
      <w:bookmarkEnd w:id="12"/>
    </w:p>
    <w:p w:rsidR="000C75CF" w:rsidRDefault="000C75CF" w:rsidP="000C75CF">
      <w:pPr>
        <w:pStyle w:val="S"/>
        <w:spacing w:before="0" w:after="0"/>
        <w:ind w:firstLine="0"/>
        <w:rPr>
          <w:rFonts w:ascii="Times New Roman" w:eastAsia="Calibri" w:hAnsi="Times New Roman"/>
          <w:b w:val="0"/>
          <w:shd w:val="clear" w:color="auto" w:fill="FFFFFF"/>
        </w:rPr>
      </w:pPr>
    </w:p>
    <w:p w:rsidR="000C75CF" w:rsidRPr="00144A7D" w:rsidRDefault="000C75CF" w:rsidP="000C75CF">
      <w:pPr>
        <w:pStyle w:val="S"/>
        <w:spacing w:before="0" w:after="0"/>
        <w:ind w:firstLine="0"/>
        <w:jc w:val="center"/>
        <w:rPr>
          <w:rFonts w:ascii="Times New Roman" w:eastAsia="Calibri" w:hAnsi="Times New Roman"/>
          <w:b w:val="0"/>
          <w:shd w:val="clear" w:color="auto" w:fill="FFFFFF"/>
        </w:rPr>
      </w:pPr>
      <w:r w:rsidRPr="00144A7D">
        <w:rPr>
          <w:rFonts w:ascii="Times New Roman" w:eastAsia="Calibri" w:hAnsi="Times New Roman"/>
          <w:b w:val="0"/>
          <w:shd w:val="clear" w:color="auto" w:fill="FFFFFF"/>
        </w:rPr>
        <w:t>Население</w:t>
      </w:r>
      <w:bookmarkEnd w:id="13"/>
    </w:p>
    <w:p w:rsidR="000C75CF" w:rsidRDefault="000C75CF" w:rsidP="000C75CF">
      <w:pPr>
        <w:pStyle w:val="a6"/>
        <w:spacing w:before="0" w:after="0"/>
        <w:rPr>
          <w:rFonts w:ascii="Times New Roman" w:eastAsia="Calibri" w:hAnsi="Times New Roman" w:cs="Times New Roman"/>
          <w:shd w:val="clear" w:color="auto" w:fill="FFFFFF"/>
        </w:rPr>
      </w:pPr>
    </w:p>
    <w:p w:rsidR="000C75CF" w:rsidRDefault="000C75CF" w:rsidP="000C75CF">
      <w:pPr>
        <w:pStyle w:val="a6"/>
        <w:spacing w:before="0" w:after="0"/>
        <w:ind w:firstLine="709"/>
        <w:rPr>
          <w:rFonts w:ascii="Times New Roman" w:eastAsia="Calibri" w:hAnsi="Times New Roman" w:cs="Times New Roman"/>
          <w:shd w:val="clear" w:color="auto" w:fill="FFFFFF"/>
        </w:rPr>
      </w:pPr>
      <w:r w:rsidRPr="00144A7D">
        <w:rPr>
          <w:rFonts w:ascii="Times New Roman" w:eastAsia="Calibri" w:hAnsi="Times New Roman" w:cs="Times New Roman"/>
          <w:shd w:val="clear" w:color="auto" w:fill="FFFFFF"/>
        </w:rPr>
        <w:t>Общая численность населения сельского поселения Нижнесортымский на 01</w:t>
      </w:r>
      <w:r>
        <w:rPr>
          <w:rFonts w:ascii="Times New Roman" w:eastAsia="Calibri" w:hAnsi="Times New Roman" w:cs="Times New Roman"/>
          <w:shd w:val="clear" w:color="auto" w:fill="FFFFFF"/>
        </w:rPr>
        <w:t xml:space="preserve"> января </w:t>
      </w:r>
      <w:r w:rsidRPr="00144A7D">
        <w:rPr>
          <w:rFonts w:ascii="Times New Roman" w:eastAsia="Calibri" w:hAnsi="Times New Roman" w:cs="Times New Roman"/>
          <w:shd w:val="clear" w:color="auto" w:fill="FFFFFF"/>
        </w:rPr>
        <w:t>2019 года составляла 12,6 тыс. человек, из которых 1,8</w:t>
      </w:r>
      <w:r w:rsidRPr="002367A5">
        <w:rPr>
          <w:rFonts w:ascii="Times New Roman" w:eastAsia="Calibri" w:hAnsi="Times New Roman" w:cs="Times New Roman"/>
          <w:shd w:val="clear" w:color="auto" w:fill="FFFFFF"/>
        </w:rPr>
        <w:t xml:space="preserve"> </w:t>
      </w:r>
      <w:r w:rsidRPr="00144A7D">
        <w:rPr>
          <w:rFonts w:ascii="Times New Roman" w:eastAsia="Calibri" w:hAnsi="Times New Roman" w:cs="Times New Roman"/>
          <w:shd w:val="clear" w:color="auto" w:fill="FFFFFF"/>
        </w:rPr>
        <w:t>% коренные малочисленные народы Севера. В целом за период с 2014 по 2019 годы демографические тенденции имеют положительное направление. Ежегодный прирост численности населения сельского поселения в среднем составлял 0,1 тыс. человек.</w:t>
      </w:r>
    </w:p>
    <w:p w:rsidR="000C75CF" w:rsidRPr="00144A7D" w:rsidRDefault="000C75CF" w:rsidP="000C75CF">
      <w:pPr>
        <w:pStyle w:val="a6"/>
        <w:spacing w:before="0" w:after="0"/>
        <w:rPr>
          <w:rFonts w:ascii="Times New Roman" w:eastAsia="Calibri" w:hAnsi="Times New Roman" w:cs="Times New Roman"/>
          <w:shd w:val="clear" w:color="auto" w:fill="FFFFFF"/>
        </w:rPr>
      </w:pPr>
    </w:p>
    <w:p w:rsidR="000C75CF" w:rsidRPr="00144A7D" w:rsidRDefault="000C75CF" w:rsidP="000C75CF">
      <w:pPr>
        <w:pStyle w:val="S"/>
        <w:spacing w:before="0" w:after="0"/>
        <w:ind w:firstLine="0"/>
        <w:jc w:val="center"/>
        <w:rPr>
          <w:rFonts w:ascii="Times New Roman" w:eastAsia="Calibri" w:hAnsi="Times New Roman"/>
          <w:b w:val="0"/>
          <w:shd w:val="clear" w:color="auto" w:fill="FFFFFF"/>
        </w:rPr>
      </w:pPr>
      <w:r w:rsidRPr="00144A7D">
        <w:rPr>
          <w:rFonts w:ascii="Times New Roman" w:eastAsia="Calibri" w:hAnsi="Times New Roman"/>
          <w:b w:val="0"/>
          <w:shd w:val="clear" w:color="auto" w:fill="FFFFFF"/>
        </w:rPr>
        <w:t>Производство, сельское хозяйство, малое и среднее предпринимательство</w:t>
      </w:r>
    </w:p>
    <w:p w:rsidR="000C75CF" w:rsidRDefault="000C75CF" w:rsidP="000C75CF">
      <w:pPr>
        <w:pStyle w:val="a6"/>
        <w:spacing w:before="0" w:after="0"/>
        <w:rPr>
          <w:rFonts w:ascii="Times New Roman" w:eastAsia="Calibri" w:hAnsi="Times New Roman" w:cs="Times New Roman"/>
          <w:shd w:val="clear" w:color="auto" w:fill="FFFFFF"/>
        </w:rPr>
      </w:pPr>
    </w:p>
    <w:p w:rsidR="000C75CF" w:rsidRPr="00144A7D" w:rsidRDefault="000C75CF" w:rsidP="000C75CF">
      <w:pPr>
        <w:pStyle w:val="a6"/>
        <w:spacing w:before="0" w:after="0"/>
        <w:ind w:firstLine="709"/>
        <w:rPr>
          <w:rFonts w:ascii="Times New Roman" w:eastAsia="Calibri" w:hAnsi="Times New Roman" w:cs="Times New Roman"/>
          <w:shd w:val="clear" w:color="auto" w:fill="FFFFFF"/>
        </w:rPr>
      </w:pPr>
      <w:r w:rsidRPr="00144A7D">
        <w:rPr>
          <w:rFonts w:ascii="Times New Roman" w:eastAsia="Calibri" w:hAnsi="Times New Roman" w:cs="Times New Roman"/>
          <w:shd w:val="clear" w:color="auto" w:fill="FFFFFF"/>
        </w:rPr>
        <w:t xml:space="preserve">Основой экономического благополучия сельского поселения является топливно-энергетический комплекс. Ведущее предприятие – нефтегазодобывающее управление «Нижнесортымскнефть» </w:t>
      </w:r>
    </w:p>
    <w:p w:rsidR="000C75CF" w:rsidRPr="00144A7D" w:rsidRDefault="000C75CF" w:rsidP="000C75CF">
      <w:pPr>
        <w:pStyle w:val="a6"/>
        <w:spacing w:before="0" w:after="0"/>
        <w:ind w:firstLine="709"/>
        <w:rPr>
          <w:rFonts w:ascii="Times New Roman" w:eastAsia="Calibri" w:hAnsi="Times New Roman" w:cs="Times New Roman"/>
          <w:shd w:val="clear" w:color="auto" w:fill="FFFFFF"/>
        </w:rPr>
      </w:pPr>
      <w:r w:rsidRPr="00144A7D">
        <w:rPr>
          <w:rFonts w:ascii="Times New Roman" w:eastAsia="Calibri" w:hAnsi="Times New Roman" w:cs="Times New Roman"/>
          <w:shd w:val="clear" w:color="auto" w:fill="FFFFFF"/>
        </w:rPr>
        <w:t>На территории промышленной зоны посёлка расположены пять производственных баз, в том числе</w:t>
      </w:r>
      <w:r>
        <w:rPr>
          <w:rFonts w:ascii="Times New Roman" w:eastAsia="Calibri" w:hAnsi="Times New Roman" w:cs="Times New Roman"/>
          <w:shd w:val="clear" w:color="auto" w:fill="FFFFFF"/>
        </w:rPr>
        <w:t>:</w:t>
      </w:r>
      <w:r w:rsidRPr="00144A7D">
        <w:rPr>
          <w:rFonts w:ascii="Times New Roman" w:eastAsia="Calibri" w:hAnsi="Times New Roman" w:cs="Times New Roman"/>
          <w:shd w:val="clear" w:color="auto" w:fill="FFFFFF"/>
        </w:rPr>
        <w:t xml:space="preserve"> производственная база Н</w:t>
      </w:r>
      <w:r>
        <w:rPr>
          <w:rFonts w:ascii="Times New Roman" w:eastAsia="Calibri" w:hAnsi="Times New Roman" w:cs="Times New Roman"/>
          <w:shd w:val="clear" w:color="auto" w:fill="FFFFFF"/>
        </w:rPr>
        <w:t>ижнесортымское дорожное ремонтно-строительное управление (</w:t>
      </w:r>
      <w:r w:rsidRPr="00144A7D">
        <w:rPr>
          <w:rFonts w:ascii="Times New Roman" w:eastAsia="Calibri" w:hAnsi="Times New Roman" w:cs="Times New Roman"/>
          <w:shd w:val="clear" w:color="auto" w:fill="FFFFFF"/>
        </w:rPr>
        <w:t>ДРСУ</w:t>
      </w:r>
      <w:r>
        <w:rPr>
          <w:rFonts w:ascii="Times New Roman" w:eastAsia="Calibri" w:hAnsi="Times New Roman" w:cs="Times New Roman"/>
          <w:shd w:val="clear" w:color="auto" w:fill="FFFFFF"/>
        </w:rPr>
        <w:t>)</w:t>
      </w:r>
      <w:r w:rsidRPr="00144A7D">
        <w:rPr>
          <w:rFonts w:ascii="Times New Roman" w:eastAsia="Calibri" w:hAnsi="Times New Roman" w:cs="Times New Roman"/>
          <w:shd w:val="clear" w:color="auto" w:fill="FFFFFF"/>
        </w:rPr>
        <w:t xml:space="preserve">, производственная база </w:t>
      </w:r>
      <w:r>
        <w:rPr>
          <w:rFonts w:ascii="Times New Roman" w:hAnsi="Times New Roman" w:cs="Times New Roman"/>
          <w:color w:val="333333"/>
          <w:shd w:val="clear" w:color="auto" w:fill="FFFFFF"/>
        </w:rPr>
        <w:t>прокатно-ремонтного</w:t>
      </w:r>
      <w:r w:rsidRPr="00082510">
        <w:rPr>
          <w:rFonts w:ascii="Times New Roman" w:hAnsi="Times New Roman" w:cs="Times New Roman"/>
          <w:color w:val="333333"/>
          <w:shd w:val="clear" w:color="auto" w:fill="FFFFFF"/>
        </w:rPr>
        <w:t xml:space="preserve"> цеха электропогружного оборудования</w:t>
      </w:r>
      <w:r>
        <w:rPr>
          <w:rFonts w:ascii="Times New Roman" w:hAnsi="Times New Roman" w:cs="Times New Roman"/>
          <w:color w:val="333333"/>
          <w:shd w:val="clear" w:color="auto" w:fill="FFFFFF"/>
        </w:rPr>
        <w:t xml:space="preserve"> (</w:t>
      </w:r>
      <w:r w:rsidRPr="00144A7D">
        <w:rPr>
          <w:rFonts w:ascii="Times New Roman" w:eastAsia="Calibri" w:hAnsi="Times New Roman" w:cs="Times New Roman"/>
          <w:shd w:val="clear" w:color="auto" w:fill="FFFFFF"/>
        </w:rPr>
        <w:t>ПРЦ ЭПУ</w:t>
      </w:r>
      <w:r>
        <w:rPr>
          <w:rFonts w:ascii="Times New Roman" w:eastAsia="Calibri" w:hAnsi="Times New Roman" w:cs="Times New Roman"/>
          <w:shd w:val="clear" w:color="auto" w:fill="FFFFFF"/>
        </w:rPr>
        <w:t>)</w:t>
      </w:r>
      <w:r w:rsidRPr="00144A7D">
        <w:rPr>
          <w:rFonts w:ascii="Times New Roman" w:eastAsia="Calibri" w:hAnsi="Times New Roman" w:cs="Times New Roman"/>
          <w:shd w:val="clear" w:color="auto" w:fill="FFFFFF"/>
        </w:rPr>
        <w:t xml:space="preserve">, производственная база </w:t>
      </w:r>
      <w:r>
        <w:rPr>
          <w:rFonts w:ascii="Times New Roman" w:eastAsia="Calibri" w:hAnsi="Times New Roman" w:cs="Times New Roman"/>
          <w:shd w:val="clear" w:color="auto" w:fill="FFFFFF"/>
        </w:rPr>
        <w:t>Строительно-монтажного управления № 10 (</w:t>
      </w:r>
      <w:r w:rsidRPr="00144A7D">
        <w:rPr>
          <w:rFonts w:ascii="Times New Roman" w:eastAsia="Calibri" w:hAnsi="Times New Roman" w:cs="Times New Roman"/>
          <w:shd w:val="clear" w:color="auto" w:fill="FFFFFF"/>
        </w:rPr>
        <w:t>СМУ-10</w:t>
      </w:r>
      <w:r>
        <w:rPr>
          <w:rFonts w:ascii="Times New Roman" w:eastAsia="Calibri" w:hAnsi="Times New Roman" w:cs="Times New Roman"/>
          <w:shd w:val="clear" w:color="auto" w:fill="FFFFFF"/>
        </w:rPr>
        <w:t>)</w:t>
      </w:r>
      <w:r w:rsidRPr="00144A7D">
        <w:rPr>
          <w:rFonts w:ascii="Times New Roman" w:eastAsia="Calibri" w:hAnsi="Times New Roman" w:cs="Times New Roman"/>
          <w:shd w:val="clear" w:color="auto" w:fill="FFFFFF"/>
        </w:rPr>
        <w:t xml:space="preserve">, </w:t>
      </w:r>
      <w:r>
        <w:rPr>
          <w:rFonts w:ascii="Times New Roman" w:eastAsia="Calibri" w:hAnsi="Times New Roman" w:cs="Times New Roman"/>
          <w:shd w:val="clear" w:color="auto" w:fill="FFFFFF"/>
        </w:rPr>
        <w:t>строительно-монтажный трест № 1 (</w:t>
      </w:r>
      <w:r w:rsidRPr="00144A7D">
        <w:rPr>
          <w:rFonts w:ascii="Times New Roman" w:eastAsia="Calibri" w:hAnsi="Times New Roman" w:cs="Times New Roman"/>
          <w:shd w:val="clear" w:color="auto" w:fill="FFFFFF"/>
        </w:rPr>
        <w:t>СМТ-1</w:t>
      </w:r>
      <w:r>
        <w:rPr>
          <w:rFonts w:ascii="Times New Roman" w:eastAsia="Calibri" w:hAnsi="Times New Roman" w:cs="Times New Roman"/>
          <w:shd w:val="clear" w:color="auto" w:fill="FFFFFF"/>
        </w:rPr>
        <w:t>)</w:t>
      </w:r>
      <w:r w:rsidRPr="00144A7D">
        <w:rPr>
          <w:rFonts w:ascii="Times New Roman" w:eastAsia="Calibri" w:hAnsi="Times New Roman" w:cs="Times New Roman"/>
          <w:shd w:val="clear" w:color="auto" w:fill="FFFFFF"/>
        </w:rPr>
        <w:t>, производственная база «Самарское АО «</w:t>
      </w:r>
      <w:r>
        <w:rPr>
          <w:rFonts w:ascii="Times New Roman" w:eastAsia="Calibri" w:hAnsi="Times New Roman" w:cs="Times New Roman"/>
          <w:shd w:val="clear" w:color="auto" w:fill="FFFFFF"/>
        </w:rPr>
        <w:t xml:space="preserve">Управление </w:t>
      </w:r>
      <w:r w:rsidRPr="003C72C8">
        <w:rPr>
          <w:rFonts w:ascii="Times New Roman" w:hAnsi="Times New Roman" w:cs="Times New Roman"/>
          <w:color w:val="333333"/>
          <w:shd w:val="clear" w:color="auto" w:fill="FFFFFF"/>
        </w:rPr>
        <w:t>по повышению нефтеотдачи пластов и капитальному ремонту скважин</w:t>
      </w:r>
      <w:r>
        <w:rPr>
          <w:rFonts w:ascii="Times New Roman" w:eastAsia="Calibri" w:hAnsi="Times New Roman" w:cs="Times New Roman"/>
          <w:shd w:val="clear" w:color="auto" w:fill="FFFFFF"/>
        </w:rPr>
        <w:t>» (</w:t>
      </w:r>
      <w:r w:rsidRPr="00144A7D">
        <w:rPr>
          <w:rFonts w:ascii="Times New Roman" w:eastAsia="Calibri" w:hAnsi="Times New Roman" w:cs="Times New Roman"/>
          <w:shd w:val="clear" w:color="auto" w:fill="FFFFFF"/>
        </w:rPr>
        <w:t>УПНП и КРС</w:t>
      </w:r>
      <w:r>
        <w:rPr>
          <w:rFonts w:ascii="Times New Roman" w:eastAsia="Calibri" w:hAnsi="Times New Roman" w:cs="Times New Roman"/>
          <w:shd w:val="clear" w:color="auto" w:fill="FFFFFF"/>
        </w:rPr>
        <w:t>)</w:t>
      </w:r>
      <w:r w:rsidRPr="00144A7D">
        <w:rPr>
          <w:rFonts w:ascii="Times New Roman" w:eastAsia="Calibri" w:hAnsi="Times New Roman" w:cs="Times New Roman"/>
          <w:shd w:val="clear" w:color="auto" w:fill="FFFFFF"/>
        </w:rPr>
        <w:t>.</w:t>
      </w:r>
    </w:p>
    <w:p w:rsidR="000C75CF" w:rsidRPr="00144A7D" w:rsidRDefault="000C75CF" w:rsidP="000C75CF">
      <w:pPr>
        <w:pStyle w:val="a6"/>
        <w:spacing w:before="0" w:after="0"/>
        <w:ind w:firstLine="709"/>
        <w:rPr>
          <w:rFonts w:ascii="Times New Roman" w:eastAsia="Calibri" w:hAnsi="Times New Roman" w:cs="Times New Roman"/>
          <w:shd w:val="clear" w:color="auto" w:fill="FFFFFF"/>
        </w:rPr>
      </w:pPr>
      <w:r w:rsidRPr="00144A7D">
        <w:rPr>
          <w:rFonts w:ascii="Times New Roman" w:eastAsia="Calibri" w:hAnsi="Times New Roman" w:cs="Times New Roman"/>
          <w:shd w:val="clear" w:color="auto" w:fill="FFFFFF"/>
        </w:rPr>
        <w:t xml:space="preserve">В сельском поселении Нижнесортымский высокий уровень инвестиционной активности: реализовано 53 инвестиционных проекта, в настоящее время реализуется 7 </w:t>
      </w:r>
      <w:r w:rsidRPr="00144A7D">
        <w:rPr>
          <w:rFonts w:ascii="Times New Roman" w:eastAsia="Calibri" w:hAnsi="Times New Roman" w:cs="Times New Roman"/>
          <w:shd w:val="clear" w:color="auto" w:fill="FFFFFF"/>
        </w:rPr>
        <w:lastRenderedPageBreak/>
        <w:t xml:space="preserve">инвестиционных проектов в сфере образования, общественного питания, коммунально-складского хозяйства и жилищного строительства. </w:t>
      </w:r>
    </w:p>
    <w:p w:rsidR="000C75CF" w:rsidRPr="00144A7D" w:rsidRDefault="000C75CF" w:rsidP="000C75CF">
      <w:pPr>
        <w:pStyle w:val="a6"/>
        <w:spacing w:before="0" w:after="0"/>
        <w:ind w:firstLine="709"/>
        <w:rPr>
          <w:rFonts w:ascii="Times New Roman" w:eastAsia="Calibri" w:hAnsi="Times New Roman" w:cs="Times New Roman"/>
          <w:shd w:val="clear" w:color="auto" w:fill="FFFFFF"/>
        </w:rPr>
      </w:pPr>
      <w:r w:rsidRPr="00144A7D">
        <w:rPr>
          <w:rFonts w:ascii="Times New Roman" w:eastAsia="Calibri" w:hAnsi="Times New Roman" w:cs="Times New Roman"/>
          <w:shd w:val="clear" w:color="auto" w:fill="FFFFFF"/>
        </w:rPr>
        <w:t xml:space="preserve">В п. Нижнесортымский действует гостиница </w:t>
      </w:r>
      <w:r>
        <w:rPr>
          <w:rFonts w:ascii="Times New Roman" w:eastAsia="Calibri" w:hAnsi="Times New Roman" w:cs="Times New Roman"/>
          <w:shd w:val="clear" w:color="auto" w:fill="FFFFFF"/>
        </w:rPr>
        <w:t xml:space="preserve">нефтегазодобывающего управления </w:t>
      </w:r>
      <w:r w:rsidRPr="00144A7D">
        <w:rPr>
          <w:rFonts w:ascii="Times New Roman" w:eastAsia="Calibri" w:hAnsi="Times New Roman" w:cs="Times New Roman"/>
          <w:shd w:val="clear" w:color="auto" w:fill="FFFFFF"/>
        </w:rPr>
        <w:t xml:space="preserve">«Нижнесортымскнефть» </w:t>
      </w:r>
      <w:r>
        <w:rPr>
          <w:rFonts w:ascii="Times New Roman" w:eastAsia="Calibri" w:hAnsi="Times New Roman" w:cs="Times New Roman"/>
          <w:shd w:val="clear" w:color="auto" w:fill="FFFFFF"/>
        </w:rPr>
        <w:t>Публичного акционерного общества</w:t>
      </w:r>
      <w:r w:rsidRPr="00144A7D">
        <w:rPr>
          <w:rFonts w:ascii="Times New Roman" w:eastAsia="Calibri" w:hAnsi="Times New Roman" w:cs="Times New Roman"/>
          <w:shd w:val="clear" w:color="auto" w:fill="FFFFFF"/>
        </w:rPr>
        <w:t> «Сургутнефтегаз». При гостинице размещены столовая и пекарня. Вместимость номерного фонда составляет 31 место, 16 номеров. Характеристика номерного фонда по категориям следующая: 1 местные – 4 номера, 2 местные – 9 номеров,</w:t>
      </w:r>
      <w:r>
        <w:rPr>
          <w:rFonts w:ascii="Times New Roman" w:eastAsia="Calibri" w:hAnsi="Times New Roman" w:cs="Times New Roman"/>
          <w:shd w:val="clear" w:color="auto" w:fill="FFFFFF"/>
        </w:rPr>
        <w:t xml:space="preserve"> </w:t>
      </w:r>
      <w:r w:rsidRPr="00144A7D">
        <w:rPr>
          <w:rFonts w:ascii="Times New Roman" w:eastAsia="Calibri" w:hAnsi="Times New Roman" w:cs="Times New Roman"/>
          <w:shd w:val="clear" w:color="auto" w:fill="FFFFFF"/>
        </w:rPr>
        <w:t>3 местные – 3 номера.</w:t>
      </w:r>
    </w:p>
    <w:p w:rsidR="000C75CF" w:rsidRDefault="000C75CF" w:rsidP="000C75CF">
      <w:pPr>
        <w:pStyle w:val="S"/>
        <w:spacing w:before="0" w:after="0"/>
        <w:rPr>
          <w:rFonts w:ascii="Times New Roman" w:eastAsia="Calibri" w:hAnsi="Times New Roman"/>
          <w:b w:val="0"/>
          <w:shd w:val="clear" w:color="auto" w:fill="FFFFFF"/>
        </w:rPr>
      </w:pPr>
    </w:p>
    <w:p w:rsidR="000C75CF" w:rsidRPr="00144A7D" w:rsidRDefault="000C75CF" w:rsidP="000C75CF">
      <w:pPr>
        <w:pStyle w:val="S"/>
        <w:spacing w:before="0" w:after="0"/>
        <w:ind w:firstLine="0"/>
        <w:jc w:val="center"/>
        <w:rPr>
          <w:rFonts w:ascii="Times New Roman" w:eastAsia="Calibri" w:hAnsi="Times New Roman"/>
          <w:b w:val="0"/>
          <w:shd w:val="clear" w:color="auto" w:fill="FFFFFF"/>
        </w:rPr>
      </w:pPr>
      <w:r w:rsidRPr="00144A7D">
        <w:rPr>
          <w:rFonts w:ascii="Times New Roman" w:eastAsia="Calibri" w:hAnsi="Times New Roman"/>
          <w:b w:val="0"/>
          <w:shd w:val="clear" w:color="auto" w:fill="FFFFFF"/>
        </w:rPr>
        <w:t>Сведения о существующей градостроительной деятельности</w:t>
      </w:r>
      <w:bookmarkEnd w:id="14"/>
    </w:p>
    <w:p w:rsidR="000C75CF" w:rsidRDefault="000C75CF" w:rsidP="000C75CF">
      <w:pPr>
        <w:pStyle w:val="a6"/>
        <w:spacing w:before="0" w:after="0"/>
        <w:rPr>
          <w:rFonts w:ascii="Times New Roman" w:eastAsia="Calibri" w:hAnsi="Times New Roman" w:cs="Times New Roman"/>
          <w:shd w:val="clear" w:color="auto" w:fill="FFFFFF"/>
        </w:rPr>
      </w:pPr>
    </w:p>
    <w:p w:rsidR="000C75CF" w:rsidRPr="00144A7D" w:rsidRDefault="000C75CF" w:rsidP="000C75CF">
      <w:pPr>
        <w:pStyle w:val="a6"/>
        <w:spacing w:before="0" w:after="0"/>
        <w:ind w:firstLine="709"/>
        <w:rPr>
          <w:rFonts w:ascii="Times New Roman" w:eastAsia="Calibri" w:hAnsi="Times New Roman" w:cs="Times New Roman"/>
          <w:shd w:val="clear" w:color="auto" w:fill="FFFFFF"/>
        </w:rPr>
      </w:pPr>
      <w:r w:rsidRPr="00144A7D">
        <w:rPr>
          <w:rFonts w:ascii="Times New Roman" w:eastAsia="Calibri" w:hAnsi="Times New Roman" w:cs="Times New Roman"/>
          <w:shd w:val="clear" w:color="auto" w:fill="FFFFFF"/>
        </w:rPr>
        <w:t>Жилищный фонд сельского поселения Нижнесортымский на начало 2019 года составлял 206,0 тыс. кв. м общей площади жилых помещений. Практически весь жилищный фонд сельского поселения представлен многоквартирными жилыми домами.</w:t>
      </w:r>
    </w:p>
    <w:p w:rsidR="000C75CF" w:rsidRPr="00144A7D" w:rsidRDefault="000C75CF" w:rsidP="000C75CF">
      <w:pPr>
        <w:pStyle w:val="a6"/>
        <w:spacing w:before="0" w:after="0"/>
        <w:ind w:firstLine="709"/>
        <w:rPr>
          <w:rFonts w:ascii="Times New Roman" w:eastAsia="Calibri" w:hAnsi="Times New Roman" w:cs="Times New Roman"/>
          <w:shd w:val="clear" w:color="auto" w:fill="FFFFFF"/>
        </w:rPr>
      </w:pPr>
      <w:r w:rsidRPr="00144A7D">
        <w:rPr>
          <w:rFonts w:ascii="Times New Roman" w:eastAsia="Calibri" w:hAnsi="Times New Roman" w:cs="Times New Roman"/>
          <w:shd w:val="clear" w:color="auto" w:fill="FFFFFF"/>
        </w:rPr>
        <w:t>Среднегодовой объем ввода в действие жилых домов за период</w:t>
      </w:r>
      <w:r w:rsidRPr="00144A7D">
        <w:rPr>
          <w:rFonts w:ascii="Times New Roman" w:eastAsia="Calibri" w:hAnsi="Times New Roman" w:cs="Times New Roman"/>
          <w:shd w:val="clear" w:color="auto" w:fill="FFFFFF"/>
        </w:rPr>
        <w:br/>
        <w:t xml:space="preserve">с 2016 по 2019 годы составляет 1,4 тыс. кв. м. </w:t>
      </w:r>
    </w:p>
    <w:p w:rsidR="000C75CF" w:rsidRPr="00144A7D" w:rsidRDefault="000C75CF" w:rsidP="000C75CF">
      <w:pPr>
        <w:pStyle w:val="a6"/>
        <w:spacing w:before="0" w:after="0"/>
        <w:ind w:firstLine="709"/>
        <w:rPr>
          <w:rFonts w:ascii="Times New Roman" w:eastAsia="Calibri" w:hAnsi="Times New Roman" w:cs="Times New Roman"/>
          <w:shd w:val="clear" w:color="auto" w:fill="FFFFFF"/>
        </w:rPr>
      </w:pPr>
      <w:r w:rsidRPr="00144A7D">
        <w:rPr>
          <w:rFonts w:ascii="Times New Roman" w:eastAsia="Calibri" w:hAnsi="Times New Roman" w:cs="Times New Roman"/>
          <w:shd w:val="clear" w:color="auto" w:fill="FFFFFF"/>
        </w:rPr>
        <w:t>На территории п</w:t>
      </w:r>
      <w:r>
        <w:rPr>
          <w:rFonts w:ascii="Times New Roman" w:eastAsia="Calibri" w:hAnsi="Times New Roman" w:cs="Times New Roman"/>
          <w:shd w:val="clear" w:color="auto" w:fill="FFFFFF"/>
        </w:rPr>
        <w:t>оселка</w:t>
      </w:r>
      <w:r w:rsidRPr="00144A7D">
        <w:rPr>
          <w:rFonts w:ascii="Times New Roman" w:eastAsia="Calibri" w:hAnsi="Times New Roman" w:cs="Times New Roman"/>
          <w:shd w:val="clear" w:color="auto" w:fill="FFFFFF"/>
        </w:rPr>
        <w:t xml:space="preserve"> Нижнесортымский расположен малоэтажный многоквартирный жилой дом общей площадью 1,1 тыс. кв. м (0,5</w:t>
      </w:r>
      <w:r>
        <w:rPr>
          <w:rFonts w:ascii="Times New Roman" w:eastAsia="Calibri" w:hAnsi="Times New Roman" w:cs="Times New Roman"/>
          <w:shd w:val="clear" w:color="auto" w:fill="FFFFFF"/>
        </w:rPr>
        <w:t xml:space="preserve"> </w:t>
      </w:r>
      <w:r w:rsidRPr="00144A7D">
        <w:rPr>
          <w:rFonts w:ascii="Times New Roman" w:eastAsia="Calibri" w:hAnsi="Times New Roman" w:cs="Times New Roman"/>
          <w:shd w:val="clear" w:color="auto" w:fill="FFFFFF"/>
        </w:rPr>
        <w:t xml:space="preserve">% от общей площади жилых помещений).  </w:t>
      </w:r>
    </w:p>
    <w:p w:rsidR="000C75CF" w:rsidRPr="00144A7D" w:rsidRDefault="000C75CF" w:rsidP="000C75CF">
      <w:pPr>
        <w:pStyle w:val="a6"/>
        <w:spacing w:before="0" w:after="0"/>
        <w:ind w:firstLine="709"/>
        <w:rPr>
          <w:rFonts w:ascii="Times New Roman" w:eastAsia="Calibri" w:hAnsi="Times New Roman" w:cs="Times New Roman"/>
          <w:shd w:val="clear" w:color="auto" w:fill="FFFFFF"/>
        </w:rPr>
      </w:pPr>
      <w:r w:rsidRPr="00144A7D">
        <w:rPr>
          <w:rFonts w:ascii="Times New Roman" w:eastAsia="Calibri" w:hAnsi="Times New Roman" w:cs="Times New Roman"/>
          <w:shd w:val="clear" w:color="auto" w:fill="FFFFFF"/>
        </w:rPr>
        <w:t>До конца 2040 года срок эксплуатации жилищного фонда общей площадью жилых помещений 0,7 тыс. кв. м превысит нормативный, установленный на основании данных о материале конструкций, годе ввода в эксплуатацию и серии жилого дома.</w:t>
      </w:r>
    </w:p>
    <w:p w:rsidR="000C75CF" w:rsidRPr="00144A7D" w:rsidRDefault="000C75CF" w:rsidP="000C75CF">
      <w:pPr>
        <w:pStyle w:val="a6"/>
        <w:spacing w:before="0" w:after="0"/>
        <w:ind w:firstLine="709"/>
        <w:rPr>
          <w:rFonts w:ascii="Times New Roman" w:eastAsia="Calibri" w:hAnsi="Times New Roman" w:cs="Times New Roman"/>
          <w:shd w:val="clear" w:color="auto" w:fill="FFFFFF"/>
        </w:rPr>
      </w:pPr>
      <w:r w:rsidRPr="00144A7D">
        <w:rPr>
          <w:rFonts w:ascii="Times New Roman" w:eastAsia="Calibri" w:hAnsi="Times New Roman" w:cs="Times New Roman"/>
          <w:shd w:val="clear" w:color="auto" w:fill="FFFFFF"/>
        </w:rPr>
        <w:t>Сохраняется высокая потребность в жилых помещениях, предоставляемых по договорам социального найма: на конец 2018 года на учёте в качестве нуждающихся в улучшении жилищных условий состояло 407 человек.</w:t>
      </w:r>
    </w:p>
    <w:p w:rsidR="000C75CF" w:rsidRPr="001A23A5" w:rsidRDefault="000C75CF" w:rsidP="000C75CF">
      <w:pPr>
        <w:pStyle w:val="a6"/>
        <w:spacing w:before="0" w:after="0"/>
        <w:ind w:firstLine="709"/>
        <w:rPr>
          <w:rFonts w:ascii="Times New Roman" w:eastAsia="Calibri" w:hAnsi="Times New Roman" w:cs="Times New Roman"/>
          <w:shd w:val="clear" w:color="auto" w:fill="FFFFFF"/>
        </w:rPr>
      </w:pPr>
      <w:r w:rsidRPr="00144A7D">
        <w:rPr>
          <w:rFonts w:ascii="Times New Roman" w:eastAsia="Calibri" w:hAnsi="Times New Roman" w:cs="Times New Roman"/>
          <w:shd w:val="clear" w:color="auto" w:fill="FFFFFF"/>
        </w:rPr>
        <w:t>Также сохраняется высокая потребность в земельных участках под индивидуальное жилищное строительство: на конец 2018 года на учёте в качестве нуждающихся в улучшении жилищных условий состояло 536 человек (суммарно по сельским</w:t>
      </w:r>
      <w:r>
        <w:rPr>
          <w:rFonts w:ascii="Times New Roman" w:eastAsia="Calibri" w:hAnsi="Times New Roman" w:cs="Times New Roman"/>
          <w:shd w:val="clear" w:color="auto" w:fill="FFFFFF"/>
        </w:rPr>
        <w:t xml:space="preserve"> поселениям Сургутского района).</w:t>
      </w:r>
    </w:p>
    <w:p w:rsidR="000C75CF" w:rsidRDefault="000C75CF" w:rsidP="000C75CF">
      <w:pPr>
        <w:pStyle w:val="S"/>
        <w:spacing w:before="0" w:after="0"/>
        <w:ind w:firstLine="0"/>
        <w:rPr>
          <w:rFonts w:ascii="Times New Roman" w:eastAsia="Calibri" w:hAnsi="Times New Roman"/>
          <w:b w:val="0"/>
          <w:shd w:val="clear" w:color="auto" w:fill="FFFFFF"/>
        </w:rPr>
      </w:pPr>
    </w:p>
    <w:p w:rsidR="000C75CF" w:rsidRPr="00144A7D" w:rsidRDefault="000C75CF" w:rsidP="000C75CF">
      <w:pPr>
        <w:pStyle w:val="S"/>
        <w:spacing w:before="0" w:after="0"/>
        <w:ind w:firstLine="0"/>
        <w:jc w:val="center"/>
        <w:rPr>
          <w:rFonts w:ascii="Times New Roman" w:eastAsia="Calibri" w:hAnsi="Times New Roman"/>
          <w:b w:val="0"/>
          <w:shd w:val="clear" w:color="auto" w:fill="FFFFFF"/>
        </w:rPr>
      </w:pPr>
      <w:r w:rsidRPr="00144A7D">
        <w:rPr>
          <w:rFonts w:ascii="Times New Roman" w:eastAsia="Calibri" w:hAnsi="Times New Roman"/>
          <w:b w:val="0"/>
          <w:shd w:val="clear" w:color="auto" w:fill="FFFFFF"/>
        </w:rPr>
        <w:t>Транспортная инфраструктура</w:t>
      </w:r>
    </w:p>
    <w:p w:rsidR="000C75CF" w:rsidRDefault="000C75CF" w:rsidP="000C75CF">
      <w:pPr>
        <w:pStyle w:val="a6"/>
        <w:spacing w:before="0" w:after="0"/>
        <w:rPr>
          <w:rFonts w:ascii="Times New Roman" w:eastAsia="Calibri" w:hAnsi="Times New Roman" w:cs="Times New Roman"/>
          <w:shd w:val="clear" w:color="auto" w:fill="FFFFFF"/>
        </w:rPr>
      </w:pPr>
    </w:p>
    <w:p w:rsidR="000C75CF" w:rsidRPr="00144A7D" w:rsidRDefault="000C75CF" w:rsidP="000C75CF">
      <w:pPr>
        <w:pStyle w:val="a6"/>
        <w:spacing w:before="0" w:after="0"/>
        <w:ind w:firstLine="709"/>
        <w:rPr>
          <w:rFonts w:ascii="Times New Roman" w:eastAsia="Calibri" w:hAnsi="Times New Roman" w:cs="Times New Roman"/>
          <w:shd w:val="clear" w:color="auto" w:fill="FFFFFF"/>
        </w:rPr>
      </w:pPr>
      <w:r w:rsidRPr="00144A7D">
        <w:rPr>
          <w:rFonts w:ascii="Times New Roman" w:eastAsia="Calibri" w:hAnsi="Times New Roman" w:cs="Times New Roman"/>
          <w:shd w:val="clear" w:color="auto" w:fill="FFFFFF"/>
        </w:rPr>
        <w:t>Дорожно-транспортный комплекс является составной частью производственной и жилищной инфраструктуры сельского поселения Нижнесортымский. Его устойчивое и эффективное развитие – необходимое условие обеспечения темпов экономического роста и повышение качества жизни населения.</w:t>
      </w:r>
    </w:p>
    <w:p w:rsidR="000C75CF" w:rsidRPr="00144A7D" w:rsidRDefault="000C75CF" w:rsidP="000C75CF">
      <w:pPr>
        <w:pStyle w:val="a6"/>
        <w:spacing w:before="0" w:after="0"/>
        <w:ind w:firstLine="709"/>
        <w:rPr>
          <w:rFonts w:ascii="Times New Roman" w:eastAsia="Calibri" w:hAnsi="Times New Roman" w:cs="Times New Roman"/>
          <w:shd w:val="clear" w:color="auto" w:fill="FFFFFF"/>
        </w:rPr>
      </w:pPr>
      <w:r w:rsidRPr="00144A7D">
        <w:rPr>
          <w:rFonts w:ascii="Times New Roman" w:eastAsia="Calibri" w:hAnsi="Times New Roman" w:cs="Times New Roman"/>
          <w:shd w:val="clear" w:color="auto" w:fill="FFFFFF"/>
        </w:rPr>
        <w:t>Оценка транспортного спроса включает в себя процесс анализа передвижения населения к объектам тяготения, размещённым в различных зонах территории поселения.</w:t>
      </w:r>
    </w:p>
    <w:p w:rsidR="000C75CF" w:rsidRPr="00144A7D" w:rsidRDefault="000C75CF" w:rsidP="000C75CF">
      <w:pPr>
        <w:pStyle w:val="a6"/>
        <w:spacing w:before="0" w:after="0"/>
        <w:ind w:firstLine="709"/>
        <w:rPr>
          <w:rFonts w:ascii="Times New Roman" w:eastAsia="Calibri" w:hAnsi="Times New Roman" w:cs="Times New Roman"/>
          <w:shd w:val="clear" w:color="auto" w:fill="FFFFFF"/>
        </w:rPr>
      </w:pPr>
      <w:r w:rsidRPr="00144A7D">
        <w:rPr>
          <w:rFonts w:ascii="Times New Roman" w:eastAsia="Calibri" w:hAnsi="Times New Roman" w:cs="Times New Roman"/>
          <w:shd w:val="clear" w:color="auto" w:fill="FFFFFF"/>
        </w:rPr>
        <w:t>Можно выделить основные группы объектов тяготения:</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t>объекты социальной сферы;</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t>объекты культурной и спортивной сферы;</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t>узловые объекты транспортной инфраструктуры;</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t>объект дошкольного и школьного образования;</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t>объекты трудовой занятости населения.</w:t>
      </w:r>
    </w:p>
    <w:p w:rsidR="000C75CF" w:rsidRDefault="000C75CF" w:rsidP="000C75CF">
      <w:pPr>
        <w:pStyle w:val="a6"/>
        <w:spacing w:before="0" w:after="0"/>
        <w:ind w:firstLine="709"/>
        <w:rPr>
          <w:rFonts w:ascii="Times New Roman" w:eastAsia="Calibri" w:hAnsi="Times New Roman" w:cs="Times New Roman"/>
          <w:shd w:val="clear" w:color="auto" w:fill="FFFFFF"/>
        </w:rPr>
      </w:pPr>
      <w:r w:rsidRPr="00144A7D">
        <w:rPr>
          <w:rFonts w:ascii="Times New Roman" w:eastAsia="Calibri" w:hAnsi="Times New Roman" w:cs="Times New Roman"/>
          <w:shd w:val="clear" w:color="auto" w:fill="FFFFFF"/>
        </w:rPr>
        <w:t>Отдельно можно выделить потребность в межселенных и межрегиональных перемещениях в рамках сезонной, маятниковой и эпизодической миграции.</w:t>
      </w:r>
    </w:p>
    <w:p w:rsidR="000C75CF" w:rsidRPr="00144A7D" w:rsidRDefault="000C75CF" w:rsidP="000C75CF">
      <w:pPr>
        <w:pStyle w:val="a6"/>
        <w:spacing w:before="0" w:after="0"/>
        <w:rPr>
          <w:rFonts w:ascii="Times New Roman" w:eastAsia="Calibri" w:hAnsi="Times New Roman" w:cs="Times New Roman"/>
          <w:shd w:val="clear" w:color="auto" w:fill="FFFFFF"/>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15" w:name="_Toc90310775"/>
      <w:r>
        <w:rPr>
          <w:rFonts w:ascii="Times New Roman" w:eastAsia="Times New Roman" w:hAnsi="Times New Roman" w:cs="Times New Roman"/>
          <w:color w:val="auto"/>
          <w:sz w:val="24"/>
          <w:szCs w:val="24"/>
        </w:rPr>
        <w:t xml:space="preserve">Статья 3. </w:t>
      </w:r>
      <w:r w:rsidRPr="00144A7D">
        <w:rPr>
          <w:rFonts w:ascii="Times New Roman" w:eastAsia="Times New Roman" w:hAnsi="Times New Roman" w:cs="Times New Roman"/>
          <w:color w:val="auto"/>
          <w:sz w:val="24"/>
          <w:szCs w:val="24"/>
        </w:rPr>
        <w:t>Характеристика функционирования и показатели работы транспортной инфраструктуры по видам транспорта</w:t>
      </w:r>
      <w:bookmarkEnd w:id="15"/>
    </w:p>
    <w:p w:rsidR="000C75CF" w:rsidRDefault="000C75CF" w:rsidP="000C75CF">
      <w:pPr>
        <w:pStyle w:val="a6"/>
        <w:spacing w:before="0" w:after="0"/>
        <w:rPr>
          <w:rFonts w:ascii="Times New Roman" w:hAnsi="Times New Roman" w:cs="Times New Roman"/>
        </w:rPr>
      </w:pPr>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Внешние транспортные связи сельского поселения Нижнесортымский осуществляются воздушным и автомобильным видами транспорта.</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S"/>
        <w:spacing w:before="0" w:after="0"/>
        <w:ind w:firstLine="0"/>
        <w:jc w:val="center"/>
        <w:rPr>
          <w:rFonts w:ascii="Times New Roman" w:hAnsi="Times New Roman"/>
          <w:b w:val="0"/>
        </w:rPr>
      </w:pPr>
      <w:r w:rsidRPr="00144A7D">
        <w:rPr>
          <w:rFonts w:ascii="Times New Roman" w:hAnsi="Times New Roman"/>
          <w:b w:val="0"/>
        </w:rPr>
        <w:lastRenderedPageBreak/>
        <w:t>Воздушный транспорт</w:t>
      </w:r>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eastAsia="Calibri" w:hAnsi="Times New Roman" w:cs="Times New Roman"/>
        </w:rPr>
      </w:pPr>
      <w:r w:rsidRPr="00144A7D">
        <w:rPr>
          <w:rFonts w:ascii="Times New Roman" w:hAnsi="Times New Roman" w:cs="Times New Roman"/>
        </w:rPr>
        <w:t xml:space="preserve">На территории сельского поселения Нижнесортымский расположена вертолётная площадка, которая используется в том числе для нужд санитарной авиации. </w:t>
      </w:r>
      <w:r w:rsidRPr="00144A7D">
        <w:rPr>
          <w:rFonts w:ascii="Times New Roman" w:eastAsia="Calibri" w:hAnsi="Times New Roman" w:cs="Times New Roman"/>
        </w:rPr>
        <w:t>Для обслуживания жителей сельского поселения использ</w:t>
      </w:r>
      <w:r>
        <w:rPr>
          <w:rFonts w:ascii="Times New Roman" w:eastAsia="Calibri" w:hAnsi="Times New Roman" w:cs="Times New Roman"/>
        </w:rPr>
        <w:t xml:space="preserve">уется международный аэропорт </w:t>
      </w:r>
      <w:r w:rsidRPr="00144A7D">
        <w:rPr>
          <w:rFonts w:ascii="Times New Roman" w:eastAsia="Calibri" w:hAnsi="Times New Roman" w:cs="Times New Roman"/>
        </w:rPr>
        <w:t>Сургут имени Ф.К. Салманова.</w:t>
      </w:r>
    </w:p>
    <w:p w:rsidR="000C75CF" w:rsidRDefault="000C75CF" w:rsidP="000C75CF">
      <w:pPr>
        <w:pStyle w:val="S"/>
        <w:spacing w:before="0" w:after="0"/>
        <w:rPr>
          <w:rFonts w:ascii="Times New Roman" w:hAnsi="Times New Roman"/>
          <w:b w:val="0"/>
        </w:rPr>
      </w:pPr>
    </w:p>
    <w:p w:rsidR="000C75CF" w:rsidRPr="00144A7D" w:rsidRDefault="000C75CF" w:rsidP="000C75CF">
      <w:pPr>
        <w:pStyle w:val="S"/>
        <w:spacing w:before="0" w:after="0"/>
        <w:ind w:firstLine="0"/>
        <w:jc w:val="center"/>
        <w:rPr>
          <w:rFonts w:ascii="Times New Roman" w:hAnsi="Times New Roman"/>
          <w:b w:val="0"/>
        </w:rPr>
      </w:pPr>
      <w:r w:rsidRPr="00144A7D">
        <w:rPr>
          <w:rFonts w:ascii="Times New Roman" w:hAnsi="Times New Roman"/>
          <w:b w:val="0"/>
        </w:rPr>
        <w:t>Водный транспорт</w:t>
      </w:r>
    </w:p>
    <w:p w:rsidR="000C75CF" w:rsidRDefault="000C75CF" w:rsidP="000C75CF">
      <w:pPr>
        <w:pStyle w:val="a6"/>
        <w:spacing w:before="0" w:after="0"/>
        <w:rPr>
          <w:rFonts w:ascii="Times New Roman" w:eastAsia="Calibri" w:hAnsi="Times New Roman" w:cs="Times New Roman"/>
        </w:rPr>
      </w:pPr>
    </w:p>
    <w:p w:rsidR="000C75CF" w:rsidRDefault="000C75CF" w:rsidP="000C75CF">
      <w:pPr>
        <w:pStyle w:val="a6"/>
        <w:spacing w:before="0" w:after="0"/>
        <w:ind w:firstLine="709"/>
        <w:rPr>
          <w:rFonts w:ascii="Times New Roman" w:eastAsia="Calibri" w:hAnsi="Times New Roman" w:cs="Times New Roman"/>
        </w:rPr>
      </w:pPr>
      <w:r w:rsidRPr="00144A7D">
        <w:rPr>
          <w:rFonts w:ascii="Times New Roman" w:eastAsia="Calibri" w:hAnsi="Times New Roman" w:cs="Times New Roman"/>
        </w:rPr>
        <w:t>Объекты водного транспорта на территории сельского поселения отсутствуют.</w:t>
      </w:r>
    </w:p>
    <w:p w:rsidR="000C75CF" w:rsidRPr="00144A7D" w:rsidRDefault="000C75CF" w:rsidP="000C75CF">
      <w:pPr>
        <w:pStyle w:val="a6"/>
        <w:spacing w:before="0" w:after="0"/>
        <w:rPr>
          <w:rFonts w:ascii="Times New Roman" w:eastAsia="Calibri" w:hAnsi="Times New Roman" w:cs="Times New Roman"/>
        </w:rPr>
      </w:pPr>
    </w:p>
    <w:p w:rsidR="000C75CF" w:rsidRPr="00144A7D" w:rsidRDefault="000C75CF" w:rsidP="000C75CF">
      <w:pPr>
        <w:pStyle w:val="S"/>
        <w:spacing w:before="0" w:after="0"/>
        <w:ind w:firstLine="0"/>
        <w:jc w:val="center"/>
        <w:rPr>
          <w:rFonts w:ascii="Times New Roman" w:hAnsi="Times New Roman"/>
          <w:b w:val="0"/>
        </w:rPr>
      </w:pPr>
      <w:r w:rsidRPr="00144A7D">
        <w:rPr>
          <w:rFonts w:ascii="Times New Roman" w:hAnsi="Times New Roman"/>
          <w:b w:val="0"/>
        </w:rPr>
        <w:t>Железнодорожный транспорт</w:t>
      </w:r>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Объекты железнодорожного транспорта на территории сельского поселения отсутствуют.</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S"/>
        <w:spacing w:before="0" w:after="0"/>
        <w:ind w:firstLine="0"/>
        <w:jc w:val="center"/>
        <w:rPr>
          <w:rFonts w:ascii="Times New Roman" w:hAnsi="Times New Roman"/>
          <w:b w:val="0"/>
        </w:rPr>
      </w:pPr>
      <w:r w:rsidRPr="00144A7D">
        <w:rPr>
          <w:rFonts w:ascii="Times New Roman" w:hAnsi="Times New Roman"/>
          <w:b w:val="0"/>
        </w:rPr>
        <w:t>Автомобильный транспорт</w:t>
      </w:r>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Подъезд к сельскому поселению Нижнесортымский осуществляется по частным автомобильным дорогам. </w:t>
      </w:r>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По территории поселения проходят автомоби</w:t>
      </w:r>
      <w:r>
        <w:rPr>
          <w:rFonts w:ascii="Times New Roman" w:hAnsi="Times New Roman" w:cs="Times New Roman"/>
        </w:rPr>
        <w:t xml:space="preserve">льной дороги общего пользования </w:t>
      </w:r>
      <w:r w:rsidRPr="00144A7D">
        <w:rPr>
          <w:rFonts w:ascii="Times New Roman" w:hAnsi="Times New Roman" w:cs="Times New Roman"/>
        </w:rPr>
        <w:t>местного значения муниципального</w:t>
      </w:r>
      <w:r>
        <w:rPr>
          <w:rFonts w:ascii="Times New Roman" w:hAnsi="Times New Roman" w:cs="Times New Roman"/>
        </w:rPr>
        <w:t xml:space="preserve"> района IV категории, суммарной </w:t>
      </w:r>
      <w:r w:rsidRPr="00144A7D">
        <w:rPr>
          <w:rFonts w:ascii="Times New Roman" w:hAnsi="Times New Roman" w:cs="Times New Roman"/>
        </w:rPr>
        <w:t>протяжённостью 4,42 км.</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16" w:name="_Toc90310776"/>
      <w:r>
        <w:rPr>
          <w:rFonts w:ascii="Times New Roman" w:eastAsia="Times New Roman" w:hAnsi="Times New Roman" w:cs="Times New Roman"/>
          <w:color w:val="auto"/>
          <w:sz w:val="24"/>
          <w:szCs w:val="24"/>
        </w:rPr>
        <w:t xml:space="preserve">Статья 4. </w:t>
      </w:r>
      <w:r w:rsidRPr="00144A7D">
        <w:rPr>
          <w:rFonts w:ascii="Times New Roman" w:eastAsia="Times New Roman" w:hAnsi="Times New Roman" w:cs="Times New Roman"/>
          <w:color w:val="auto"/>
          <w:sz w:val="24"/>
          <w:szCs w:val="24"/>
        </w:rPr>
        <w:t>Характеристика сети дорог поселения,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оценка качества содержания дорог</w:t>
      </w:r>
      <w:bookmarkEnd w:id="16"/>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В транспортной системе сельского поселения Нижнесортымский сеть улиц и дорог местного значения является одним из важнейших элементов, оказывающих огромное влияние на повышение уровня и условий жизни населения, эффективное использование трудовых, природных и производственных ресурсов.</w:t>
      </w:r>
    </w:p>
    <w:p w:rsidR="000C75CF" w:rsidRPr="00144A7D" w:rsidRDefault="000C75CF" w:rsidP="000C75CF">
      <w:pPr>
        <w:pStyle w:val="a6"/>
        <w:spacing w:before="0" w:after="0"/>
        <w:ind w:firstLine="709"/>
        <w:rPr>
          <w:rFonts w:ascii="Times New Roman" w:hAnsi="Times New Roman" w:cs="Times New Roman"/>
        </w:rPr>
      </w:pPr>
      <w:r w:rsidRPr="00BE402B">
        <w:rPr>
          <w:rFonts w:ascii="Times New Roman" w:hAnsi="Times New Roman" w:cs="Times New Roman"/>
        </w:rPr>
        <w:t>В соответствии и Перечнем автомобильных дорог (проездов, площадок, тротуаров) местного значения муниципального образования сельское поселение Нижнесортымский, утверждённым постановлением администрации сельского поселения Нижнесортымский от 27 мая 2020 года № 174, суммарная площадь проездов и площадок с капитальным типом покрытия 98 550,3 кв. м, суммарная площадь тротуаров с капитальным типом покрытия 19 049,3 кв. м (</w:t>
      </w:r>
      <w:fldSimple w:instr=" REF _Ref57220877 \h  \* MERGEFORMAT ">
        <w:r w:rsidR="00543C45" w:rsidRPr="00144A7D">
          <w:rPr>
            <w:rFonts w:ascii="Times New Roman" w:hAnsi="Times New Roman" w:cs="Times New Roman"/>
          </w:rPr>
          <w:t xml:space="preserve">Таблица </w:t>
        </w:r>
        <w:r w:rsidR="00543C45">
          <w:rPr>
            <w:rFonts w:ascii="Times New Roman" w:hAnsi="Times New Roman" w:cs="Times New Roman"/>
            <w:noProof/>
          </w:rPr>
          <w:t>1</w:t>
        </w:r>
      </w:fldSimple>
      <w:r w:rsidRPr="00BE402B">
        <w:rPr>
          <w:rFonts w:ascii="Times New Roman" w:hAnsi="Times New Roman" w:cs="Times New Roman"/>
        </w:rPr>
        <w:t>).</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По данным космоснимков протяжённость улично-дорожной сети составляет 18,08 км.</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На сегодняшний день недостатком улично-дорожной сети является отсутствие тротуаров на части улиц.</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rPr>
          <w:rFonts w:ascii="Times New Roman" w:hAnsi="Times New Roman" w:cs="Times New Roman"/>
        </w:rPr>
        <w:sectPr w:rsidR="000C75CF" w:rsidRPr="00144A7D" w:rsidSect="000C75CF">
          <w:headerReference w:type="default" r:id="rId7"/>
          <w:pgSz w:w="11906" w:h="16838"/>
          <w:pgMar w:top="1134" w:right="567" w:bottom="1134" w:left="1701" w:header="708" w:footer="708" w:gutter="0"/>
          <w:cols w:space="708"/>
          <w:docGrid w:linePitch="360"/>
        </w:sectPr>
      </w:pPr>
    </w:p>
    <w:p w:rsidR="000C75CF" w:rsidRPr="00144A7D" w:rsidRDefault="000C75CF" w:rsidP="000C75CF">
      <w:pPr>
        <w:pStyle w:val="ad"/>
        <w:spacing w:before="0"/>
        <w:rPr>
          <w:rFonts w:ascii="Times New Roman" w:hAnsi="Times New Roman" w:cs="Times New Roman"/>
          <w:szCs w:val="24"/>
        </w:rPr>
      </w:pPr>
      <w:bookmarkStart w:id="17" w:name="_Ref57220877"/>
      <w:r w:rsidRPr="00144A7D">
        <w:rPr>
          <w:rFonts w:ascii="Times New Roman" w:hAnsi="Times New Roman" w:cs="Times New Roman"/>
          <w:szCs w:val="24"/>
        </w:rPr>
        <w:lastRenderedPageBreak/>
        <w:t xml:space="preserve">Таблица </w:t>
      </w:r>
      <w:r w:rsidR="00687CCC" w:rsidRPr="00144A7D">
        <w:rPr>
          <w:rFonts w:ascii="Times New Roman" w:hAnsi="Times New Roman" w:cs="Times New Roman"/>
          <w:noProof/>
          <w:szCs w:val="24"/>
        </w:rPr>
        <w:fldChar w:fldCharType="begin"/>
      </w:r>
      <w:r w:rsidRPr="00144A7D">
        <w:rPr>
          <w:rFonts w:ascii="Times New Roman" w:hAnsi="Times New Roman" w:cs="Times New Roman"/>
          <w:noProof/>
          <w:szCs w:val="24"/>
        </w:rPr>
        <w:instrText xml:space="preserve"> SEQ Таблица \* ARABIC </w:instrText>
      </w:r>
      <w:r w:rsidR="00687CCC" w:rsidRPr="00144A7D">
        <w:rPr>
          <w:rFonts w:ascii="Times New Roman" w:hAnsi="Times New Roman" w:cs="Times New Roman"/>
          <w:noProof/>
          <w:szCs w:val="24"/>
        </w:rPr>
        <w:fldChar w:fldCharType="separate"/>
      </w:r>
      <w:r w:rsidR="00543C45">
        <w:rPr>
          <w:rFonts w:ascii="Times New Roman" w:hAnsi="Times New Roman" w:cs="Times New Roman"/>
          <w:noProof/>
          <w:szCs w:val="24"/>
        </w:rPr>
        <w:t>1</w:t>
      </w:r>
      <w:r w:rsidR="00687CCC" w:rsidRPr="00144A7D">
        <w:rPr>
          <w:rFonts w:ascii="Times New Roman" w:hAnsi="Times New Roman" w:cs="Times New Roman"/>
          <w:noProof/>
          <w:szCs w:val="24"/>
        </w:rPr>
        <w:fldChar w:fldCharType="end"/>
      </w:r>
      <w:bookmarkEnd w:id="17"/>
      <w:r w:rsidRPr="00144A7D">
        <w:rPr>
          <w:rFonts w:ascii="Times New Roman" w:hAnsi="Times New Roman" w:cs="Times New Roman"/>
          <w:szCs w:val="24"/>
        </w:rPr>
        <w:t xml:space="preserve"> – Основные характеристики сети дорог сельского поселения Нижнесортымский</w:t>
      </w:r>
    </w:p>
    <w:tbl>
      <w:tblPr>
        <w:tblStyle w:val="a4"/>
        <w:tblW w:w="5000" w:type="pct"/>
        <w:tblLook w:val="04A0"/>
      </w:tblPr>
      <w:tblGrid>
        <w:gridCol w:w="424"/>
        <w:gridCol w:w="4185"/>
        <w:gridCol w:w="1908"/>
        <w:gridCol w:w="1849"/>
        <w:gridCol w:w="1118"/>
        <w:gridCol w:w="1662"/>
        <w:gridCol w:w="1073"/>
        <w:gridCol w:w="1165"/>
        <w:gridCol w:w="1402"/>
      </w:tblGrid>
      <w:tr w:rsidR="000C75CF" w:rsidRPr="00144A7D" w:rsidTr="00ED6C41">
        <w:trPr>
          <w:trHeight w:val="227"/>
        </w:trPr>
        <w:tc>
          <w:tcPr>
            <w:tcW w:w="143" w:type="pct"/>
            <w:vAlign w:val="center"/>
          </w:tcPr>
          <w:p w:rsidR="000C75CF" w:rsidRPr="00144A7D" w:rsidRDefault="000C75CF" w:rsidP="00ED6C41">
            <w:pPr>
              <w:ind w:left="-113" w:right="-162"/>
              <w:jc w:val="center"/>
              <w:rPr>
                <w:sz w:val="20"/>
                <w:szCs w:val="20"/>
              </w:rPr>
            </w:pPr>
            <w:r w:rsidRPr="00144A7D">
              <w:rPr>
                <w:sz w:val="20"/>
                <w:szCs w:val="20"/>
              </w:rPr>
              <w:t>№ п/п</w:t>
            </w:r>
          </w:p>
        </w:tc>
        <w:tc>
          <w:tcPr>
            <w:tcW w:w="1415" w:type="pct"/>
            <w:vAlign w:val="center"/>
          </w:tcPr>
          <w:p w:rsidR="000C75CF" w:rsidRPr="00144A7D" w:rsidRDefault="000C75CF" w:rsidP="00ED6C41">
            <w:pPr>
              <w:ind w:left="-113"/>
              <w:jc w:val="center"/>
              <w:rPr>
                <w:sz w:val="20"/>
                <w:szCs w:val="20"/>
              </w:rPr>
            </w:pPr>
            <w:r w:rsidRPr="00144A7D">
              <w:rPr>
                <w:sz w:val="20"/>
                <w:szCs w:val="20"/>
              </w:rPr>
              <w:t>Наименование объекта</w:t>
            </w:r>
          </w:p>
        </w:tc>
        <w:tc>
          <w:tcPr>
            <w:tcW w:w="645" w:type="pct"/>
            <w:vAlign w:val="center"/>
          </w:tcPr>
          <w:p w:rsidR="000C75CF" w:rsidRPr="00144A7D" w:rsidRDefault="000C75CF" w:rsidP="00ED6C41">
            <w:pPr>
              <w:ind w:left="-113"/>
              <w:jc w:val="center"/>
              <w:rPr>
                <w:sz w:val="20"/>
                <w:szCs w:val="20"/>
              </w:rPr>
            </w:pPr>
            <w:r w:rsidRPr="00144A7D">
              <w:rPr>
                <w:bCs/>
                <w:sz w:val="20"/>
                <w:szCs w:val="20"/>
              </w:rPr>
              <w:t>Тип покрытия</w:t>
            </w:r>
          </w:p>
        </w:tc>
        <w:tc>
          <w:tcPr>
            <w:tcW w:w="625" w:type="pct"/>
            <w:vAlign w:val="center"/>
          </w:tcPr>
          <w:p w:rsidR="000C75CF" w:rsidRPr="00144A7D" w:rsidRDefault="000C75CF" w:rsidP="00ED6C41">
            <w:pPr>
              <w:ind w:left="-113" w:right="-45"/>
              <w:jc w:val="center"/>
              <w:rPr>
                <w:sz w:val="20"/>
                <w:szCs w:val="20"/>
              </w:rPr>
            </w:pPr>
            <w:r w:rsidRPr="00144A7D">
              <w:rPr>
                <w:bCs/>
                <w:sz w:val="20"/>
                <w:szCs w:val="20"/>
              </w:rPr>
              <w:t>Протяжённость, м</w:t>
            </w:r>
          </w:p>
        </w:tc>
        <w:tc>
          <w:tcPr>
            <w:tcW w:w="378" w:type="pct"/>
            <w:vAlign w:val="center"/>
          </w:tcPr>
          <w:p w:rsidR="000C75CF" w:rsidRPr="00144A7D" w:rsidRDefault="000C75CF" w:rsidP="00ED6C41">
            <w:pPr>
              <w:ind w:left="-113" w:right="-108"/>
              <w:jc w:val="center"/>
              <w:rPr>
                <w:sz w:val="20"/>
                <w:szCs w:val="20"/>
              </w:rPr>
            </w:pPr>
            <w:r w:rsidRPr="00144A7D">
              <w:rPr>
                <w:bCs/>
                <w:sz w:val="20"/>
                <w:szCs w:val="20"/>
              </w:rPr>
              <w:t>Ширина проезжей части, м</w:t>
            </w:r>
          </w:p>
        </w:tc>
        <w:tc>
          <w:tcPr>
            <w:tcW w:w="562" w:type="pct"/>
            <w:vAlign w:val="center"/>
          </w:tcPr>
          <w:p w:rsidR="000C75CF" w:rsidRPr="00144A7D" w:rsidRDefault="000C75CF" w:rsidP="00ED6C41">
            <w:pPr>
              <w:ind w:left="-113" w:right="-108"/>
              <w:jc w:val="center"/>
              <w:rPr>
                <w:bCs/>
                <w:sz w:val="20"/>
                <w:szCs w:val="20"/>
              </w:rPr>
            </w:pPr>
            <w:r w:rsidRPr="00144A7D">
              <w:rPr>
                <w:bCs/>
                <w:sz w:val="20"/>
                <w:szCs w:val="20"/>
              </w:rPr>
              <w:t>Интенсивность движения, авт</w:t>
            </w:r>
            <w:r>
              <w:rPr>
                <w:bCs/>
                <w:sz w:val="20"/>
                <w:szCs w:val="20"/>
              </w:rPr>
              <w:t>омобиль</w:t>
            </w:r>
            <w:r w:rsidRPr="00144A7D">
              <w:rPr>
                <w:bCs/>
                <w:sz w:val="20"/>
                <w:szCs w:val="20"/>
              </w:rPr>
              <w:t>/час пик</w:t>
            </w:r>
          </w:p>
        </w:tc>
        <w:tc>
          <w:tcPr>
            <w:tcW w:w="363" w:type="pct"/>
            <w:vAlign w:val="center"/>
          </w:tcPr>
          <w:p w:rsidR="000C75CF" w:rsidRPr="00144A7D" w:rsidRDefault="000C75CF" w:rsidP="00ED6C41">
            <w:pPr>
              <w:ind w:left="-113" w:right="-108"/>
              <w:jc w:val="center"/>
              <w:rPr>
                <w:bCs/>
                <w:sz w:val="20"/>
                <w:szCs w:val="20"/>
              </w:rPr>
            </w:pPr>
            <w:r w:rsidRPr="00144A7D">
              <w:rPr>
                <w:bCs/>
                <w:sz w:val="20"/>
                <w:szCs w:val="20"/>
              </w:rPr>
              <w:t>Уровень загрузки, %</w:t>
            </w:r>
          </w:p>
        </w:tc>
        <w:tc>
          <w:tcPr>
            <w:tcW w:w="394" w:type="pct"/>
            <w:vAlign w:val="center"/>
          </w:tcPr>
          <w:p w:rsidR="000C75CF" w:rsidRPr="00144A7D" w:rsidRDefault="000C75CF" w:rsidP="00ED6C41">
            <w:pPr>
              <w:ind w:left="-113" w:right="-108"/>
              <w:jc w:val="center"/>
              <w:rPr>
                <w:bCs/>
                <w:sz w:val="20"/>
                <w:szCs w:val="20"/>
              </w:rPr>
            </w:pPr>
            <w:r w:rsidRPr="00144A7D">
              <w:rPr>
                <w:bCs/>
                <w:sz w:val="20"/>
                <w:szCs w:val="20"/>
              </w:rPr>
              <w:t>Расчётная скорость, км/час</w:t>
            </w:r>
          </w:p>
        </w:tc>
        <w:tc>
          <w:tcPr>
            <w:tcW w:w="474" w:type="pct"/>
            <w:vAlign w:val="center"/>
          </w:tcPr>
          <w:p w:rsidR="000C75CF" w:rsidRPr="00144A7D" w:rsidRDefault="000C75CF" w:rsidP="00ED6C41">
            <w:pPr>
              <w:ind w:left="-113" w:right="-108"/>
              <w:jc w:val="center"/>
              <w:rPr>
                <w:bCs/>
                <w:sz w:val="20"/>
                <w:szCs w:val="20"/>
              </w:rPr>
            </w:pPr>
            <w:r w:rsidRPr="00144A7D">
              <w:rPr>
                <w:bCs/>
                <w:sz w:val="20"/>
                <w:szCs w:val="20"/>
              </w:rPr>
              <w:t>Плотность, авт</w:t>
            </w:r>
            <w:r>
              <w:rPr>
                <w:bCs/>
                <w:sz w:val="20"/>
                <w:szCs w:val="20"/>
              </w:rPr>
              <w:t>омобиль</w:t>
            </w:r>
            <w:r w:rsidRPr="00144A7D">
              <w:rPr>
                <w:bCs/>
                <w:sz w:val="20"/>
                <w:szCs w:val="20"/>
              </w:rPr>
              <w:t>/км</w:t>
            </w:r>
          </w:p>
        </w:tc>
      </w:tr>
      <w:tr w:rsidR="000C75CF" w:rsidRPr="00144A7D" w:rsidTr="00ED6C41">
        <w:trPr>
          <w:trHeight w:val="227"/>
        </w:trPr>
        <w:tc>
          <w:tcPr>
            <w:tcW w:w="143" w:type="pct"/>
          </w:tcPr>
          <w:p w:rsidR="000C75CF" w:rsidRPr="00144A7D" w:rsidRDefault="000C75CF" w:rsidP="00ED6C41">
            <w:pPr>
              <w:rPr>
                <w:sz w:val="20"/>
                <w:szCs w:val="20"/>
              </w:rPr>
            </w:pPr>
            <w:r w:rsidRPr="00144A7D">
              <w:rPr>
                <w:sz w:val="20"/>
                <w:szCs w:val="20"/>
              </w:rPr>
              <w:t>1</w:t>
            </w:r>
          </w:p>
        </w:tc>
        <w:tc>
          <w:tcPr>
            <w:tcW w:w="1415" w:type="pct"/>
            <w:vAlign w:val="center"/>
          </w:tcPr>
          <w:p w:rsidR="000C75CF" w:rsidRPr="00144A7D" w:rsidRDefault="000C75CF" w:rsidP="00ED6C41">
            <w:pPr>
              <w:rPr>
                <w:sz w:val="20"/>
                <w:szCs w:val="20"/>
              </w:rPr>
            </w:pPr>
            <w:r w:rsidRPr="00144A7D">
              <w:rPr>
                <w:sz w:val="20"/>
                <w:szCs w:val="20"/>
              </w:rPr>
              <w:t>Автодорога на рыб</w:t>
            </w:r>
            <w:r>
              <w:rPr>
                <w:sz w:val="20"/>
                <w:szCs w:val="20"/>
              </w:rPr>
              <w:t xml:space="preserve">ный </w:t>
            </w:r>
            <w:r w:rsidRPr="00144A7D">
              <w:rPr>
                <w:sz w:val="20"/>
                <w:szCs w:val="20"/>
              </w:rPr>
              <w:t>участок (между рыб</w:t>
            </w:r>
            <w:r>
              <w:rPr>
                <w:sz w:val="20"/>
                <w:szCs w:val="20"/>
              </w:rPr>
              <w:t xml:space="preserve">ным </w:t>
            </w:r>
            <w:r w:rsidRPr="00144A7D">
              <w:rPr>
                <w:sz w:val="20"/>
                <w:szCs w:val="20"/>
              </w:rPr>
              <w:t xml:space="preserve">участком и </w:t>
            </w:r>
            <w:r>
              <w:rPr>
                <w:sz w:val="20"/>
                <w:szCs w:val="20"/>
              </w:rPr>
              <w:t>Управлением технологического транспорта</w:t>
            </w:r>
            <w:r w:rsidRPr="00144A7D">
              <w:rPr>
                <w:sz w:val="20"/>
                <w:szCs w:val="20"/>
              </w:rPr>
              <w:t>)</w:t>
            </w:r>
          </w:p>
        </w:tc>
        <w:tc>
          <w:tcPr>
            <w:tcW w:w="645" w:type="pct"/>
            <w:vAlign w:val="center"/>
          </w:tcPr>
          <w:p w:rsidR="000C75CF" w:rsidRPr="00144A7D" w:rsidRDefault="000C75CF" w:rsidP="00ED6C41">
            <w:pPr>
              <w:ind w:left="-74" w:right="-108"/>
              <w:jc w:val="center"/>
              <w:rPr>
                <w:sz w:val="20"/>
                <w:szCs w:val="20"/>
              </w:rPr>
            </w:pPr>
            <w:r w:rsidRPr="00144A7D">
              <w:rPr>
                <w:sz w:val="20"/>
                <w:szCs w:val="20"/>
              </w:rPr>
              <w:t>Асфальтобетон</w:t>
            </w:r>
          </w:p>
        </w:tc>
        <w:tc>
          <w:tcPr>
            <w:tcW w:w="625" w:type="pct"/>
            <w:vAlign w:val="center"/>
          </w:tcPr>
          <w:p w:rsidR="000C75CF" w:rsidRPr="00144A7D" w:rsidRDefault="000C75CF" w:rsidP="00ED6C41">
            <w:pPr>
              <w:jc w:val="center"/>
              <w:rPr>
                <w:sz w:val="20"/>
                <w:szCs w:val="20"/>
              </w:rPr>
            </w:pPr>
            <w:r w:rsidRPr="00144A7D">
              <w:rPr>
                <w:sz w:val="20"/>
                <w:szCs w:val="20"/>
              </w:rPr>
              <w:t>150,00</w:t>
            </w:r>
          </w:p>
        </w:tc>
        <w:tc>
          <w:tcPr>
            <w:tcW w:w="378" w:type="pct"/>
            <w:vAlign w:val="center"/>
          </w:tcPr>
          <w:p w:rsidR="000C75CF" w:rsidRPr="00144A7D" w:rsidRDefault="000C75CF" w:rsidP="00ED6C41">
            <w:pPr>
              <w:jc w:val="center"/>
              <w:rPr>
                <w:sz w:val="20"/>
                <w:szCs w:val="20"/>
              </w:rPr>
            </w:pPr>
            <w:r w:rsidRPr="00144A7D">
              <w:rPr>
                <w:sz w:val="20"/>
                <w:szCs w:val="20"/>
              </w:rPr>
              <w:t>4,56</w:t>
            </w:r>
          </w:p>
        </w:tc>
        <w:tc>
          <w:tcPr>
            <w:tcW w:w="562" w:type="pct"/>
            <w:vAlign w:val="center"/>
          </w:tcPr>
          <w:p w:rsidR="000C75CF" w:rsidRPr="00144A7D" w:rsidRDefault="000C75CF" w:rsidP="00ED6C41">
            <w:pPr>
              <w:jc w:val="center"/>
              <w:rPr>
                <w:sz w:val="20"/>
                <w:szCs w:val="20"/>
              </w:rPr>
            </w:pPr>
            <w:r w:rsidRPr="00144A7D">
              <w:rPr>
                <w:sz w:val="20"/>
                <w:szCs w:val="20"/>
              </w:rPr>
              <w:t>менее 100</w:t>
            </w:r>
          </w:p>
        </w:tc>
        <w:tc>
          <w:tcPr>
            <w:tcW w:w="363" w:type="pct"/>
            <w:vAlign w:val="center"/>
          </w:tcPr>
          <w:p w:rsidR="000C75CF" w:rsidRPr="00144A7D" w:rsidRDefault="000C75CF" w:rsidP="00ED6C41">
            <w:pPr>
              <w:jc w:val="center"/>
              <w:rPr>
                <w:sz w:val="20"/>
                <w:szCs w:val="20"/>
              </w:rPr>
            </w:pPr>
            <w:r w:rsidRPr="00144A7D">
              <w:rPr>
                <w:sz w:val="20"/>
                <w:szCs w:val="20"/>
              </w:rPr>
              <w:t>менее 30</w:t>
            </w:r>
          </w:p>
        </w:tc>
        <w:tc>
          <w:tcPr>
            <w:tcW w:w="394" w:type="pct"/>
            <w:vAlign w:val="center"/>
          </w:tcPr>
          <w:p w:rsidR="000C75CF" w:rsidRPr="00144A7D" w:rsidRDefault="000C75CF" w:rsidP="00ED6C41">
            <w:pPr>
              <w:jc w:val="center"/>
              <w:rPr>
                <w:sz w:val="20"/>
                <w:szCs w:val="20"/>
              </w:rPr>
            </w:pPr>
            <w:r w:rsidRPr="00144A7D">
              <w:rPr>
                <w:sz w:val="20"/>
                <w:szCs w:val="20"/>
              </w:rPr>
              <w:t>30-40</w:t>
            </w:r>
          </w:p>
        </w:tc>
        <w:tc>
          <w:tcPr>
            <w:tcW w:w="474" w:type="pct"/>
            <w:vAlign w:val="center"/>
          </w:tcPr>
          <w:p w:rsidR="000C75CF" w:rsidRPr="00144A7D" w:rsidRDefault="000C75CF" w:rsidP="00ED6C41">
            <w:pPr>
              <w:jc w:val="center"/>
              <w:rPr>
                <w:sz w:val="20"/>
                <w:szCs w:val="20"/>
              </w:rPr>
            </w:pPr>
            <w:r w:rsidRPr="00144A7D">
              <w:rPr>
                <w:sz w:val="20"/>
                <w:szCs w:val="20"/>
              </w:rPr>
              <w:t>менее 100</w:t>
            </w:r>
          </w:p>
        </w:tc>
      </w:tr>
      <w:tr w:rsidR="000C75CF" w:rsidRPr="00144A7D" w:rsidTr="00ED6C41">
        <w:trPr>
          <w:trHeight w:val="227"/>
        </w:trPr>
        <w:tc>
          <w:tcPr>
            <w:tcW w:w="143" w:type="pct"/>
          </w:tcPr>
          <w:p w:rsidR="000C75CF" w:rsidRPr="00144A7D" w:rsidRDefault="000C75CF" w:rsidP="00ED6C41">
            <w:pPr>
              <w:rPr>
                <w:sz w:val="20"/>
                <w:szCs w:val="20"/>
              </w:rPr>
            </w:pPr>
            <w:r w:rsidRPr="00144A7D">
              <w:rPr>
                <w:sz w:val="20"/>
                <w:szCs w:val="20"/>
              </w:rPr>
              <w:t>2</w:t>
            </w:r>
          </w:p>
        </w:tc>
        <w:tc>
          <w:tcPr>
            <w:tcW w:w="1415" w:type="pct"/>
            <w:vAlign w:val="center"/>
          </w:tcPr>
          <w:p w:rsidR="000C75CF" w:rsidRPr="00144A7D" w:rsidRDefault="000C75CF" w:rsidP="00ED6C41">
            <w:pPr>
              <w:rPr>
                <w:sz w:val="20"/>
                <w:szCs w:val="20"/>
              </w:rPr>
            </w:pPr>
            <w:r w:rsidRPr="00144A7D">
              <w:rPr>
                <w:sz w:val="20"/>
                <w:szCs w:val="20"/>
              </w:rPr>
              <w:t>Автодорога пер. Молодёжный (от ул. Энтузиастов до ул. Строителей)</w:t>
            </w:r>
          </w:p>
        </w:tc>
        <w:tc>
          <w:tcPr>
            <w:tcW w:w="645" w:type="pct"/>
            <w:vAlign w:val="center"/>
          </w:tcPr>
          <w:p w:rsidR="000C75CF" w:rsidRPr="00144A7D" w:rsidRDefault="000C75CF" w:rsidP="00ED6C41">
            <w:pPr>
              <w:ind w:left="-74" w:right="-108"/>
              <w:jc w:val="center"/>
              <w:rPr>
                <w:sz w:val="20"/>
                <w:szCs w:val="20"/>
              </w:rPr>
            </w:pPr>
            <w:r w:rsidRPr="00144A7D">
              <w:rPr>
                <w:sz w:val="20"/>
                <w:szCs w:val="20"/>
              </w:rPr>
              <w:t>Асфальтобетон</w:t>
            </w:r>
          </w:p>
        </w:tc>
        <w:tc>
          <w:tcPr>
            <w:tcW w:w="625" w:type="pct"/>
            <w:vAlign w:val="center"/>
          </w:tcPr>
          <w:p w:rsidR="000C75CF" w:rsidRPr="00144A7D" w:rsidRDefault="000C75CF" w:rsidP="00ED6C41">
            <w:pPr>
              <w:jc w:val="center"/>
              <w:rPr>
                <w:sz w:val="20"/>
                <w:szCs w:val="20"/>
              </w:rPr>
            </w:pPr>
            <w:r w:rsidRPr="00144A7D">
              <w:rPr>
                <w:sz w:val="20"/>
                <w:szCs w:val="20"/>
              </w:rPr>
              <w:t>194,00</w:t>
            </w:r>
          </w:p>
        </w:tc>
        <w:tc>
          <w:tcPr>
            <w:tcW w:w="378" w:type="pct"/>
            <w:vAlign w:val="center"/>
          </w:tcPr>
          <w:p w:rsidR="000C75CF" w:rsidRPr="00144A7D" w:rsidRDefault="000C75CF" w:rsidP="00ED6C41">
            <w:pPr>
              <w:jc w:val="center"/>
              <w:rPr>
                <w:sz w:val="20"/>
                <w:szCs w:val="20"/>
              </w:rPr>
            </w:pPr>
            <w:r w:rsidRPr="00144A7D">
              <w:rPr>
                <w:sz w:val="20"/>
                <w:szCs w:val="20"/>
              </w:rPr>
              <w:t>6,43</w:t>
            </w:r>
          </w:p>
        </w:tc>
        <w:tc>
          <w:tcPr>
            <w:tcW w:w="562" w:type="pct"/>
            <w:vAlign w:val="center"/>
          </w:tcPr>
          <w:p w:rsidR="000C75CF" w:rsidRPr="00144A7D" w:rsidRDefault="000C75CF" w:rsidP="00ED6C41">
            <w:pPr>
              <w:jc w:val="center"/>
              <w:rPr>
                <w:sz w:val="20"/>
                <w:szCs w:val="20"/>
              </w:rPr>
            </w:pPr>
            <w:r w:rsidRPr="00144A7D">
              <w:rPr>
                <w:sz w:val="20"/>
                <w:szCs w:val="20"/>
              </w:rPr>
              <w:t>менее 100</w:t>
            </w:r>
          </w:p>
        </w:tc>
        <w:tc>
          <w:tcPr>
            <w:tcW w:w="363" w:type="pct"/>
            <w:vAlign w:val="center"/>
          </w:tcPr>
          <w:p w:rsidR="000C75CF" w:rsidRPr="00144A7D" w:rsidRDefault="000C75CF" w:rsidP="00ED6C41">
            <w:pPr>
              <w:jc w:val="center"/>
              <w:rPr>
                <w:sz w:val="20"/>
                <w:szCs w:val="20"/>
              </w:rPr>
            </w:pPr>
            <w:r w:rsidRPr="00144A7D">
              <w:rPr>
                <w:sz w:val="20"/>
                <w:szCs w:val="20"/>
              </w:rPr>
              <w:t>менее 30</w:t>
            </w:r>
          </w:p>
        </w:tc>
        <w:tc>
          <w:tcPr>
            <w:tcW w:w="394" w:type="pct"/>
            <w:vAlign w:val="center"/>
          </w:tcPr>
          <w:p w:rsidR="000C75CF" w:rsidRPr="00144A7D" w:rsidRDefault="000C75CF" w:rsidP="00ED6C41">
            <w:pPr>
              <w:jc w:val="center"/>
              <w:rPr>
                <w:sz w:val="20"/>
                <w:szCs w:val="20"/>
              </w:rPr>
            </w:pPr>
            <w:r w:rsidRPr="00144A7D">
              <w:rPr>
                <w:sz w:val="20"/>
                <w:szCs w:val="20"/>
              </w:rPr>
              <w:t>30-40</w:t>
            </w:r>
          </w:p>
        </w:tc>
        <w:tc>
          <w:tcPr>
            <w:tcW w:w="474" w:type="pct"/>
            <w:vAlign w:val="center"/>
          </w:tcPr>
          <w:p w:rsidR="000C75CF" w:rsidRPr="00144A7D" w:rsidRDefault="000C75CF" w:rsidP="00ED6C41">
            <w:pPr>
              <w:jc w:val="center"/>
              <w:rPr>
                <w:sz w:val="20"/>
                <w:szCs w:val="20"/>
              </w:rPr>
            </w:pPr>
            <w:r w:rsidRPr="00144A7D">
              <w:rPr>
                <w:sz w:val="20"/>
                <w:szCs w:val="20"/>
              </w:rPr>
              <w:t>менее 100</w:t>
            </w:r>
          </w:p>
        </w:tc>
      </w:tr>
      <w:tr w:rsidR="000C75CF" w:rsidRPr="00144A7D" w:rsidTr="00ED6C41">
        <w:trPr>
          <w:trHeight w:val="227"/>
        </w:trPr>
        <w:tc>
          <w:tcPr>
            <w:tcW w:w="143" w:type="pct"/>
          </w:tcPr>
          <w:p w:rsidR="000C75CF" w:rsidRPr="00144A7D" w:rsidRDefault="000C75CF" w:rsidP="00ED6C41">
            <w:pPr>
              <w:rPr>
                <w:sz w:val="20"/>
                <w:szCs w:val="20"/>
              </w:rPr>
            </w:pPr>
            <w:r w:rsidRPr="00144A7D">
              <w:rPr>
                <w:sz w:val="20"/>
                <w:szCs w:val="20"/>
              </w:rPr>
              <w:t>3</w:t>
            </w:r>
          </w:p>
        </w:tc>
        <w:tc>
          <w:tcPr>
            <w:tcW w:w="1415" w:type="pct"/>
            <w:vAlign w:val="center"/>
          </w:tcPr>
          <w:p w:rsidR="000C75CF" w:rsidRPr="00144A7D" w:rsidRDefault="000C75CF" w:rsidP="00ED6C41">
            <w:pPr>
              <w:rPr>
                <w:sz w:val="20"/>
                <w:szCs w:val="20"/>
              </w:rPr>
            </w:pPr>
            <w:r w:rsidRPr="00144A7D">
              <w:rPr>
                <w:sz w:val="20"/>
                <w:szCs w:val="20"/>
              </w:rPr>
              <w:t>Автодорога по ул. Нефтяников (от автомагистрали до ул. Энтузиастов, в т.ч. 1 участок)</w:t>
            </w:r>
          </w:p>
        </w:tc>
        <w:tc>
          <w:tcPr>
            <w:tcW w:w="645" w:type="pct"/>
            <w:vAlign w:val="center"/>
          </w:tcPr>
          <w:p w:rsidR="000C75CF" w:rsidRPr="00144A7D" w:rsidRDefault="000C75CF" w:rsidP="00ED6C41">
            <w:pPr>
              <w:ind w:left="-74" w:right="-108"/>
              <w:jc w:val="center"/>
              <w:rPr>
                <w:sz w:val="20"/>
                <w:szCs w:val="20"/>
              </w:rPr>
            </w:pPr>
            <w:r w:rsidRPr="00144A7D">
              <w:rPr>
                <w:sz w:val="20"/>
                <w:szCs w:val="20"/>
              </w:rPr>
              <w:t>Асфальтобетон</w:t>
            </w:r>
          </w:p>
        </w:tc>
        <w:tc>
          <w:tcPr>
            <w:tcW w:w="625" w:type="pct"/>
            <w:vAlign w:val="center"/>
          </w:tcPr>
          <w:p w:rsidR="000C75CF" w:rsidRPr="00144A7D" w:rsidRDefault="000C75CF" w:rsidP="00ED6C41">
            <w:pPr>
              <w:jc w:val="center"/>
              <w:rPr>
                <w:sz w:val="20"/>
                <w:szCs w:val="20"/>
              </w:rPr>
            </w:pPr>
            <w:r w:rsidRPr="00144A7D">
              <w:rPr>
                <w:sz w:val="20"/>
                <w:szCs w:val="20"/>
              </w:rPr>
              <w:t>449,20</w:t>
            </w:r>
          </w:p>
        </w:tc>
        <w:tc>
          <w:tcPr>
            <w:tcW w:w="378" w:type="pct"/>
            <w:vAlign w:val="center"/>
          </w:tcPr>
          <w:p w:rsidR="000C75CF" w:rsidRPr="00144A7D" w:rsidRDefault="000C75CF" w:rsidP="00ED6C41">
            <w:pPr>
              <w:jc w:val="center"/>
              <w:rPr>
                <w:sz w:val="20"/>
                <w:szCs w:val="20"/>
              </w:rPr>
            </w:pPr>
            <w:r w:rsidRPr="00144A7D">
              <w:rPr>
                <w:sz w:val="20"/>
                <w:szCs w:val="20"/>
              </w:rPr>
              <w:t>8,85</w:t>
            </w:r>
          </w:p>
        </w:tc>
        <w:tc>
          <w:tcPr>
            <w:tcW w:w="562" w:type="pct"/>
            <w:vAlign w:val="center"/>
          </w:tcPr>
          <w:p w:rsidR="000C75CF" w:rsidRPr="00144A7D" w:rsidRDefault="000C75CF" w:rsidP="00ED6C41">
            <w:pPr>
              <w:jc w:val="center"/>
              <w:rPr>
                <w:sz w:val="20"/>
                <w:szCs w:val="20"/>
              </w:rPr>
            </w:pPr>
            <w:r w:rsidRPr="00144A7D">
              <w:rPr>
                <w:sz w:val="20"/>
                <w:szCs w:val="20"/>
              </w:rPr>
              <w:t>менее 100</w:t>
            </w:r>
          </w:p>
        </w:tc>
        <w:tc>
          <w:tcPr>
            <w:tcW w:w="363" w:type="pct"/>
            <w:vAlign w:val="center"/>
          </w:tcPr>
          <w:p w:rsidR="000C75CF" w:rsidRPr="00144A7D" w:rsidRDefault="000C75CF" w:rsidP="00ED6C41">
            <w:pPr>
              <w:jc w:val="center"/>
              <w:rPr>
                <w:sz w:val="20"/>
                <w:szCs w:val="20"/>
              </w:rPr>
            </w:pPr>
            <w:r w:rsidRPr="00144A7D">
              <w:rPr>
                <w:sz w:val="20"/>
                <w:szCs w:val="20"/>
              </w:rPr>
              <w:t>менее 30</w:t>
            </w:r>
          </w:p>
        </w:tc>
        <w:tc>
          <w:tcPr>
            <w:tcW w:w="394" w:type="pct"/>
            <w:vAlign w:val="center"/>
          </w:tcPr>
          <w:p w:rsidR="000C75CF" w:rsidRPr="00144A7D" w:rsidRDefault="000C75CF" w:rsidP="00ED6C41">
            <w:pPr>
              <w:jc w:val="center"/>
              <w:rPr>
                <w:sz w:val="20"/>
                <w:szCs w:val="20"/>
              </w:rPr>
            </w:pPr>
            <w:r w:rsidRPr="00144A7D">
              <w:rPr>
                <w:sz w:val="20"/>
                <w:szCs w:val="20"/>
              </w:rPr>
              <w:t>30-40</w:t>
            </w:r>
          </w:p>
        </w:tc>
        <w:tc>
          <w:tcPr>
            <w:tcW w:w="474" w:type="pct"/>
            <w:vAlign w:val="center"/>
          </w:tcPr>
          <w:p w:rsidR="000C75CF" w:rsidRPr="00144A7D" w:rsidRDefault="000C75CF" w:rsidP="00ED6C41">
            <w:pPr>
              <w:jc w:val="center"/>
              <w:rPr>
                <w:sz w:val="20"/>
                <w:szCs w:val="20"/>
              </w:rPr>
            </w:pPr>
            <w:r w:rsidRPr="00144A7D">
              <w:rPr>
                <w:sz w:val="20"/>
                <w:szCs w:val="20"/>
              </w:rPr>
              <w:t>менее 100</w:t>
            </w:r>
          </w:p>
        </w:tc>
      </w:tr>
      <w:tr w:rsidR="000C75CF" w:rsidRPr="00144A7D" w:rsidTr="00ED6C41">
        <w:trPr>
          <w:trHeight w:val="227"/>
        </w:trPr>
        <w:tc>
          <w:tcPr>
            <w:tcW w:w="143" w:type="pct"/>
          </w:tcPr>
          <w:p w:rsidR="000C75CF" w:rsidRPr="00144A7D" w:rsidRDefault="000C75CF" w:rsidP="00ED6C41">
            <w:pPr>
              <w:rPr>
                <w:sz w:val="20"/>
                <w:szCs w:val="20"/>
              </w:rPr>
            </w:pPr>
            <w:r w:rsidRPr="00144A7D">
              <w:rPr>
                <w:sz w:val="20"/>
                <w:szCs w:val="20"/>
              </w:rPr>
              <w:t>4</w:t>
            </w:r>
          </w:p>
        </w:tc>
        <w:tc>
          <w:tcPr>
            <w:tcW w:w="1415" w:type="pct"/>
            <w:vAlign w:val="center"/>
          </w:tcPr>
          <w:p w:rsidR="000C75CF" w:rsidRPr="00144A7D" w:rsidRDefault="000C75CF" w:rsidP="00ED6C41">
            <w:pPr>
              <w:rPr>
                <w:sz w:val="20"/>
                <w:szCs w:val="20"/>
              </w:rPr>
            </w:pPr>
            <w:r w:rsidRPr="00144A7D">
              <w:rPr>
                <w:sz w:val="20"/>
                <w:szCs w:val="20"/>
              </w:rPr>
              <w:t>Автодорога от ул. Северная до ул. Энтузиастов</w:t>
            </w:r>
          </w:p>
        </w:tc>
        <w:tc>
          <w:tcPr>
            <w:tcW w:w="645" w:type="pct"/>
            <w:vAlign w:val="center"/>
          </w:tcPr>
          <w:p w:rsidR="000C75CF" w:rsidRPr="00144A7D" w:rsidRDefault="000C75CF" w:rsidP="00ED6C41">
            <w:pPr>
              <w:ind w:left="-74" w:right="-108"/>
              <w:jc w:val="center"/>
              <w:rPr>
                <w:sz w:val="20"/>
                <w:szCs w:val="20"/>
              </w:rPr>
            </w:pPr>
            <w:r w:rsidRPr="00144A7D">
              <w:rPr>
                <w:sz w:val="20"/>
                <w:szCs w:val="20"/>
              </w:rPr>
              <w:t>Асфальтобетон</w:t>
            </w:r>
          </w:p>
        </w:tc>
        <w:tc>
          <w:tcPr>
            <w:tcW w:w="625" w:type="pct"/>
            <w:vAlign w:val="center"/>
          </w:tcPr>
          <w:p w:rsidR="000C75CF" w:rsidRPr="00144A7D" w:rsidRDefault="000C75CF" w:rsidP="00ED6C41">
            <w:pPr>
              <w:jc w:val="center"/>
              <w:rPr>
                <w:sz w:val="20"/>
                <w:szCs w:val="20"/>
              </w:rPr>
            </w:pPr>
            <w:r w:rsidRPr="00144A7D">
              <w:rPr>
                <w:sz w:val="20"/>
                <w:szCs w:val="20"/>
              </w:rPr>
              <w:t>1448,30</w:t>
            </w:r>
          </w:p>
        </w:tc>
        <w:tc>
          <w:tcPr>
            <w:tcW w:w="378" w:type="pct"/>
            <w:vAlign w:val="center"/>
          </w:tcPr>
          <w:p w:rsidR="000C75CF" w:rsidRPr="00144A7D" w:rsidRDefault="000C75CF" w:rsidP="00ED6C41">
            <w:pPr>
              <w:jc w:val="center"/>
              <w:rPr>
                <w:sz w:val="20"/>
                <w:szCs w:val="20"/>
              </w:rPr>
            </w:pPr>
            <w:r w:rsidRPr="00144A7D">
              <w:rPr>
                <w:sz w:val="20"/>
                <w:szCs w:val="20"/>
              </w:rPr>
              <w:t>7,11</w:t>
            </w:r>
          </w:p>
        </w:tc>
        <w:tc>
          <w:tcPr>
            <w:tcW w:w="562" w:type="pct"/>
            <w:vAlign w:val="center"/>
          </w:tcPr>
          <w:p w:rsidR="000C75CF" w:rsidRPr="00144A7D" w:rsidRDefault="000C75CF" w:rsidP="00ED6C41">
            <w:pPr>
              <w:jc w:val="center"/>
              <w:rPr>
                <w:sz w:val="20"/>
                <w:szCs w:val="20"/>
              </w:rPr>
            </w:pPr>
            <w:r w:rsidRPr="00144A7D">
              <w:rPr>
                <w:sz w:val="20"/>
                <w:szCs w:val="20"/>
              </w:rPr>
              <w:t>менее 100</w:t>
            </w:r>
          </w:p>
        </w:tc>
        <w:tc>
          <w:tcPr>
            <w:tcW w:w="363" w:type="pct"/>
            <w:vAlign w:val="center"/>
          </w:tcPr>
          <w:p w:rsidR="000C75CF" w:rsidRPr="00144A7D" w:rsidRDefault="000C75CF" w:rsidP="00ED6C41">
            <w:pPr>
              <w:jc w:val="center"/>
              <w:rPr>
                <w:sz w:val="20"/>
                <w:szCs w:val="20"/>
              </w:rPr>
            </w:pPr>
            <w:r w:rsidRPr="00144A7D">
              <w:rPr>
                <w:sz w:val="20"/>
                <w:szCs w:val="20"/>
              </w:rPr>
              <w:t>менее 30</w:t>
            </w:r>
          </w:p>
        </w:tc>
        <w:tc>
          <w:tcPr>
            <w:tcW w:w="394" w:type="pct"/>
            <w:vAlign w:val="center"/>
          </w:tcPr>
          <w:p w:rsidR="000C75CF" w:rsidRPr="00144A7D" w:rsidRDefault="000C75CF" w:rsidP="00ED6C41">
            <w:pPr>
              <w:jc w:val="center"/>
              <w:rPr>
                <w:sz w:val="20"/>
                <w:szCs w:val="20"/>
              </w:rPr>
            </w:pPr>
            <w:r w:rsidRPr="00144A7D">
              <w:rPr>
                <w:sz w:val="20"/>
                <w:szCs w:val="20"/>
              </w:rPr>
              <w:t>30-40</w:t>
            </w:r>
          </w:p>
        </w:tc>
        <w:tc>
          <w:tcPr>
            <w:tcW w:w="474" w:type="pct"/>
            <w:vAlign w:val="center"/>
          </w:tcPr>
          <w:p w:rsidR="000C75CF" w:rsidRPr="00144A7D" w:rsidRDefault="000C75CF" w:rsidP="00ED6C41">
            <w:pPr>
              <w:jc w:val="center"/>
              <w:rPr>
                <w:sz w:val="20"/>
                <w:szCs w:val="20"/>
              </w:rPr>
            </w:pPr>
            <w:r w:rsidRPr="00144A7D">
              <w:rPr>
                <w:sz w:val="20"/>
                <w:szCs w:val="20"/>
              </w:rPr>
              <w:t>менее 100</w:t>
            </w:r>
          </w:p>
        </w:tc>
      </w:tr>
      <w:tr w:rsidR="000C75CF" w:rsidRPr="00144A7D" w:rsidTr="00ED6C41">
        <w:trPr>
          <w:trHeight w:val="227"/>
        </w:trPr>
        <w:tc>
          <w:tcPr>
            <w:tcW w:w="143" w:type="pct"/>
          </w:tcPr>
          <w:p w:rsidR="000C75CF" w:rsidRPr="00144A7D" w:rsidRDefault="000C75CF" w:rsidP="00ED6C41">
            <w:pPr>
              <w:rPr>
                <w:sz w:val="20"/>
                <w:szCs w:val="20"/>
              </w:rPr>
            </w:pPr>
            <w:r w:rsidRPr="00144A7D">
              <w:rPr>
                <w:sz w:val="20"/>
                <w:szCs w:val="20"/>
              </w:rPr>
              <w:t>5</w:t>
            </w:r>
          </w:p>
        </w:tc>
        <w:tc>
          <w:tcPr>
            <w:tcW w:w="1415" w:type="pct"/>
            <w:vAlign w:val="center"/>
          </w:tcPr>
          <w:p w:rsidR="000C75CF" w:rsidRPr="00144A7D" w:rsidRDefault="000C75CF" w:rsidP="00ED6C41">
            <w:pPr>
              <w:rPr>
                <w:sz w:val="20"/>
                <w:szCs w:val="20"/>
              </w:rPr>
            </w:pPr>
            <w:r w:rsidRPr="00144A7D">
              <w:rPr>
                <w:sz w:val="20"/>
                <w:szCs w:val="20"/>
              </w:rPr>
              <w:t>Автодорога ул. Сортымская (от ул. Северная до ул. Энтузиастов)</w:t>
            </w:r>
          </w:p>
        </w:tc>
        <w:tc>
          <w:tcPr>
            <w:tcW w:w="645" w:type="pct"/>
            <w:vAlign w:val="center"/>
          </w:tcPr>
          <w:p w:rsidR="000C75CF" w:rsidRPr="00144A7D" w:rsidRDefault="000C75CF" w:rsidP="00ED6C41">
            <w:pPr>
              <w:ind w:left="-74" w:right="-108"/>
              <w:jc w:val="center"/>
              <w:rPr>
                <w:sz w:val="20"/>
                <w:szCs w:val="20"/>
              </w:rPr>
            </w:pPr>
            <w:r w:rsidRPr="00144A7D">
              <w:rPr>
                <w:sz w:val="20"/>
                <w:szCs w:val="20"/>
              </w:rPr>
              <w:t>Асфальтобетон</w:t>
            </w:r>
          </w:p>
        </w:tc>
        <w:tc>
          <w:tcPr>
            <w:tcW w:w="625" w:type="pct"/>
            <w:vAlign w:val="center"/>
          </w:tcPr>
          <w:p w:rsidR="000C75CF" w:rsidRPr="00144A7D" w:rsidRDefault="000C75CF" w:rsidP="00ED6C41">
            <w:pPr>
              <w:jc w:val="center"/>
              <w:rPr>
                <w:sz w:val="20"/>
                <w:szCs w:val="20"/>
              </w:rPr>
            </w:pPr>
            <w:r w:rsidRPr="00144A7D">
              <w:rPr>
                <w:sz w:val="20"/>
                <w:szCs w:val="20"/>
              </w:rPr>
              <w:t>451,00</w:t>
            </w:r>
          </w:p>
        </w:tc>
        <w:tc>
          <w:tcPr>
            <w:tcW w:w="378" w:type="pct"/>
            <w:vAlign w:val="center"/>
          </w:tcPr>
          <w:p w:rsidR="000C75CF" w:rsidRPr="00144A7D" w:rsidRDefault="000C75CF" w:rsidP="00ED6C41">
            <w:pPr>
              <w:jc w:val="center"/>
              <w:rPr>
                <w:sz w:val="20"/>
                <w:szCs w:val="20"/>
              </w:rPr>
            </w:pPr>
            <w:r w:rsidRPr="00144A7D">
              <w:rPr>
                <w:sz w:val="20"/>
                <w:szCs w:val="20"/>
              </w:rPr>
              <w:t>5,24</w:t>
            </w:r>
          </w:p>
        </w:tc>
        <w:tc>
          <w:tcPr>
            <w:tcW w:w="562" w:type="pct"/>
            <w:vAlign w:val="center"/>
          </w:tcPr>
          <w:p w:rsidR="000C75CF" w:rsidRPr="00144A7D" w:rsidRDefault="000C75CF" w:rsidP="00ED6C41">
            <w:pPr>
              <w:jc w:val="center"/>
              <w:rPr>
                <w:sz w:val="20"/>
                <w:szCs w:val="20"/>
              </w:rPr>
            </w:pPr>
            <w:r w:rsidRPr="00144A7D">
              <w:rPr>
                <w:sz w:val="20"/>
                <w:szCs w:val="20"/>
              </w:rPr>
              <w:t>менее 100</w:t>
            </w:r>
          </w:p>
        </w:tc>
        <w:tc>
          <w:tcPr>
            <w:tcW w:w="363" w:type="pct"/>
            <w:vAlign w:val="center"/>
          </w:tcPr>
          <w:p w:rsidR="000C75CF" w:rsidRPr="00144A7D" w:rsidRDefault="000C75CF" w:rsidP="00ED6C41">
            <w:pPr>
              <w:jc w:val="center"/>
              <w:rPr>
                <w:sz w:val="20"/>
                <w:szCs w:val="20"/>
              </w:rPr>
            </w:pPr>
            <w:r w:rsidRPr="00144A7D">
              <w:rPr>
                <w:sz w:val="20"/>
                <w:szCs w:val="20"/>
              </w:rPr>
              <w:t>менее 30</w:t>
            </w:r>
          </w:p>
        </w:tc>
        <w:tc>
          <w:tcPr>
            <w:tcW w:w="394" w:type="pct"/>
            <w:vAlign w:val="center"/>
          </w:tcPr>
          <w:p w:rsidR="000C75CF" w:rsidRPr="00144A7D" w:rsidRDefault="000C75CF" w:rsidP="00ED6C41">
            <w:pPr>
              <w:jc w:val="center"/>
              <w:rPr>
                <w:sz w:val="20"/>
                <w:szCs w:val="20"/>
              </w:rPr>
            </w:pPr>
            <w:r w:rsidRPr="00144A7D">
              <w:rPr>
                <w:sz w:val="20"/>
                <w:szCs w:val="20"/>
              </w:rPr>
              <w:t>30-40</w:t>
            </w:r>
          </w:p>
        </w:tc>
        <w:tc>
          <w:tcPr>
            <w:tcW w:w="474" w:type="pct"/>
            <w:vAlign w:val="center"/>
          </w:tcPr>
          <w:p w:rsidR="000C75CF" w:rsidRPr="00144A7D" w:rsidRDefault="000C75CF" w:rsidP="00ED6C41">
            <w:pPr>
              <w:jc w:val="center"/>
              <w:rPr>
                <w:sz w:val="20"/>
                <w:szCs w:val="20"/>
              </w:rPr>
            </w:pPr>
            <w:r w:rsidRPr="00144A7D">
              <w:rPr>
                <w:sz w:val="20"/>
                <w:szCs w:val="20"/>
              </w:rPr>
              <w:t>менее 100</w:t>
            </w:r>
          </w:p>
        </w:tc>
      </w:tr>
      <w:tr w:rsidR="000C75CF" w:rsidRPr="00144A7D" w:rsidTr="00ED6C41">
        <w:trPr>
          <w:trHeight w:val="227"/>
        </w:trPr>
        <w:tc>
          <w:tcPr>
            <w:tcW w:w="143" w:type="pct"/>
          </w:tcPr>
          <w:p w:rsidR="000C75CF" w:rsidRPr="00144A7D" w:rsidRDefault="000C75CF" w:rsidP="00ED6C41">
            <w:pPr>
              <w:rPr>
                <w:sz w:val="20"/>
                <w:szCs w:val="20"/>
              </w:rPr>
            </w:pPr>
            <w:r w:rsidRPr="00144A7D">
              <w:rPr>
                <w:sz w:val="20"/>
                <w:szCs w:val="20"/>
              </w:rPr>
              <w:t>6</w:t>
            </w:r>
          </w:p>
        </w:tc>
        <w:tc>
          <w:tcPr>
            <w:tcW w:w="1415" w:type="pct"/>
            <w:vAlign w:val="center"/>
          </w:tcPr>
          <w:p w:rsidR="000C75CF" w:rsidRPr="00144A7D" w:rsidRDefault="000C75CF" w:rsidP="00ED6C41">
            <w:pPr>
              <w:rPr>
                <w:sz w:val="20"/>
                <w:szCs w:val="20"/>
              </w:rPr>
            </w:pPr>
            <w:r w:rsidRPr="00144A7D">
              <w:rPr>
                <w:sz w:val="20"/>
                <w:szCs w:val="20"/>
              </w:rPr>
              <w:t>Автодорога по ул. Строителей (от ул. Сортымская до ул. Нефтяников)</w:t>
            </w:r>
          </w:p>
        </w:tc>
        <w:tc>
          <w:tcPr>
            <w:tcW w:w="645" w:type="pct"/>
            <w:vAlign w:val="center"/>
          </w:tcPr>
          <w:p w:rsidR="000C75CF" w:rsidRPr="00144A7D" w:rsidRDefault="000C75CF" w:rsidP="00ED6C41">
            <w:pPr>
              <w:ind w:left="-74" w:right="-108"/>
              <w:jc w:val="center"/>
              <w:rPr>
                <w:sz w:val="20"/>
                <w:szCs w:val="20"/>
              </w:rPr>
            </w:pPr>
            <w:r w:rsidRPr="00144A7D">
              <w:rPr>
                <w:sz w:val="20"/>
                <w:szCs w:val="20"/>
              </w:rPr>
              <w:t>Асфальтобетон</w:t>
            </w:r>
          </w:p>
        </w:tc>
        <w:tc>
          <w:tcPr>
            <w:tcW w:w="625" w:type="pct"/>
            <w:vAlign w:val="center"/>
          </w:tcPr>
          <w:p w:rsidR="000C75CF" w:rsidRPr="00144A7D" w:rsidRDefault="000C75CF" w:rsidP="00ED6C41">
            <w:pPr>
              <w:jc w:val="center"/>
              <w:rPr>
                <w:sz w:val="20"/>
                <w:szCs w:val="20"/>
              </w:rPr>
            </w:pPr>
            <w:r w:rsidRPr="00144A7D">
              <w:rPr>
                <w:sz w:val="20"/>
                <w:szCs w:val="20"/>
              </w:rPr>
              <w:t>236,00</w:t>
            </w:r>
          </w:p>
        </w:tc>
        <w:tc>
          <w:tcPr>
            <w:tcW w:w="378" w:type="pct"/>
            <w:vAlign w:val="center"/>
          </w:tcPr>
          <w:p w:rsidR="000C75CF" w:rsidRPr="00144A7D" w:rsidRDefault="000C75CF" w:rsidP="00ED6C41">
            <w:pPr>
              <w:jc w:val="center"/>
              <w:rPr>
                <w:sz w:val="20"/>
                <w:szCs w:val="20"/>
              </w:rPr>
            </w:pPr>
            <w:r w:rsidRPr="00144A7D">
              <w:rPr>
                <w:sz w:val="20"/>
                <w:szCs w:val="20"/>
              </w:rPr>
              <w:t>6,18</w:t>
            </w:r>
          </w:p>
        </w:tc>
        <w:tc>
          <w:tcPr>
            <w:tcW w:w="562" w:type="pct"/>
            <w:vAlign w:val="center"/>
          </w:tcPr>
          <w:p w:rsidR="000C75CF" w:rsidRPr="00144A7D" w:rsidRDefault="000C75CF" w:rsidP="00ED6C41">
            <w:pPr>
              <w:jc w:val="center"/>
              <w:rPr>
                <w:sz w:val="20"/>
                <w:szCs w:val="20"/>
              </w:rPr>
            </w:pPr>
            <w:r w:rsidRPr="00144A7D">
              <w:rPr>
                <w:sz w:val="20"/>
                <w:szCs w:val="20"/>
              </w:rPr>
              <w:t>менее 100</w:t>
            </w:r>
          </w:p>
        </w:tc>
        <w:tc>
          <w:tcPr>
            <w:tcW w:w="363" w:type="pct"/>
            <w:vAlign w:val="center"/>
          </w:tcPr>
          <w:p w:rsidR="000C75CF" w:rsidRPr="00144A7D" w:rsidRDefault="000C75CF" w:rsidP="00ED6C41">
            <w:pPr>
              <w:jc w:val="center"/>
              <w:rPr>
                <w:sz w:val="20"/>
                <w:szCs w:val="20"/>
              </w:rPr>
            </w:pPr>
            <w:r w:rsidRPr="00144A7D">
              <w:rPr>
                <w:sz w:val="20"/>
                <w:szCs w:val="20"/>
              </w:rPr>
              <w:t>менее 30</w:t>
            </w:r>
          </w:p>
        </w:tc>
        <w:tc>
          <w:tcPr>
            <w:tcW w:w="394" w:type="pct"/>
            <w:vAlign w:val="center"/>
          </w:tcPr>
          <w:p w:rsidR="000C75CF" w:rsidRPr="00144A7D" w:rsidRDefault="000C75CF" w:rsidP="00ED6C41">
            <w:pPr>
              <w:jc w:val="center"/>
              <w:rPr>
                <w:sz w:val="20"/>
                <w:szCs w:val="20"/>
              </w:rPr>
            </w:pPr>
            <w:r w:rsidRPr="00144A7D">
              <w:rPr>
                <w:sz w:val="20"/>
                <w:szCs w:val="20"/>
              </w:rPr>
              <w:t>30-40</w:t>
            </w:r>
          </w:p>
        </w:tc>
        <w:tc>
          <w:tcPr>
            <w:tcW w:w="474" w:type="pct"/>
            <w:vAlign w:val="center"/>
          </w:tcPr>
          <w:p w:rsidR="000C75CF" w:rsidRPr="00144A7D" w:rsidRDefault="000C75CF" w:rsidP="00ED6C41">
            <w:pPr>
              <w:jc w:val="center"/>
              <w:rPr>
                <w:sz w:val="20"/>
                <w:szCs w:val="20"/>
              </w:rPr>
            </w:pPr>
            <w:r w:rsidRPr="00144A7D">
              <w:rPr>
                <w:sz w:val="20"/>
                <w:szCs w:val="20"/>
              </w:rPr>
              <w:t>менее 100</w:t>
            </w:r>
          </w:p>
        </w:tc>
      </w:tr>
      <w:tr w:rsidR="000C75CF" w:rsidRPr="00144A7D" w:rsidTr="00ED6C41">
        <w:trPr>
          <w:trHeight w:val="227"/>
        </w:trPr>
        <w:tc>
          <w:tcPr>
            <w:tcW w:w="143" w:type="pct"/>
          </w:tcPr>
          <w:p w:rsidR="000C75CF" w:rsidRPr="00144A7D" w:rsidRDefault="000C75CF" w:rsidP="00ED6C41">
            <w:pPr>
              <w:rPr>
                <w:sz w:val="20"/>
                <w:szCs w:val="20"/>
              </w:rPr>
            </w:pPr>
            <w:r w:rsidRPr="00144A7D">
              <w:rPr>
                <w:sz w:val="20"/>
                <w:szCs w:val="20"/>
              </w:rPr>
              <w:t>7</w:t>
            </w:r>
          </w:p>
        </w:tc>
        <w:tc>
          <w:tcPr>
            <w:tcW w:w="1415" w:type="pct"/>
            <w:vAlign w:val="center"/>
          </w:tcPr>
          <w:p w:rsidR="000C75CF" w:rsidRPr="00144A7D" w:rsidRDefault="000C75CF" w:rsidP="00ED6C41">
            <w:pPr>
              <w:rPr>
                <w:sz w:val="20"/>
                <w:szCs w:val="20"/>
              </w:rPr>
            </w:pPr>
            <w:r>
              <w:rPr>
                <w:sz w:val="20"/>
                <w:szCs w:val="20"/>
              </w:rPr>
              <w:t>у</w:t>
            </w:r>
            <w:r w:rsidRPr="00144A7D">
              <w:rPr>
                <w:sz w:val="20"/>
                <w:szCs w:val="20"/>
              </w:rPr>
              <w:t>л. Тяна, дорога автомобильная</w:t>
            </w:r>
          </w:p>
        </w:tc>
        <w:tc>
          <w:tcPr>
            <w:tcW w:w="645" w:type="pct"/>
            <w:vAlign w:val="center"/>
          </w:tcPr>
          <w:p w:rsidR="000C75CF" w:rsidRPr="00144A7D" w:rsidRDefault="000C75CF" w:rsidP="00ED6C41">
            <w:pPr>
              <w:ind w:left="-74" w:right="-108"/>
              <w:jc w:val="center"/>
              <w:rPr>
                <w:sz w:val="20"/>
                <w:szCs w:val="20"/>
              </w:rPr>
            </w:pPr>
            <w:r w:rsidRPr="00144A7D">
              <w:rPr>
                <w:sz w:val="20"/>
                <w:szCs w:val="20"/>
              </w:rPr>
              <w:t>Асфальтобетон</w:t>
            </w:r>
          </w:p>
        </w:tc>
        <w:tc>
          <w:tcPr>
            <w:tcW w:w="625" w:type="pct"/>
            <w:vAlign w:val="center"/>
          </w:tcPr>
          <w:p w:rsidR="000C75CF" w:rsidRPr="00144A7D" w:rsidRDefault="000C75CF" w:rsidP="00ED6C41">
            <w:pPr>
              <w:jc w:val="center"/>
              <w:rPr>
                <w:sz w:val="20"/>
                <w:szCs w:val="20"/>
              </w:rPr>
            </w:pPr>
            <w:r w:rsidRPr="00144A7D">
              <w:rPr>
                <w:sz w:val="20"/>
                <w:szCs w:val="20"/>
              </w:rPr>
              <w:t>1008,00</w:t>
            </w:r>
          </w:p>
        </w:tc>
        <w:tc>
          <w:tcPr>
            <w:tcW w:w="378" w:type="pct"/>
            <w:vAlign w:val="center"/>
          </w:tcPr>
          <w:p w:rsidR="000C75CF" w:rsidRPr="00144A7D" w:rsidRDefault="000C75CF" w:rsidP="00ED6C41">
            <w:pPr>
              <w:jc w:val="center"/>
              <w:rPr>
                <w:sz w:val="20"/>
                <w:szCs w:val="20"/>
              </w:rPr>
            </w:pPr>
            <w:r w:rsidRPr="00144A7D">
              <w:rPr>
                <w:sz w:val="20"/>
                <w:szCs w:val="20"/>
              </w:rPr>
              <w:t>6,00</w:t>
            </w:r>
          </w:p>
        </w:tc>
        <w:tc>
          <w:tcPr>
            <w:tcW w:w="562" w:type="pct"/>
            <w:vAlign w:val="center"/>
          </w:tcPr>
          <w:p w:rsidR="000C75CF" w:rsidRPr="00144A7D" w:rsidRDefault="000C75CF" w:rsidP="00ED6C41">
            <w:pPr>
              <w:jc w:val="center"/>
              <w:rPr>
                <w:sz w:val="20"/>
                <w:szCs w:val="20"/>
              </w:rPr>
            </w:pPr>
            <w:r w:rsidRPr="00144A7D">
              <w:rPr>
                <w:sz w:val="20"/>
                <w:szCs w:val="20"/>
              </w:rPr>
              <w:t>менее 100</w:t>
            </w:r>
          </w:p>
        </w:tc>
        <w:tc>
          <w:tcPr>
            <w:tcW w:w="363" w:type="pct"/>
            <w:vAlign w:val="center"/>
          </w:tcPr>
          <w:p w:rsidR="000C75CF" w:rsidRPr="00144A7D" w:rsidRDefault="000C75CF" w:rsidP="00ED6C41">
            <w:pPr>
              <w:jc w:val="center"/>
              <w:rPr>
                <w:sz w:val="20"/>
                <w:szCs w:val="20"/>
              </w:rPr>
            </w:pPr>
            <w:r w:rsidRPr="00144A7D">
              <w:rPr>
                <w:sz w:val="20"/>
                <w:szCs w:val="20"/>
              </w:rPr>
              <w:t>менее 30</w:t>
            </w:r>
          </w:p>
        </w:tc>
        <w:tc>
          <w:tcPr>
            <w:tcW w:w="394" w:type="pct"/>
            <w:vAlign w:val="center"/>
          </w:tcPr>
          <w:p w:rsidR="000C75CF" w:rsidRPr="00144A7D" w:rsidRDefault="000C75CF" w:rsidP="00ED6C41">
            <w:pPr>
              <w:jc w:val="center"/>
              <w:rPr>
                <w:sz w:val="20"/>
                <w:szCs w:val="20"/>
              </w:rPr>
            </w:pPr>
            <w:r w:rsidRPr="00144A7D">
              <w:rPr>
                <w:sz w:val="20"/>
                <w:szCs w:val="20"/>
              </w:rPr>
              <w:t>30-40</w:t>
            </w:r>
          </w:p>
        </w:tc>
        <w:tc>
          <w:tcPr>
            <w:tcW w:w="474" w:type="pct"/>
            <w:vAlign w:val="center"/>
          </w:tcPr>
          <w:p w:rsidR="000C75CF" w:rsidRPr="00144A7D" w:rsidRDefault="000C75CF" w:rsidP="00ED6C41">
            <w:pPr>
              <w:jc w:val="center"/>
              <w:rPr>
                <w:sz w:val="20"/>
                <w:szCs w:val="20"/>
              </w:rPr>
            </w:pPr>
            <w:r w:rsidRPr="00144A7D">
              <w:rPr>
                <w:sz w:val="20"/>
                <w:szCs w:val="20"/>
              </w:rPr>
              <w:t>менее 100</w:t>
            </w:r>
          </w:p>
        </w:tc>
      </w:tr>
      <w:tr w:rsidR="000C75CF" w:rsidRPr="00144A7D" w:rsidTr="00ED6C41">
        <w:trPr>
          <w:trHeight w:val="227"/>
        </w:trPr>
        <w:tc>
          <w:tcPr>
            <w:tcW w:w="143" w:type="pct"/>
          </w:tcPr>
          <w:p w:rsidR="000C75CF" w:rsidRPr="00144A7D" w:rsidRDefault="000C75CF" w:rsidP="00ED6C41">
            <w:pPr>
              <w:rPr>
                <w:sz w:val="20"/>
                <w:szCs w:val="20"/>
              </w:rPr>
            </w:pPr>
            <w:r w:rsidRPr="00144A7D">
              <w:rPr>
                <w:sz w:val="20"/>
                <w:szCs w:val="20"/>
              </w:rPr>
              <w:t>8</w:t>
            </w:r>
          </w:p>
        </w:tc>
        <w:tc>
          <w:tcPr>
            <w:tcW w:w="1415" w:type="pct"/>
            <w:vAlign w:val="center"/>
          </w:tcPr>
          <w:p w:rsidR="000C75CF" w:rsidRPr="00144A7D" w:rsidRDefault="000C75CF" w:rsidP="00ED6C41">
            <w:pPr>
              <w:rPr>
                <w:sz w:val="20"/>
                <w:szCs w:val="20"/>
              </w:rPr>
            </w:pPr>
            <w:r w:rsidRPr="00144A7D">
              <w:rPr>
                <w:sz w:val="20"/>
                <w:szCs w:val="20"/>
              </w:rPr>
              <w:t>Автодорога ул. Хусаинова (от ул. Нефтяников до автомагистрали)</w:t>
            </w:r>
          </w:p>
        </w:tc>
        <w:tc>
          <w:tcPr>
            <w:tcW w:w="645" w:type="pct"/>
            <w:vAlign w:val="center"/>
          </w:tcPr>
          <w:p w:rsidR="000C75CF" w:rsidRPr="00144A7D" w:rsidRDefault="000C75CF" w:rsidP="00ED6C41">
            <w:pPr>
              <w:ind w:left="-74" w:right="-108"/>
              <w:jc w:val="center"/>
              <w:rPr>
                <w:sz w:val="20"/>
                <w:szCs w:val="20"/>
              </w:rPr>
            </w:pPr>
            <w:r w:rsidRPr="00144A7D">
              <w:rPr>
                <w:sz w:val="20"/>
                <w:szCs w:val="20"/>
              </w:rPr>
              <w:t>Асфальтобетон</w:t>
            </w:r>
          </w:p>
        </w:tc>
        <w:tc>
          <w:tcPr>
            <w:tcW w:w="625" w:type="pct"/>
            <w:vAlign w:val="center"/>
          </w:tcPr>
          <w:p w:rsidR="000C75CF" w:rsidRPr="00144A7D" w:rsidRDefault="000C75CF" w:rsidP="00ED6C41">
            <w:pPr>
              <w:jc w:val="center"/>
              <w:rPr>
                <w:sz w:val="20"/>
                <w:szCs w:val="20"/>
              </w:rPr>
            </w:pPr>
            <w:r w:rsidRPr="00144A7D">
              <w:rPr>
                <w:sz w:val="20"/>
                <w:szCs w:val="20"/>
              </w:rPr>
              <w:t>757,00</w:t>
            </w:r>
          </w:p>
        </w:tc>
        <w:tc>
          <w:tcPr>
            <w:tcW w:w="378" w:type="pct"/>
            <w:vAlign w:val="center"/>
          </w:tcPr>
          <w:p w:rsidR="000C75CF" w:rsidRPr="00144A7D" w:rsidRDefault="000C75CF" w:rsidP="00ED6C41">
            <w:pPr>
              <w:jc w:val="center"/>
              <w:rPr>
                <w:sz w:val="20"/>
                <w:szCs w:val="20"/>
              </w:rPr>
            </w:pPr>
            <w:r w:rsidRPr="00144A7D">
              <w:rPr>
                <w:sz w:val="20"/>
                <w:szCs w:val="20"/>
              </w:rPr>
              <w:t>7,42</w:t>
            </w:r>
          </w:p>
        </w:tc>
        <w:tc>
          <w:tcPr>
            <w:tcW w:w="562" w:type="pct"/>
            <w:vAlign w:val="center"/>
          </w:tcPr>
          <w:p w:rsidR="000C75CF" w:rsidRPr="00144A7D" w:rsidRDefault="000C75CF" w:rsidP="00ED6C41">
            <w:pPr>
              <w:jc w:val="center"/>
              <w:rPr>
                <w:sz w:val="20"/>
                <w:szCs w:val="20"/>
              </w:rPr>
            </w:pPr>
            <w:r w:rsidRPr="00144A7D">
              <w:rPr>
                <w:sz w:val="20"/>
                <w:szCs w:val="20"/>
              </w:rPr>
              <w:t>менее 100</w:t>
            </w:r>
          </w:p>
        </w:tc>
        <w:tc>
          <w:tcPr>
            <w:tcW w:w="363" w:type="pct"/>
            <w:vAlign w:val="center"/>
          </w:tcPr>
          <w:p w:rsidR="000C75CF" w:rsidRPr="00144A7D" w:rsidRDefault="000C75CF" w:rsidP="00ED6C41">
            <w:pPr>
              <w:jc w:val="center"/>
              <w:rPr>
                <w:sz w:val="20"/>
                <w:szCs w:val="20"/>
              </w:rPr>
            </w:pPr>
            <w:r w:rsidRPr="00144A7D">
              <w:rPr>
                <w:sz w:val="20"/>
                <w:szCs w:val="20"/>
              </w:rPr>
              <w:t>менее 30</w:t>
            </w:r>
          </w:p>
        </w:tc>
        <w:tc>
          <w:tcPr>
            <w:tcW w:w="394" w:type="pct"/>
            <w:vAlign w:val="center"/>
          </w:tcPr>
          <w:p w:rsidR="000C75CF" w:rsidRPr="00144A7D" w:rsidRDefault="000C75CF" w:rsidP="00ED6C41">
            <w:pPr>
              <w:jc w:val="center"/>
              <w:rPr>
                <w:sz w:val="20"/>
                <w:szCs w:val="20"/>
              </w:rPr>
            </w:pPr>
            <w:r w:rsidRPr="00144A7D">
              <w:rPr>
                <w:sz w:val="20"/>
                <w:szCs w:val="20"/>
              </w:rPr>
              <w:t>30-40</w:t>
            </w:r>
          </w:p>
        </w:tc>
        <w:tc>
          <w:tcPr>
            <w:tcW w:w="474" w:type="pct"/>
            <w:vAlign w:val="center"/>
          </w:tcPr>
          <w:p w:rsidR="000C75CF" w:rsidRPr="00144A7D" w:rsidRDefault="000C75CF" w:rsidP="00ED6C41">
            <w:pPr>
              <w:jc w:val="center"/>
              <w:rPr>
                <w:sz w:val="20"/>
                <w:szCs w:val="20"/>
              </w:rPr>
            </w:pPr>
            <w:r w:rsidRPr="00144A7D">
              <w:rPr>
                <w:sz w:val="20"/>
                <w:szCs w:val="20"/>
              </w:rPr>
              <w:t>менее 100</w:t>
            </w:r>
          </w:p>
        </w:tc>
      </w:tr>
      <w:tr w:rsidR="000C75CF" w:rsidRPr="00144A7D" w:rsidTr="00ED6C41">
        <w:trPr>
          <w:trHeight w:val="227"/>
        </w:trPr>
        <w:tc>
          <w:tcPr>
            <w:tcW w:w="143" w:type="pct"/>
          </w:tcPr>
          <w:p w:rsidR="000C75CF" w:rsidRPr="00144A7D" w:rsidRDefault="000C75CF" w:rsidP="00ED6C41">
            <w:pPr>
              <w:rPr>
                <w:sz w:val="20"/>
                <w:szCs w:val="20"/>
              </w:rPr>
            </w:pPr>
            <w:r w:rsidRPr="00144A7D">
              <w:rPr>
                <w:sz w:val="20"/>
                <w:szCs w:val="20"/>
              </w:rPr>
              <w:t>9</w:t>
            </w:r>
          </w:p>
        </w:tc>
        <w:tc>
          <w:tcPr>
            <w:tcW w:w="1415" w:type="pct"/>
            <w:vAlign w:val="center"/>
          </w:tcPr>
          <w:p w:rsidR="000C75CF" w:rsidRPr="00144A7D" w:rsidRDefault="000C75CF" w:rsidP="00ED6C41">
            <w:pPr>
              <w:rPr>
                <w:sz w:val="20"/>
                <w:szCs w:val="20"/>
              </w:rPr>
            </w:pPr>
            <w:r w:rsidRPr="00144A7D">
              <w:rPr>
                <w:sz w:val="20"/>
                <w:szCs w:val="20"/>
              </w:rPr>
              <w:t>Автодорога ул. Энтузиастов (от ул. Нефтяников до ул. Северная)</w:t>
            </w:r>
          </w:p>
        </w:tc>
        <w:tc>
          <w:tcPr>
            <w:tcW w:w="645" w:type="pct"/>
            <w:vAlign w:val="center"/>
          </w:tcPr>
          <w:p w:rsidR="000C75CF" w:rsidRPr="00144A7D" w:rsidRDefault="000C75CF" w:rsidP="00ED6C41">
            <w:pPr>
              <w:ind w:left="-74" w:right="-108"/>
              <w:jc w:val="center"/>
              <w:rPr>
                <w:sz w:val="20"/>
                <w:szCs w:val="20"/>
              </w:rPr>
            </w:pPr>
            <w:r w:rsidRPr="00144A7D">
              <w:rPr>
                <w:sz w:val="20"/>
                <w:szCs w:val="20"/>
              </w:rPr>
              <w:t>Асфальтобетон</w:t>
            </w:r>
          </w:p>
        </w:tc>
        <w:tc>
          <w:tcPr>
            <w:tcW w:w="625" w:type="pct"/>
            <w:vAlign w:val="center"/>
          </w:tcPr>
          <w:p w:rsidR="000C75CF" w:rsidRPr="00144A7D" w:rsidRDefault="000C75CF" w:rsidP="00ED6C41">
            <w:pPr>
              <w:jc w:val="center"/>
              <w:rPr>
                <w:sz w:val="20"/>
                <w:szCs w:val="20"/>
              </w:rPr>
            </w:pPr>
            <w:r w:rsidRPr="00144A7D">
              <w:rPr>
                <w:sz w:val="20"/>
                <w:szCs w:val="20"/>
              </w:rPr>
              <w:t>553,00</w:t>
            </w:r>
          </w:p>
        </w:tc>
        <w:tc>
          <w:tcPr>
            <w:tcW w:w="378" w:type="pct"/>
            <w:vAlign w:val="center"/>
          </w:tcPr>
          <w:p w:rsidR="000C75CF" w:rsidRPr="00144A7D" w:rsidRDefault="000C75CF" w:rsidP="00ED6C41">
            <w:pPr>
              <w:jc w:val="center"/>
              <w:rPr>
                <w:sz w:val="20"/>
                <w:szCs w:val="20"/>
              </w:rPr>
            </w:pPr>
            <w:r w:rsidRPr="00144A7D">
              <w:rPr>
                <w:sz w:val="20"/>
                <w:szCs w:val="20"/>
              </w:rPr>
              <w:t>7,42</w:t>
            </w:r>
          </w:p>
        </w:tc>
        <w:tc>
          <w:tcPr>
            <w:tcW w:w="562" w:type="pct"/>
            <w:vAlign w:val="center"/>
          </w:tcPr>
          <w:p w:rsidR="000C75CF" w:rsidRPr="00144A7D" w:rsidRDefault="000C75CF" w:rsidP="00ED6C41">
            <w:pPr>
              <w:jc w:val="center"/>
              <w:rPr>
                <w:sz w:val="20"/>
                <w:szCs w:val="20"/>
              </w:rPr>
            </w:pPr>
            <w:r w:rsidRPr="00144A7D">
              <w:rPr>
                <w:sz w:val="20"/>
                <w:szCs w:val="20"/>
              </w:rPr>
              <w:t>менее 100</w:t>
            </w:r>
          </w:p>
        </w:tc>
        <w:tc>
          <w:tcPr>
            <w:tcW w:w="363" w:type="pct"/>
            <w:vAlign w:val="center"/>
          </w:tcPr>
          <w:p w:rsidR="000C75CF" w:rsidRPr="00144A7D" w:rsidRDefault="000C75CF" w:rsidP="00ED6C41">
            <w:pPr>
              <w:jc w:val="center"/>
              <w:rPr>
                <w:sz w:val="20"/>
                <w:szCs w:val="20"/>
              </w:rPr>
            </w:pPr>
            <w:r w:rsidRPr="00144A7D">
              <w:rPr>
                <w:sz w:val="20"/>
                <w:szCs w:val="20"/>
              </w:rPr>
              <w:t>менее 30</w:t>
            </w:r>
          </w:p>
        </w:tc>
        <w:tc>
          <w:tcPr>
            <w:tcW w:w="394" w:type="pct"/>
            <w:vAlign w:val="center"/>
          </w:tcPr>
          <w:p w:rsidR="000C75CF" w:rsidRPr="00144A7D" w:rsidRDefault="000C75CF" w:rsidP="00ED6C41">
            <w:pPr>
              <w:jc w:val="center"/>
              <w:rPr>
                <w:sz w:val="20"/>
                <w:szCs w:val="20"/>
              </w:rPr>
            </w:pPr>
            <w:r w:rsidRPr="00144A7D">
              <w:rPr>
                <w:sz w:val="20"/>
                <w:szCs w:val="20"/>
              </w:rPr>
              <w:t>30-40</w:t>
            </w:r>
          </w:p>
        </w:tc>
        <w:tc>
          <w:tcPr>
            <w:tcW w:w="474" w:type="pct"/>
            <w:vAlign w:val="center"/>
          </w:tcPr>
          <w:p w:rsidR="000C75CF" w:rsidRPr="00144A7D" w:rsidRDefault="000C75CF" w:rsidP="00ED6C41">
            <w:pPr>
              <w:jc w:val="center"/>
              <w:rPr>
                <w:sz w:val="20"/>
                <w:szCs w:val="20"/>
              </w:rPr>
            </w:pPr>
            <w:r w:rsidRPr="00144A7D">
              <w:rPr>
                <w:sz w:val="20"/>
                <w:szCs w:val="20"/>
              </w:rPr>
              <w:t>менее 100</w:t>
            </w:r>
          </w:p>
        </w:tc>
      </w:tr>
      <w:tr w:rsidR="000C75CF" w:rsidRPr="00144A7D" w:rsidTr="00ED6C41">
        <w:trPr>
          <w:trHeight w:val="227"/>
        </w:trPr>
        <w:tc>
          <w:tcPr>
            <w:tcW w:w="143" w:type="pct"/>
          </w:tcPr>
          <w:p w:rsidR="000C75CF" w:rsidRPr="00144A7D" w:rsidRDefault="000C75CF" w:rsidP="00ED6C41">
            <w:pPr>
              <w:rPr>
                <w:sz w:val="20"/>
                <w:szCs w:val="20"/>
              </w:rPr>
            </w:pPr>
            <w:r w:rsidRPr="00144A7D">
              <w:rPr>
                <w:sz w:val="20"/>
                <w:szCs w:val="20"/>
              </w:rPr>
              <w:t>10</w:t>
            </w:r>
          </w:p>
        </w:tc>
        <w:tc>
          <w:tcPr>
            <w:tcW w:w="1415" w:type="pct"/>
            <w:vAlign w:val="center"/>
          </w:tcPr>
          <w:p w:rsidR="000C75CF" w:rsidRPr="00144A7D" w:rsidRDefault="000C75CF" w:rsidP="00ED6C41">
            <w:pPr>
              <w:rPr>
                <w:sz w:val="20"/>
                <w:szCs w:val="20"/>
              </w:rPr>
            </w:pPr>
            <w:r w:rsidRPr="00144A7D">
              <w:rPr>
                <w:sz w:val="20"/>
                <w:szCs w:val="20"/>
              </w:rPr>
              <w:t>Автодорога к больничному комплексу</w:t>
            </w:r>
          </w:p>
        </w:tc>
        <w:tc>
          <w:tcPr>
            <w:tcW w:w="645" w:type="pct"/>
            <w:vAlign w:val="center"/>
          </w:tcPr>
          <w:p w:rsidR="000C75CF" w:rsidRPr="00144A7D" w:rsidRDefault="000C75CF" w:rsidP="00ED6C41">
            <w:pPr>
              <w:ind w:left="-74" w:right="-108"/>
              <w:jc w:val="center"/>
              <w:rPr>
                <w:sz w:val="20"/>
                <w:szCs w:val="20"/>
              </w:rPr>
            </w:pPr>
            <w:r w:rsidRPr="00144A7D">
              <w:rPr>
                <w:sz w:val="20"/>
                <w:szCs w:val="20"/>
              </w:rPr>
              <w:t>Асфальтобетон</w:t>
            </w:r>
          </w:p>
        </w:tc>
        <w:tc>
          <w:tcPr>
            <w:tcW w:w="625" w:type="pct"/>
            <w:vAlign w:val="center"/>
          </w:tcPr>
          <w:p w:rsidR="000C75CF" w:rsidRPr="00144A7D" w:rsidRDefault="000C75CF" w:rsidP="00ED6C41">
            <w:pPr>
              <w:jc w:val="center"/>
              <w:rPr>
                <w:sz w:val="20"/>
                <w:szCs w:val="20"/>
              </w:rPr>
            </w:pPr>
            <w:r w:rsidRPr="00144A7D">
              <w:rPr>
                <w:sz w:val="20"/>
                <w:szCs w:val="20"/>
              </w:rPr>
              <w:t>542,00</w:t>
            </w:r>
          </w:p>
        </w:tc>
        <w:tc>
          <w:tcPr>
            <w:tcW w:w="378" w:type="pct"/>
            <w:vAlign w:val="center"/>
          </w:tcPr>
          <w:p w:rsidR="000C75CF" w:rsidRPr="00144A7D" w:rsidRDefault="000C75CF" w:rsidP="00ED6C41">
            <w:pPr>
              <w:jc w:val="center"/>
              <w:rPr>
                <w:sz w:val="20"/>
                <w:szCs w:val="20"/>
              </w:rPr>
            </w:pPr>
            <w:r w:rsidRPr="00144A7D">
              <w:rPr>
                <w:sz w:val="20"/>
                <w:szCs w:val="20"/>
              </w:rPr>
              <w:t>6,25</w:t>
            </w:r>
          </w:p>
        </w:tc>
        <w:tc>
          <w:tcPr>
            <w:tcW w:w="562" w:type="pct"/>
            <w:vAlign w:val="center"/>
          </w:tcPr>
          <w:p w:rsidR="000C75CF" w:rsidRPr="00144A7D" w:rsidRDefault="000C75CF" w:rsidP="00ED6C41">
            <w:pPr>
              <w:jc w:val="center"/>
              <w:rPr>
                <w:sz w:val="20"/>
                <w:szCs w:val="20"/>
              </w:rPr>
            </w:pPr>
            <w:r w:rsidRPr="00144A7D">
              <w:rPr>
                <w:sz w:val="20"/>
                <w:szCs w:val="20"/>
              </w:rPr>
              <w:t>менее 100</w:t>
            </w:r>
          </w:p>
        </w:tc>
        <w:tc>
          <w:tcPr>
            <w:tcW w:w="363" w:type="pct"/>
            <w:vAlign w:val="center"/>
          </w:tcPr>
          <w:p w:rsidR="000C75CF" w:rsidRPr="00144A7D" w:rsidRDefault="000C75CF" w:rsidP="00ED6C41">
            <w:pPr>
              <w:jc w:val="center"/>
              <w:rPr>
                <w:sz w:val="20"/>
                <w:szCs w:val="20"/>
              </w:rPr>
            </w:pPr>
            <w:r w:rsidRPr="00144A7D">
              <w:rPr>
                <w:sz w:val="20"/>
                <w:szCs w:val="20"/>
              </w:rPr>
              <w:t>менее 30</w:t>
            </w:r>
          </w:p>
        </w:tc>
        <w:tc>
          <w:tcPr>
            <w:tcW w:w="394" w:type="pct"/>
            <w:vAlign w:val="center"/>
          </w:tcPr>
          <w:p w:rsidR="000C75CF" w:rsidRPr="00144A7D" w:rsidRDefault="000C75CF" w:rsidP="00ED6C41">
            <w:pPr>
              <w:jc w:val="center"/>
              <w:rPr>
                <w:sz w:val="20"/>
                <w:szCs w:val="20"/>
              </w:rPr>
            </w:pPr>
            <w:r w:rsidRPr="00144A7D">
              <w:rPr>
                <w:sz w:val="20"/>
                <w:szCs w:val="20"/>
              </w:rPr>
              <w:t>30-40</w:t>
            </w:r>
          </w:p>
        </w:tc>
        <w:tc>
          <w:tcPr>
            <w:tcW w:w="474" w:type="pct"/>
            <w:vAlign w:val="center"/>
          </w:tcPr>
          <w:p w:rsidR="000C75CF" w:rsidRPr="00144A7D" w:rsidRDefault="000C75CF" w:rsidP="00ED6C41">
            <w:pPr>
              <w:jc w:val="center"/>
              <w:rPr>
                <w:sz w:val="20"/>
                <w:szCs w:val="20"/>
              </w:rPr>
            </w:pPr>
            <w:r w:rsidRPr="00144A7D">
              <w:rPr>
                <w:sz w:val="20"/>
                <w:szCs w:val="20"/>
              </w:rPr>
              <w:t>менее 100</w:t>
            </w:r>
          </w:p>
        </w:tc>
      </w:tr>
      <w:tr w:rsidR="000C75CF" w:rsidRPr="00144A7D" w:rsidTr="00ED6C41">
        <w:trPr>
          <w:trHeight w:val="227"/>
        </w:trPr>
        <w:tc>
          <w:tcPr>
            <w:tcW w:w="143" w:type="pct"/>
          </w:tcPr>
          <w:p w:rsidR="000C75CF" w:rsidRPr="00144A7D" w:rsidRDefault="000C75CF" w:rsidP="00ED6C41">
            <w:pPr>
              <w:rPr>
                <w:sz w:val="20"/>
                <w:szCs w:val="20"/>
              </w:rPr>
            </w:pPr>
            <w:r w:rsidRPr="00144A7D">
              <w:rPr>
                <w:sz w:val="20"/>
                <w:szCs w:val="20"/>
              </w:rPr>
              <w:t>11</w:t>
            </w:r>
          </w:p>
        </w:tc>
        <w:tc>
          <w:tcPr>
            <w:tcW w:w="1415" w:type="pct"/>
            <w:vAlign w:val="center"/>
          </w:tcPr>
          <w:p w:rsidR="000C75CF" w:rsidRPr="00144A7D" w:rsidRDefault="000C75CF" w:rsidP="00ED6C41">
            <w:pPr>
              <w:rPr>
                <w:sz w:val="20"/>
                <w:szCs w:val="20"/>
              </w:rPr>
            </w:pPr>
            <w:r w:rsidRPr="00144A7D">
              <w:rPr>
                <w:sz w:val="20"/>
                <w:szCs w:val="20"/>
              </w:rPr>
              <w:t>Автодорога пер. Хантыйский</w:t>
            </w:r>
          </w:p>
        </w:tc>
        <w:tc>
          <w:tcPr>
            <w:tcW w:w="645" w:type="pct"/>
            <w:vAlign w:val="center"/>
          </w:tcPr>
          <w:p w:rsidR="000C75CF" w:rsidRPr="00144A7D" w:rsidRDefault="000C75CF" w:rsidP="00ED6C41">
            <w:pPr>
              <w:ind w:left="-74" w:right="-108"/>
              <w:jc w:val="center"/>
              <w:rPr>
                <w:sz w:val="20"/>
                <w:szCs w:val="20"/>
              </w:rPr>
            </w:pPr>
            <w:r w:rsidRPr="00144A7D">
              <w:rPr>
                <w:sz w:val="20"/>
                <w:szCs w:val="20"/>
              </w:rPr>
              <w:t>Асфальтобетон</w:t>
            </w:r>
          </w:p>
        </w:tc>
        <w:tc>
          <w:tcPr>
            <w:tcW w:w="625" w:type="pct"/>
            <w:vAlign w:val="center"/>
          </w:tcPr>
          <w:p w:rsidR="000C75CF" w:rsidRPr="00144A7D" w:rsidRDefault="000C75CF" w:rsidP="00ED6C41">
            <w:pPr>
              <w:jc w:val="center"/>
              <w:rPr>
                <w:sz w:val="20"/>
                <w:szCs w:val="20"/>
              </w:rPr>
            </w:pPr>
            <w:r w:rsidRPr="00144A7D">
              <w:rPr>
                <w:sz w:val="20"/>
                <w:szCs w:val="20"/>
              </w:rPr>
              <w:t>352,00</w:t>
            </w:r>
          </w:p>
        </w:tc>
        <w:tc>
          <w:tcPr>
            <w:tcW w:w="378" w:type="pct"/>
            <w:vAlign w:val="center"/>
          </w:tcPr>
          <w:p w:rsidR="000C75CF" w:rsidRPr="00144A7D" w:rsidRDefault="000C75CF" w:rsidP="00ED6C41">
            <w:pPr>
              <w:jc w:val="center"/>
              <w:rPr>
                <w:sz w:val="20"/>
                <w:szCs w:val="20"/>
              </w:rPr>
            </w:pPr>
            <w:r w:rsidRPr="00144A7D">
              <w:rPr>
                <w:sz w:val="20"/>
                <w:szCs w:val="20"/>
              </w:rPr>
              <w:t>6,20</w:t>
            </w:r>
          </w:p>
        </w:tc>
        <w:tc>
          <w:tcPr>
            <w:tcW w:w="562" w:type="pct"/>
            <w:vAlign w:val="center"/>
          </w:tcPr>
          <w:p w:rsidR="000C75CF" w:rsidRPr="00144A7D" w:rsidRDefault="000C75CF" w:rsidP="00ED6C41">
            <w:pPr>
              <w:jc w:val="center"/>
              <w:rPr>
                <w:sz w:val="20"/>
                <w:szCs w:val="20"/>
              </w:rPr>
            </w:pPr>
            <w:r w:rsidRPr="00144A7D">
              <w:rPr>
                <w:sz w:val="20"/>
                <w:szCs w:val="20"/>
              </w:rPr>
              <w:t>менее 100</w:t>
            </w:r>
          </w:p>
        </w:tc>
        <w:tc>
          <w:tcPr>
            <w:tcW w:w="363" w:type="pct"/>
            <w:vAlign w:val="center"/>
          </w:tcPr>
          <w:p w:rsidR="000C75CF" w:rsidRPr="00144A7D" w:rsidRDefault="000C75CF" w:rsidP="00ED6C41">
            <w:pPr>
              <w:jc w:val="center"/>
              <w:rPr>
                <w:sz w:val="20"/>
                <w:szCs w:val="20"/>
              </w:rPr>
            </w:pPr>
            <w:r w:rsidRPr="00144A7D">
              <w:rPr>
                <w:sz w:val="20"/>
                <w:szCs w:val="20"/>
              </w:rPr>
              <w:t>менее 30</w:t>
            </w:r>
          </w:p>
        </w:tc>
        <w:tc>
          <w:tcPr>
            <w:tcW w:w="394" w:type="pct"/>
            <w:vAlign w:val="center"/>
          </w:tcPr>
          <w:p w:rsidR="000C75CF" w:rsidRPr="00144A7D" w:rsidRDefault="000C75CF" w:rsidP="00ED6C41">
            <w:pPr>
              <w:jc w:val="center"/>
              <w:rPr>
                <w:sz w:val="20"/>
                <w:szCs w:val="20"/>
              </w:rPr>
            </w:pPr>
            <w:r w:rsidRPr="00144A7D">
              <w:rPr>
                <w:sz w:val="20"/>
                <w:szCs w:val="20"/>
              </w:rPr>
              <w:t>30-40</w:t>
            </w:r>
          </w:p>
        </w:tc>
        <w:tc>
          <w:tcPr>
            <w:tcW w:w="474" w:type="pct"/>
            <w:vAlign w:val="center"/>
          </w:tcPr>
          <w:p w:rsidR="000C75CF" w:rsidRPr="00144A7D" w:rsidRDefault="000C75CF" w:rsidP="00ED6C41">
            <w:pPr>
              <w:jc w:val="center"/>
              <w:rPr>
                <w:sz w:val="20"/>
                <w:szCs w:val="20"/>
              </w:rPr>
            </w:pPr>
            <w:r w:rsidRPr="00144A7D">
              <w:rPr>
                <w:sz w:val="20"/>
                <w:szCs w:val="20"/>
              </w:rPr>
              <w:t>менее 100</w:t>
            </w:r>
          </w:p>
        </w:tc>
      </w:tr>
      <w:tr w:rsidR="000C75CF" w:rsidRPr="00587206" w:rsidTr="00ED6C41">
        <w:trPr>
          <w:trHeight w:val="227"/>
        </w:trPr>
        <w:tc>
          <w:tcPr>
            <w:tcW w:w="143" w:type="pct"/>
          </w:tcPr>
          <w:p w:rsidR="000C75CF" w:rsidRPr="00587206" w:rsidRDefault="000C75CF" w:rsidP="00ED6C41">
            <w:pPr>
              <w:rPr>
                <w:sz w:val="20"/>
                <w:szCs w:val="20"/>
              </w:rPr>
            </w:pPr>
            <w:r w:rsidRPr="00587206">
              <w:rPr>
                <w:sz w:val="20"/>
                <w:szCs w:val="20"/>
              </w:rPr>
              <w:t>12</w:t>
            </w:r>
          </w:p>
        </w:tc>
        <w:tc>
          <w:tcPr>
            <w:tcW w:w="1415" w:type="pct"/>
          </w:tcPr>
          <w:p w:rsidR="000C75CF" w:rsidRPr="00587206" w:rsidRDefault="000C75CF" w:rsidP="00ED6C41">
            <w:pPr>
              <w:rPr>
                <w:sz w:val="20"/>
                <w:szCs w:val="20"/>
              </w:rPr>
            </w:pPr>
            <w:r w:rsidRPr="00587206">
              <w:rPr>
                <w:sz w:val="20"/>
                <w:szCs w:val="20"/>
              </w:rPr>
              <w:t>Автомобильная дорога</w:t>
            </w:r>
          </w:p>
        </w:tc>
        <w:tc>
          <w:tcPr>
            <w:tcW w:w="645" w:type="pct"/>
          </w:tcPr>
          <w:p w:rsidR="000C75CF" w:rsidRPr="00587206" w:rsidRDefault="000C75CF" w:rsidP="00ED6C41">
            <w:pPr>
              <w:ind w:left="-74" w:right="-108"/>
              <w:jc w:val="center"/>
              <w:rPr>
                <w:sz w:val="20"/>
                <w:szCs w:val="20"/>
              </w:rPr>
            </w:pPr>
            <w:r w:rsidRPr="00587206">
              <w:rPr>
                <w:sz w:val="20"/>
                <w:szCs w:val="20"/>
              </w:rPr>
              <w:t>Асфальтобетон</w:t>
            </w:r>
          </w:p>
        </w:tc>
        <w:tc>
          <w:tcPr>
            <w:tcW w:w="625" w:type="pct"/>
          </w:tcPr>
          <w:p w:rsidR="000C75CF" w:rsidRPr="00587206" w:rsidRDefault="000C75CF" w:rsidP="00ED6C41">
            <w:pPr>
              <w:jc w:val="center"/>
              <w:rPr>
                <w:sz w:val="20"/>
                <w:szCs w:val="20"/>
              </w:rPr>
            </w:pPr>
            <w:r w:rsidRPr="00587206">
              <w:rPr>
                <w:sz w:val="20"/>
                <w:szCs w:val="20"/>
              </w:rPr>
              <w:t>2231</w:t>
            </w:r>
            <w:r>
              <w:rPr>
                <w:sz w:val="20"/>
                <w:szCs w:val="20"/>
              </w:rPr>
              <w:t>,00</w:t>
            </w:r>
          </w:p>
        </w:tc>
        <w:tc>
          <w:tcPr>
            <w:tcW w:w="378" w:type="pct"/>
          </w:tcPr>
          <w:p w:rsidR="000C75CF" w:rsidRPr="00587206" w:rsidRDefault="000C75CF" w:rsidP="00ED6C41">
            <w:pPr>
              <w:jc w:val="center"/>
              <w:rPr>
                <w:sz w:val="20"/>
                <w:szCs w:val="20"/>
              </w:rPr>
            </w:pPr>
            <w:r w:rsidRPr="00587206">
              <w:rPr>
                <w:sz w:val="20"/>
                <w:szCs w:val="20"/>
              </w:rPr>
              <w:t>6,2</w:t>
            </w:r>
            <w:r>
              <w:rPr>
                <w:sz w:val="20"/>
                <w:szCs w:val="20"/>
              </w:rPr>
              <w:t>0</w:t>
            </w:r>
          </w:p>
        </w:tc>
        <w:tc>
          <w:tcPr>
            <w:tcW w:w="562" w:type="pct"/>
            <w:vAlign w:val="center"/>
          </w:tcPr>
          <w:p w:rsidR="000C75CF" w:rsidRPr="00587206" w:rsidRDefault="000C75CF" w:rsidP="00ED6C41">
            <w:pPr>
              <w:jc w:val="center"/>
              <w:rPr>
                <w:sz w:val="20"/>
                <w:szCs w:val="20"/>
              </w:rPr>
            </w:pPr>
            <w:r>
              <w:rPr>
                <w:sz w:val="20"/>
                <w:szCs w:val="20"/>
              </w:rPr>
              <w:t>менее 100</w:t>
            </w:r>
          </w:p>
        </w:tc>
        <w:tc>
          <w:tcPr>
            <w:tcW w:w="363" w:type="pct"/>
            <w:vAlign w:val="center"/>
          </w:tcPr>
          <w:p w:rsidR="000C75CF" w:rsidRPr="00587206" w:rsidRDefault="000C75CF" w:rsidP="00ED6C41">
            <w:pPr>
              <w:jc w:val="center"/>
              <w:rPr>
                <w:sz w:val="20"/>
                <w:szCs w:val="20"/>
              </w:rPr>
            </w:pPr>
            <w:r w:rsidRPr="00144A7D">
              <w:rPr>
                <w:sz w:val="20"/>
                <w:szCs w:val="20"/>
              </w:rPr>
              <w:t>менее 30</w:t>
            </w:r>
          </w:p>
        </w:tc>
        <w:tc>
          <w:tcPr>
            <w:tcW w:w="394" w:type="pct"/>
            <w:vAlign w:val="center"/>
          </w:tcPr>
          <w:p w:rsidR="000C75CF" w:rsidRPr="00587206" w:rsidRDefault="000C75CF" w:rsidP="00ED6C41">
            <w:pPr>
              <w:jc w:val="center"/>
              <w:rPr>
                <w:sz w:val="20"/>
                <w:szCs w:val="20"/>
              </w:rPr>
            </w:pPr>
            <w:r>
              <w:rPr>
                <w:sz w:val="20"/>
                <w:szCs w:val="20"/>
              </w:rPr>
              <w:t>30-40</w:t>
            </w:r>
          </w:p>
        </w:tc>
        <w:tc>
          <w:tcPr>
            <w:tcW w:w="474" w:type="pct"/>
            <w:vAlign w:val="center"/>
          </w:tcPr>
          <w:p w:rsidR="000C75CF" w:rsidRPr="00587206" w:rsidRDefault="000C75CF" w:rsidP="00ED6C41">
            <w:pPr>
              <w:jc w:val="center"/>
              <w:rPr>
                <w:sz w:val="20"/>
                <w:szCs w:val="20"/>
              </w:rPr>
            </w:pPr>
            <w:r w:rsidRPr="00587206">
              <w:rPr>
                <w:sz w:val="20"/>
                <w:szCs w:val="20"/>
              </w:rPr>
              <w:t>менее 100</w:t>
            </w:r>
          </w:p>
        </w:tc>
      </w:tr>
    </w:tbl>
    <w:p w:rsidR="000C75CF" w:rsidRPr="00587206"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sectPr w:rsidR="000C75CF" w:rsidRPr="00144A7D" w:rsidSect="00332E89">
          <w:type w:val="continuous"/>
          <w:pgSz w:w="16838" w:h="11906" w:orient="landscape"/>
          <w:pgMar w:top="1134" w:right="567" w:bottom="1134" w:left="1701" w:header="709" w:footer="709" w:gutter="0"/>
          <w:cols w:space="708"/>
          <w:docGrid w:linePitch="360"/>
        </w:sect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18" w:name="_Toc90310777"/>
      <w:r>
        <w:rPr>
          <w:rFonts w:ascii="Times New Roman" w:eastAsia="Times New Roman" w:hAnsi="Times New Roman" w:cs="Times New Roman"/>
          <w:color w:val="auto"/>
          <w:sz w:val="24"/>
          <w:szCs w:val="24"/>
        </w:rPr>
        <w:lastRenderedPageBreak/>
        <w:t xml:space="preserve">Статья 5. </w:t>
      </w:r>
      <w:r w:rsidRPr="00144A7D">
        <w:rPr>
          <w:rFonts w:ascii="Times New Roman" w:eastAsia="Times New Roman" w:hAnsi="Times New Roman" w:cs="Times New Roman"/>
          <w:color w:val="auto"/>
          <w:sz w:val="24"/>
          <w:szCs w:val="24"/>
        </w:rPr>
        <w:t>Анализ состава парка транспортных средств и уровня автомобилизации в поселении, обеспеченность парковками (парковочными местами)</w:t>
      </w:r>
      <w:bookmarkEnd w:id="18"/>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Автомобилизация сельского поселения Нижнесорты</w:t>
      </w:r>
      <w:r>
        <w:rPr>
          <w:rFonts w:ascii="Times New Roman" w:hAnsi="Times New Roman" w:cs="Times New Roman"/>
        </w:rPr>
        <w:t xml:space="preserve">мский – 329 единиц/1000 человек </w:t>
      </w:r>
      <w:r w:rsidRPr="00144A7D">
        <w:rPr>
          <w:rFonts w:ascii="Times New Roman" w:hAnsi="Times New Roman" w:cs="Times New Roman"/>
        </w:rPr>
        <w:t>оценивается как высокая при уровне автомобилизации в Российской Федерации на уровне 285 единиц/1000 человек</w:t>
      </w:r>
      <w:r>
        <w:rPr>
          <w:rFonts w:ascii="Times New Roman" w:hAnsi="Times New Roman" w:cs="Times New Roman"/>
        </w:rPr>
        <w:t xml:space="preserve"> </w:t>
      </w:r>
      <w:r w:rsidRPr="00144A7D">
        <w:rPr>
          <w:rFonts w:ascii="Times New Roman" w:hAnsi="Times New Roman" w:cs="Times New Roman"/>
        </w:rPr>
        <w:t xml:space="preserve">и 330 единиц/1000 человек (по данным </w:t>
      </w:r>
      <w:r>
        <w:rPr>
          <w:rFonts w:ascii="Times New Roman" w:hAnsi="Times New Roman" w:cs="Times New Roman"/>
        </w:rPr>
        <w:t>аналитического агентства «</w:t>
      </w:r>
      <w:r w:rsidRPr="00144A7D">
        <w:rPr>
          <w:rFonts w:ascii="Times New Roman" w:hAnsi="Times New Roman" w:cs="Times New Roman"/>
        </w:rPr>
        <w:t>Автостат</w:t>
      </w:r>
      <w:r>
        <w:rPr>
          <w:rFonts w:ascii="Times New Roman" w:hAnsi="Times New Roman" w:cs="Times New Roman"/>
        </w:rPr>
        <w:t>»</w:t>
      </w:r>
      <w:r w:rsidRPr="00144A7D">
        <w:rPr>
          <w:rFonts w:ascii="Times New Roman" w:hAnsi="Times New Roman" w:cs="Times New Roman"/>
        </w:rPr>
        <w:t>) уровне автомобилизации населения Ханты-Мансийского автономного округа – Югры).</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В составе парка транспортных средств на территории Сургутского района преобладают легковые транспортные средства (</w:t>
      </w:r>
      <w:fldSimple w:instr=" REF _Ref57129459 \h  \* MERGEFORMAT ">
        <w:r w:rsidR="00543C45" w:rsidRPr="00144A7D">
          <w:rPr>
            <w:rFonts w:ascii="Times New Roman" w:hAnsi="Times New Roman" w:cs="Times New Roman"/>
          </w:rPr>
          <w:t xml:space="preserve">Таблица </w:t>
        </w:r>
        <w:r w:rsidR="00543C45" w:rsidRPr="00543C45">
          <w:rPr>
            <w:rFonts w:ascii="Times New Roman" w:hAnsi="Times New Roman" w:cs="Times New Roman"/>
            <w:iCs/>
            <w:noProof/>
          </w:rPr>
          <w:t>2</w:t>
        </w:r>
      </w:fldSimple>
      <w:r w:rsidRPr="00144A7D">
        <w:rPr>
          <w:rFonts w:ascii="Times New Roman" w:hAnsi="Times New Roman" w:cs="Times New Roman"/>
        </w:rPr>
        <w:t>). В целом на территории Сургутского района наблюдается устойчивая тенденция роста парка легковых автомобилей.</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Автомобильный парк сельского </w:t>
      </w:r>
      <w:r>
        <w:rPr>
          <w:rFonts w:ascii="Times New Roman" w:hAnsi="Times New Roman" w:cs="Times New Roman"/>
        </w:rPr>
        <w:t xml:space="preserve">поселения Нижнесортымский также </w:t>
      </w:r>
      <w:r w:rsidRPr="00144A7D">
        <w:rPr>
          <w:rFonts w:ascii="Times New Roman" w:hAnsi="Times New Roman" w:cs="Times New Roman"/>
        </w:rPr>
        <w:t>преимущественно состоит из легковых автомобилей, принадлежащих частным лицам.</w:t>
      </w:r>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Детальная информация по составу парка транспортных средств, зарегистрированных на территории поселения, отсутствует, в связи с тем, что регистрация транспортных средств осуществляется в единой базе </w:t>
      </w:r>
      <w:r>
        <w:rPr>
          <w:rFonts w:ascii="Times New Roman" w:hAnsi="Times New Roman" w:cs="Times New Roman"/>
        </w:rPr>
        <w:t>Российской Федерации</w:t>
      </w:r>
      <w:r w:rsidRPr="00144A7D">
        <w:rPr>
          <w:rFonts w:ascii="Times New Roman" w:hAnsi="Times New Roman" w:cs="Times New Roman"/>
        </w:rPr>
        <w:t xml:space="preserve">. </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ad"/>
        <w:spacing w:before="0"/>
        <w:rPr>
          <w:rFonts w:ascii="Times New Roman" w:hAnsi="Times New Roman" w:cs="Times New Roman"/>
          <w:iCs/>
          <w:szCs w:val="24"/>
        </w:rPr>
      </w:pPr>
      <w:bookmarkStart w:id="19" w:name="_Ref57129459"/>
      <w:r w:rsidRPr="00144A7D">
        <w:rPr>
          <w:rFonts w:ascii="Times New Roman" w:hAnsi="Times New Roman" w:cs="Times New Roman"/>
          <w:szCs w:val="24"/>
        </w:rPr>
        <w:t xml:space="preserve">Таблица </w:t>
      </w:r>
      <w:r w:rsidR="00687CCC" w:rsidRPr="00144A7D">
        <w:rPr>
          <w:rFonts w:ascii="Times New Roman" w:hAnsi="Times New Roman" w:cs="Times New Roman"/>
          <w:noProof/>
          <w:szCs w:val="24"/>
        </w:rPr>
        <w:fldChar w:fldCharType="begin"/>
      </w:r>
      <w:r w:rsidRPr="00144A7D">
        <w:rPr>
          <w:rFonts w:ascii="Times New Roman" w:hAnsi="Times New Roman" w:cs="Times New Roman"/>
          <w:noProof/>
          <w:szCs w:val="24"/>
        </w:rPr>
        <w:instrText xml:space="preserve"> SEQ Таблица \* ARABIC </w:instrText>
      </w:r>
      <w:r w:rsidR="00687CCC" w:rsidRPr="00144A7D">
        <w:rPr>
          <w:rFonts w:ascii="Times New Roman" w:hAnsi="Times New Roman" w:cs="Times New Roman"/>
          <w:noProof/>
          <w:szCs w:val="24"/>
        </w:rPr>
        <w:fldChar w:fldCharType="separate"/>
      </w:r>
      <w:r w:rsidR="00543C45">
        <w:rPr>
          <w:rFonts w:ascii="Times New Roman" w:hAnsi="Times New Roman" w:cs="Times New Roman"/>
          <w:noProof/>
          <w:szCs w:val="24"/>
        </w:rPr>
        <w:t>2</w:t>
      </w:r>
      <w:r w:rsidR="00687CCC" w:rsidRPr="00144A7D">
        <w:rPr>
          <w:rFonts w:ascii="Times New Roman" w:hAnsi="Times New Roman" w:cs="Times New Roman"/>
          <w:noProof/>
          <w:szCs w:val="24"/>
        </w:rPr>
        <w:fldChar w:fldCharType="end"/>
      </w:r>
      <w:bookmarkEnd w:id="19"/>
      <w:r w:rsidRPr="00144A7D">
        <w:rPr>
          <w:rFonts w:ascii="Times New Roman" w:hAnsi="Times New Roman" w:cs="Times New Roman"/>
          <w:szCs w:val="24"/>
        </w:rPr>
        <w:t xml:space="preserve"> - Состав парка транспортных средств на территории Сургутского района</w:t>
      </w:r>
    </w:p>
    <w:tbl>
      <w:tblPr>
        <w:tblW w:w="38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205"/>
        <w:gridCol w:w="2042"/>
        <w:gridCol w:w="1403"/>
      </w:tblGrid>
      <w:tr w:rsidR="000C75CF" w:rsidRPr="00144A7D" w:rsidTr="00ED6C41">
        <w:trPr>
          <w:trHeight w:val="227"/>
          <w:jc w:val="center"/>
        </w:trPr>
        <w:tc>
          <w:tcPr>
            <w:tcW w:w="630" w:type="pct"/>
            <w:vMerge w:val="restart"/>
          </w:tcPr>
          <w:p w:rsidR="000C75CF" w:rsidRPr="00144A7D" w:rsidRDefault="000C75CF" w:rsidP="00ED6C41">
            <w:pPr>
              <w:jc w:val="center"/>
              <w:rPr>
                <w:bCs/>
                <w:sz w:val="20"/>
                <w:szCs w:val="20"/>
              </w:rPr>
            </w:pPr>
            <w:r>
              <w:rPr>
                <w:bCs/>
                <w:sz w:val="20"/>
                <w:szCs w:val="20"/>
              </w:rPr>
              <w:t>№ п/п</w:t>
            </w:r>
          </w:p>
        </w:tc>
        <w:tc>
          <w:tcPr>
            <w:tcW w:w="2106" w:type="pct"/>
            <w:vMerge w:val="restart"/>
            <w:shd w:val="clear" w:color="auto" w:fill="auto"/>
            <w:noWrap/>
            <w:vAlign w:val="center"/>
            <w:hideMark/>
          </w:tcPr>
          <w:p w:rsidR="000C75CF" w:rsidRPr="00144A7D" w:rsidRDefault="000C75CF" w:rsidP="00ED6C41">
            <w:pPr>
              <w:jc w:val="center"/>
              <w:rPr>
                <w:bCs/>
                <w:sz w:val="20"/>
                <w:szCs w:val="20"/>
              </w:rPr>
            </w:pPr>
            <w:r w:rsidRPr="00144A7D">
              <w:rPr>
                <w:bCs/>
                <w:sz w:val="20"/>
                <w:szCs w:val="20"/>
              </w:rPr>
              <w:t>Вид транспорта</w:t>
            </w:r>
          </w:p>
        </w:tc>
        <w:tc>
          <w:tcPr>
            <w:tcW w:w="2264" w:type="pct"/>
            <w:gridSpan w:val="2"/>
            <w:shd w:val="clear" w:color="auto" w:fill="auto"/>
            <w:noWrap/>
            <w:vAlign w:val="center"/>
            <w:hideMark/>
          </w:tcPr>
          <w:p w:rsidR="000C75CF" w:rsidRPr="00144A7D" w:rsidRDefault="000C75CF" w:rsidP="00ED6C41">
            <w:pPr>
              <w:jc w:val="center"/>
              <w:rPr>
                <w:bCs/>
                <w:sz w:val="20"/>
                <w:szCs w:val="20"/>
              </w:rPr>
            </w:pPr>
            <w:r w:rsidRPr="00144A7D">
              <w:rPr>
                <w:bCs/>
                <w:sz w:val="20"/>
                <w:szCs w:val="20"/>
              </w:rPr>
              <w:t>Значение показателя</w:t>
            </w:r>
          </w:p>
        </w:tc>
      </w:tr>
      <w:tr w:rsidR="000C75CF" w:rsidRPr="00144A7D" w:rsidTr="00ED6C41">
        <w:trPr>
          <w:trHeight w:val="227"/>
          <w:jc w:val="center"/>
        </w:trPr>
        <w:tc>
          <w:tcPr>
            <w:tcW w:w="630" w:type="pct"/>
            <w:vMerge/>
          </w:tcPr>
          <w:p w:rsidR="000C75CF" w:rsidRPr="00144A7D" w:rsidRDefault="000C75CF" w:rsidP="00ED6C41">
            <w:pPr>
              <w:jc w:val="center"/>
              <w:rPr>
                <w:bCs/>
                <w:sz w:val="20"/>
                <w:szCs w:val="20"/>
              </w:rPr>
            </w:pPr>
          </w:p>
        </w:tc>
        <w:tc>
          <w:tcPr>
            <w:tcW w:w="2106" w:type="pct"/>
            <w:vMerge/>
            <w:shd w:val="clear" w:color="auto" w:fill="auto"/>
            <w:noWrap/>
            <w:vAlign w:val="center"/>
          </w:tcPr>
          <w:p w:rsidR="000C75CF" w:rsidRPr="00144A7D" w:rsidRDefault="000C75CF" w:rsidP="00ED6C41">
            <w:pPr>
              <w:jc w:val="center"/>
              <w:rPr>
                <w:bCs/>
                <w:sz w:val="20"/>
                <w:szCs w:val="20"/>
              </w:rPr>
            </w:pPr>
          </w:p>
        </w:tc>
        <w:tc>
          <w:tcPr>
            <w:tcW w:w="1342" w:type="pct"/>
            <w:shd w:val="clear" w:color="auto" w:fill="auto"/>
            <w:noWrap/>
            <w:vAlign w:val="center"/>
          </w:tcPr>
          <w:p w:rsidR="000C75CF" w:rsidRPr="00144A7D" w:rsidRDefault="000C75CF" w:rsidP="00ED6C41">
            <w:pPr>
              <w:jc w:val="center"/>
              <w:rPr>
                <w:bCs/>
                <w:sz w:val="20"/>
                <w:szCs w:val="20"/>
              </w:rPr>
            </w:pPr>
            <w:r w:rsidRPr="00144A7D">
              <w:rPr>
                <w:bCs/>
                <w:sz w:val="20"/>
                <w:szCs w:val="20"/>
              </w:rPr>
              <w:t>Физические единицы</w:t>
            </w:r>
          </w:p>
        </w:tc>
        <w:tc>
          <w:tcPr>
            <w:tcW w:w="922" w:type="pct"/>
            <w:shd w:val="clear" w:color="auto" w:fill="auto"/>
            <w:noWrap/>
            <w:vAlign w:val="center"/>
          </w:tcPr>
          <w:p w:rsidR="000C75CF" w:rsidRPr="00144A7D" w:rsidRDefault="000C75CF" w:rsidP="00ED6C41">
            <w:pPr>
              <w:jc w:val="center"/>
              <w:rPr>
                <w:bCs/>
                <w:sz w:val="20"/>
                <w:szCs w:val="20"/>
              </w:rPr>
            </w:pPr>
            <w:r w:rsidRPr="00144A7D">
              <w:rPr>
                <w:bCs/>
                <w:sz w:val="20"/>
                <w:szCs w:val="20"/>
              </w:rPr>
              <w:t>Проценты</w:t>
            </w:r>
          </w:p>
        </w:tc>
      </w:tr>
      <w:tr w:rsidR="000C75CF" w:rsidRPr="00144A7D" w:rsidTr="00ED6C41">
        <w:trPr>
          <w:trHeight w:val="227"/>
          <w:jc w:val="center"/>
        </w:trPr>
        <w:tc>
          <w:tcPr>
            <w:tcW w:w="630" w:type="pct"/>
          </w:tcPr>
          <w:p w:rsidR="000C75CF" w:rsidRPr="00144A7D" w:rsidRDefault="000C75CF" w:rsidP="00ED6C41">
            <w:pPr>
              <w:jc w:val="center"/>
              <w:rPr>
                <w:sz w:val="20"/>
                <w:szCs w:val="20"/>
              </w:rPr>
            </w:pPr>
            <w:r>
              <w:rPr>
                <w:sz w:val="20"/>
                <w:szCs w:val="20"/>
              </w:rPr>
              <w:t>1</w:t>
            </w:r>
          </w:p>
        </w:tc>
        <w:tc>
          <w:tcPr>
            <w:tcW w:w="2106" w:type="pct"/>
            <w:shd w:val="clear" w:color="auto" w:fill="auto"/>
            <w:noWrap/>
            <w:vAlign w:val="center"/>
            <w:hideMark/>
          </w:tcPr>
          <w:p w:rsidR="000C75CF" w:rsidRPr="00144A7D" w:rsidRDefault="000C75CF" w:rsidP="00ED6C41">
            <w:pPr>
              <w:jc w:val="center"/>
              <w:rPr>
                <w:sz w:val="20"/>
                <w:szCs w:val="20"/>
              </w:rPr>
            </w:pPr>
            <w:r w:rsidRPr="00144A7D">
              <w:rPr>
                <w:sz w:val="20"/>
                <w:szCs w:val="20"/>
              </w:rPr>
              <w:t>Легковые</w:t>
            </w:r>
          </w:p>
        </w:tc>
        <w:tc>
          <w:tcPr>
            <w:tcW w:w="1342" w:type="pct"/>
            <w:shd w:val="clear" w:color="auto" w:fill="auto"/>
            <w:noWrap/>
            <w:vAlign w:val="center"/>
            <w:hideMark/>
          </w:tcPr>
          <w:p w:rsidR="000C75CF" w:rsidRPr="00144A7D" w:rsidRDefault="000C75CF" w:rsidP="00ED6C41">
            <w:pPr>
              <w:jc w:val="center"/>
              <w:rPr>
                <w:sz w:val="20"/>
                <w:szCs w:val="20"/>
              </w:rPr>
            </w:pPr>
            <w:r w:rsidRPr="00144A7D">
              <w:rPr>
                <w:sz w:val="20"/>
                <w:szCs w:val="20"/>
              </w:rPr>
              <w:t>42680</w:t>
            </w:r>
          </w:p>
        </w:tc>
        <w:tc>
          <w:tcPr>
            <w:tcW w:w="922" w:type="pct"/>
            <w:shd w:val="clear" w:color="auto" w:fill="auto"/>
            <w:noWrap/>
            <w:vAlign w:val="center"/>
            <w:hideMark/>
          </w:tcPr>
          <w:p w:rsidR="000C75CF" w:rsidRPr="00144A7D" w:rsidRDefault="000C75CF" w:rsidP="00ED6C41">
            <w:pPr>
              <w:jc w:val="center"/>
              <w:rPr>
                <w:sz w:val="20"/>
                <w:szCs w:val="20"/>
              </w:rPr>
            </w:pPr>
            <w:r>
              <w:rPr>
                <w:sz w:val="20"/>
                <w:szCs w:val="20"/>
              </w:rPr>
              <w:t>80,</w:t>
            </w:r>
            <w:r w:rsidRPr="00144A7D">
              <w:rPr>
                <w:sz w:val="20"/>
                <w:szCs w:val="20"/>
              </w:rPr>
              <w:t>4%</w:t>
            </w:r>
          </w:p>
        </w:tc>
      </w:tr>
      <w:tr w:rsidR="000C75CF" w:rsidRPr="00144A7D" w:rsidTr="00ED6C41">
        <w:trPr>
          <w:trHeight w:val="227"/>
          <w:jc w:val="center"/>
        </w:trPr>
        <w:tc>
          <w:tcPr>
            <w:tcW w:w="630" w:type="pct"/>
          </w:tcPr>
          <w:p w:rsidR="000C75CF" w:rsidRPr="00144A7D" w:rsidRDefault="000C75CF" w:rsidP="00ED6C41">
            <w:pPr>
              <w:jc w:val="center"/>
              <w:rPr>
                <w:sz w:val="20"/>
                <w:szCs w:val="20"/>
              </w:rPr>
            </w:pPr>
            <w:r>
              <w:rPr>
                <w:sz w:val="20"/>
                <w:szCs w:val="20"/>
              </w:rPr>
              <w:t>2</w:t>
            </w:r>
          </w:p>
        </w:tc>
        <w:tc>
          <w:tcPr>
            <w:tcW w:w="2106" w:type="pct"/>
            <w:shd w:val="clear" w:color="auto" w:fill="auto"/>
            <w:noWrap/>
            <w:vAlign w:val="center"/>
            <w:hideMark/>
          </w:tcPr>
          <w:p w:rsidR="000C75CF" w:rsidRPr="00144A7D" w:rsidRDefault="000C75CF" w:rsidP="00ED6C41">
            <w:pPr>
              <w:jc w:val="center"/>
              <w:rPr>
                <w:sz w:val="20"/>
                <w:szCs w:val="20"/>
              </w:rPr>
            </w:pPr>
            <w:r w:rsidRPr="00144A7D">
              <w:rPr>
                <w:sz w:val="20"/>
                <w:szCs w:val="20"/>
              </w:rPr>
              <w:t>Грузовые</w:t>
            </w:r>
          </w:p>
        </w:tc>
        <w:tc>
          <w:tcPr>
            <w:tcW w:w="1342" w:type="pct"/>
            <w:shd w:val="clear" w:color="auto" w:fill="auto"/>
            <w:noWrap/>
            <w:vAlign w:val="center"/>
            <w:hideMark/>
          </w:tcPr>
          <w:p w:rsidR="000C75CF" w:rsidRPr="00144A7D" w:rsidRDefault="000C75CF" w:rsidP="00ED6C41">
            <w:pPr>
              <w:jc w:val="center"/>
              <w:rPr>
                <w:sz w:val="20"/>
                <w:szCs w:val="20"/>
              </w:rPr>
            </w:pPr>
            <w:r w:rsidRPr="00144A7D">
              <w:rPr>
                <w:sz w:val="20"/>
                <w:szCs w:val="20"/>
              </w:rPr>
              <w:t>6436</w:t>
            </w:r>
          </w:p>
        </w:tc>
        <w:tc>
          <w:tcPr>
            <w:tcW w:w="922" w:type="pct"/>
            <w:shd w:val="clear" w:color="auto" w:fill="auto"/>
            <w:noWrap/>
            <w:vAlign w:val="center"/>
            <w:hideMark/>
          </w:tcPr>
          <w:p w:rsidR="000C75CF" w:rsidRPr="00144A7D" w:rsidRDefault="000C75CF" w:rsidP="00ED6C41">
            <w:pPr>
              <w:jc w:val="center"/>
              <w:rPr>
                <w:sz w:val="20"/>
                <w:szCs w:val="20"/>
              </w:rPr>
            </w:pPr>
            <w:r>
              <w:rPr>
                <w:sz w:val="20"/>
                <w:szCs w:val="20"/>
              </w:rPr>
              <w:t>12,</w:t>
            </w:r>
            <w:r w:rsidRPr="00144A7D">
              <w:rPr>
                <w:sz w:val="20"/>
                <w:szCs w:val="20"/>
              </w:rPr>
              <w:t>1%</w:t>
            </w:r>
          </w:p>
        </w:tc>
      </w:tr>
      <w:tr w:rsidR="000C75CF" w:rsidRPr="00144A7D" w:rsidTr="00ED6C41">
        <w:trPr>
          <w:trHeight w:val="227"/>
          <w:jc w:val="center"/>
        </w:trPr>
        <w:tc>
          <w:tcPr>
            <w:tcW w:w="630" w:type="pct"/>
          </w:tcPr>
          <w:p w:rsidR="000C75CF" w:rsidRPr="00144A7D" w:rsidRDefault="000C75CF" w:rsidP="00ED6C41">
            <w:pPr>
              <w:jc w:val="center"/>
              <w:rPr>
                <w:sz w:val="20"/>
                <w:szCs w:val="20"/>
              </w:rPr>
            </w:pPr>
            <w:r>
              <w:rPr>
                <w:sz w:val="20"/>
                <w:szCs w:val="20"/>
              </w:rPr>
              <w:t>3</w:t>
            </w:r>
          </w:p>
        </w:tc>
        <w:tc>
          <w:tcPr>
            <w:tcW w:w="2106" w:type="pct"/>
            <w:shd w:val="clear" w:color="auto" w:fill="auto"/>
            <w:noWrap/>
            <w:vAlign w:val="center"/>
            <w:hideMark/>
          </w:tcPr>
          <w:p w:rsidR="000C75CF" w:rsidRPr="00144A7D" w:rsidRDefault="000C75CF" w:rsidP="00ED6C41">
            <w:pPr>
              <w:jc w:val="center"/>
              <w:rPr>
                <w:sz w:val="20"/>
                <w:szCs w:val="20"/>
              </w:rPr>
            </w:pPr>
            <w:r w:rsidRPr="00144A7D">
              <w:rPr>
                <w:sz w:val="20"/>
                <w:szCs w:val="20"/>
              </w:rPr>
              <w:t>Автобусы</w:t>
            </w:r>
          </w:p>
        </w:tc>
        <w:tc>
          <w:tcPr>
            <w:tcW w:w="1342" w:type="pct"/>
            <w:shd w:val="clear" w:color="auto" w:fill="auto"/>
            <w:noWrap/>
            <w:vAlign w:val="center"/>
            <w:hideMark/>
          </w:tcPr>
          <w:p w:rsidR="000C75CF" w:rsidRPr="00144A7D" w:rsidRDefault="000C75CF" w:rsidP="00ED6C41">
            <w:pPr>
              <w:jc w:val="center"/>
              <w:rPr>
                <w:sz w:val="20"/>
                <w:szCs w:val="20"/>
              </w:rPr>
            </w:pPr>
            <w:r w:rsidRPr="00144A7D">
              <w:rPr>
                <w:sz w:val="20"/>
                <w:szCs w:val="20"/>
              </w:rPr>
              <w:t>905</w:t>
            </w:r>
          </w:p>
        </w:tc>
        <w:tc>
          <w:tcPr>
            <w:tcW w:w="922" w:type="pct"/>
            <w:shd w:val="clear" w:color="auto" w:fill="auto"/>
            <w:noWrap/>
            <w:vAlign w:val="center"/>
            <w:hideMark/>
          </w:tcPr>
          <w:p w:rsidR="000C75CF" w:rsidRPr="00144A7D" w:rsidRDefault="000C75CF" w:rsidP="00ED6C41">
            <w:pPr>
              <w:jc w:val="center"/>
              <w:rPr>
                <w:sz w:val="20"/>
                <w:szCs w:val="20"/>
              </w:rPr>
            </w:pPr>
            <w:r>
              <w:rPr>
                <w:sz w:val="20"/>
                <w:szCs w:val="20"/>
              </w:rPr>
              <w:t>1,</w:t>
            </w:r>
            <w:r w:rsidRPr="00144A7D">
              <w:rPr>
                <w:sz w:val="20"/>
                <w:szCs w:val="20"/>
              </w:rPr>
              <w:t>7%</w:t>
            </w:r>
          </w:p>
        </w:tc>
      </w:tr>
      <w:tr w:rsidR="000C75CF" w:rsidRPr="00144A7D" w:rsidTr="00ED6C41">
        <w:trPr>
          <w:trHeight w:val="227"/>
          <w:jc w:val="center"/>
        </w:trPr>
        <w:tc>
          <w:tcPr>
            <w:tcW w:w="630" w:type="pct"/>
          </w:tcPr>
          <w:p w:rsidR="000C75CF" w:rsidRPr="00144A7D" w:rsidRDefault="000C75CF" w:rsidP="00ED6C41">
            <w:pPr>
              <w:jc w:val="center"/>
              <w:rPr>
                <w:sz w:val="20"/>
                <w:szCs w:val="20"/>
              </w:rPr>
            </w:pPr>
            <w:r>
              <w:rPr>
                <w:sz w:val="20"/>
                <w:szCs w:val="20"/>
              </w:rPr>
              <w:t>4</w:t>
            </w:r>
          </w:p>
        </w:tc>
        <w:tc>
          <w:tcPr>
            <w:tcW w:w="2106" w:type="pct"/>
            <w:shd w:val="clear" w:color="auto" w:fill="auto"/>
            <w:noWrap/>
            <w:vAlign w:val="center"/>
            <w:hideMark/>
          </w:tcPr>
          <w:p w:rsidR="000C75CF" w:rsidRPr="00144A7D" w:rsidRDefault="000C75CF" w:rsidP="00ED6C41">
            <w:pPr>
              <w:jc w:val="center"/>
              <w:rPr>
                <w:sz w:val="20"/>
                <w:szCs w:val="20"/>
              </w:rPr>
            </w:pPr>
            <w:r w:rsidRPr="00144A7D">
              <w:rPr>
                <w:sz w:val="20"/>
                <w:szCs w:val="20"/>
              </w:rPr>
              <w:t>Мототранспорт</w:t>
            </w:r>
          </w:p>
        </w:tc>
        <w:tc>
          <w:tcPr>
            <w:tcW w:w="1342" w:type="pct"/>
            <w:shd w:val="clear" w:color="auto" w:fill="auto"/>
            <w:noWrap/>
            <w:vAlign w:val="center"/>
            <w:hideMark/>
          </w:tcPr>
          <w:p w:rsidR="000C75CF" w:rsidRPr="00144A7D" w:rsidRDefault="000C75CF" w:rsidP="00ED6C41">
            <w:pPr>
              <w:jc w:val="center"/>
              <w:rPr>
                <w:sz w:val="20"/>
                <w:szCs w:val="20"/>
              </w:rPr>
            </w:pPr>
            <w:r w:rsidRPr="00144A7D">
              <w:rPr>
                <w:sz w:val="20"/>
                <w:szCs w:val="20"/>
              </w:rPr>
              <w:t>130</w:t>
            </w:r>
          </w:p>
        </w:tc>
        <w:tc>
          <w:tcPr>
            <w:tcW w:w="922" w:type="pct"/>
            <w:shd w:val="clear" w:color="auto" w:fill="auto"/>
            <w:noWrap/>
            <w:vAlign w:val="center"/>
            <w:hideMark/>
          </w:tcPr>
          <w:p w:rsidR="000C75CF" w:rsidRPr="00144A7D" w:rsidRDefault="000C75CF" w:rsidP="00ED6C41">
            <w:pPr>
              <w:jc w:val="center"/>
              <w:rPr>
                <w:sz w:val="20"/>
                <w:szCs w:val="20"/>
              </w:rPr>
            </w:pPr>
            <w:r>
              <w:rPr>
                <w:sz w:val="20"/>
                <w:szCs w:val="20"/>
              </w:rPr>
              <w:t>0,</w:t>
            </w:r>
            <w:r w:rsidRPr="00144A7D">
              <w:rPr>
                <w:sz w:val="20"/>
                <w:szCs w:val="20"/>
              </w:rPr>
              <w:t>2%</w:t>
            </w:r>
          </w:p>
        </w:tc>
      </w:tr>
      <w:tr w:rsidR="000C75CF" w:rsidRPr="00144A7D" w:rsidTr="00ED6C41">
        <w:trPr>
          <w:trHeight w:val="227"/>
          <w:jc w:val="center"/>
        </w:trPr>
        <w:tc>
          <w:tcPr>
            <w:tcW w:w="630" w:type="pct"/>
          </w:tcPr>
          <w:p w:rsidR="000C75CF" w:rsidRPr="00144A7D" w:rsidRDefault="000C75CF" w:rsidP="00ED6C41">
            <w:pPr>
              <w:jc w:val="center"/>
              <w:rPr>
                <w:sz w:val="20"/>
                <w:szCs w:val="20"/>
              </w:rPr>
            </w:pPr>
            <w:r>
              <w:rPr>
                <w:sz w:val="20"/>
                <w:szCs w:val="20"/>
              </w:rPr>
              <w:t>5</w:t>
            </w:r>
          </w:p>
        </w:tc>
        <w:tc>
          <w:tcPr>
            <w:tcW w:w="2106" w:type="pct"/>
            <w:shd w:val="clear" w:color="auto" w:fill="auto"/>
            <w:noWrap/>
            <w:vAlign w:val="center"/>
            <w:hideMark/>
          </w:tcPr>
          <w:p w:rsidR="000C75CF" w:rsidRPr="00144A7D" w:rsidRDefault="000C75CF" w:rsidP="00ED6C41">
            <w:pPr>
              <w:jc w:val="center"/>
              <w:rPr>
                <w:sz w:val="20"/>
                <w:szCs w:val="20"/>
              </w:rPr>
            </w:pPr>
            <w:r w:rsidRPr="00144A7D">
              <w:rPr>
                <w:sz w:val="20"/>
                <w:szCs w:val="20"/>
              </w:rPr>
              <w:t>Прицепы</w:t>
            </w:r>
          </w:p>
        </w:tc>
        <w:tc>
          <w:tcPr>
            <w:tcW w:w="1342" w:type="pct"/>
            <w:shd w:val="clear" w:color="auto" w:fill="auto"/>
            <w:noWrap/>
            <w:vAlign w:val="center"/>
            <w:hideMark/>
          </w:tcPr>
          <w:p w:rsidR="000C75CF" w:rsidRPr="00144A7D" w:rsidRDefault="000C75CF" w:rsidP="00ED6C41">
            <w:pPr>
              <w:jc w:val="center"/>
              <w:rPr>
                <w:sz w:val="20"/>
                <w:szCs w:val="20"/>
              </w:rPr>
            </w:pPr>
            <w:r w:rsidRPr="00144A7D">
              <w:rPr>
                <w:sz w:val="20"/>
                <w:szCs w:val="20"/>
              </w:rPr>
              <w:t>2145</w:t>
            </w:r>
          </w:p>
        </w:tc>
        <w:tc>
          <w:tcPr>
            <w:tcW w:w="922" w:type="pct"/>
            <w:shd w:val="clear" w:color="auto" w:fill="auto"/>
            <w:noWrap/>
            <w:vAlign w:val="center"/>
            <w:hideMark/>
          </w:tcPr>
          <w:p w:rsidR="000C75CF" w:rsidRPr="00144A7D" w:rsidRDefault="000C75CF" w:rsidP="00ED6C41">
            <w:pPr>
              <w:jc w:val="center"/>
              <w:rPr>
                <w:sz w:val="20"/>
                <w:szCs w:val="20"/>
              </w:rPr>
            </w:pPr>
            <w:r>
              <w:rPr>
                <w:sz w:val="20"/>
                <w:szCs w:val="20"/>
              </w:rPr>
              <w:t>4,</w:t>
            </w:r>
            <w:r w:rsidRPr="00144A7D">
              <w:rPr>
                <w:sz w:val="20"/>
                <w:szCs w:val="20"/>
              </w:rPr>
              <w:t>0%</w:t>
            </w:r>
          </w:p>
        </w:tc>
      </w:tr>
      <w:tr w:rsidR="000C75CF" w:rsidRPr="00144A7D" w:rsidTr="00ED6C41">
        <w:trPr>
          <w:trHeight w:val="227"/>
          <w:jc w:val="center"/>
        </w:trPr>
        <w:tc>
          <w:tcPr>
            <w:tcW w:w="630" w:type="pct"/>
          </w:tcPr>
          <w:p w:rsidR="000C75CF" w:rsidRPr="00144A7D" w:rsidRDefault="000C75CF" w:rsidP="00ED6C41">
            <w:pPr>
              <w:jc w:val="center"/>
              <w:rPr>
                <w:sz w:val="20"/>
                <w:szCs w:val="20"/>
              </w:rPr>
            </w:pPr>
            <w:r>
              <w:rPr>
                <w:sz w:val="20"/>
                <w:szCs w:val="20"/>
              </w:rPr>
              <w:t>6</w:t>
            </w:r>
          </w:p>
        </w:tc>
        <w:tc>
          <w:tcPr>
            <w:tcW w:w="2106" w:type="pct"/>
            <w:shd w:val="clear" w:color="auto" w:fill="auto"/>
            <w:noWrap/>
            <w:vAlign w:val="center"/>
            <w:hideMark/>
          </w:tcPr>
          <w:p w:rsidR="000C75CF" w:rsidRPr="00144A7D" w:rsidRDefault="000C75CF" w:rsidP="00ED6C41">
            <w:pPr>
              <w:jc w:val="center"/>
              <w:rPr>
                <w:sz w:val="20"/>
                <w:szCs w:val="20"/>
              </w:rPr>
            </w:pPr>
            <w:r w:rsidRPr="00144A7D">
              <w:rPr>
                <w:sz w:val="20"/>
                <w:szCs w:val="20"/>
              </w:rPr>
              <w:t>Полуприцепы</w:t>
            </w:r>
          </w:p>
        </w:tc>
        <w:tc>
          <w:tcPr>
            <w:tcW w:w="1342" w:type="pct"/>
            <w:shd w:val="clear" w:color="auto" w:fill="auto"/>
            <w:noWrap/>
            <w:vAlign w:val="center"/>
            <w:hideMark/>
          </w:tcPr>
          <w:p w:rsidR="000C75CF" w:rsidRPr="00144A7D" w:rsidRDefault="000C75CF" w:rsidP="00ED6C41">
            <w:pPr>
              <w:jc w:val="center"/>
              <w:rPr>
                <w:sz w:val="20"/>
                <w:szCs w:val="20"/>
              </w:rPr>
            </w:pPr>
            <w:r w:rsidRPr="00144A7D">
              <w:rPr>
                <w:sz w:val="20"/>
                <w:szCs w:val="20"/>
              </w:rPr>
              <w:t>801</w:t>
            </w:r>
          </w:p>
        </w:tc>
        <w:tc>
          <w:tcPr>
            <w:tcW w:w="922" w:type="pct"/>
            <w:shd w:val="clear" w:color="auto" w:fill="auto"/>
            <w:noWrap/>
            <w:vAlign w:val="center"/>
            <w:hideMark/>
          </w:tcPr>
          <w:p w:rsidR="000C75CF" w:rsidRPr="00144A7D" w:rsidRDefault="000C75CF" w:rsidP="00ED6C41">
            <w:pPr>
              <w:jc w:val="center"/>
              <w:rPr>
                <w:sz w:val="20"/>
                <w:szCs w:val="20"/>
              </w:rPr>
            </w:pPr>
            <w:r>
              <w:rPr>
                <w:sz w:val="20"/>
                <w:szCs w:val="20"/>
              </w:rPr>
              <w:t>1,</w:t>
            </w:r>
            <w:r w:rsidRPr="00144A7D">
              <w:rPr>
                <w:sz w:val="20"/>
                <w:szCs w:val="20"/>
              </w:rPr>
              <w:t>5%</w:t>
            </w:r>
          </w:p>
        </w:tc>
      </w:tr>
    </w:tbl>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Учитывая имеющиеся статистические данные, а также среднюю тенденцию прироста парка легковых автомобилей, рассчитан уровень обеспеченности легковыми автомобилями на территории сельского поселения Нижнесортымский, который составляет на начало 2019 года порядка 334 автомобилей на 1000 жителей.</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В соответствии с РНГП Ханты-Мансийского автономного округа – Югры гаражи и открытые стоянки для постоянного хранения следует предусматривать не менее 90 % расчётного числа индивидуальных легковых автомобилей. Хранение индивидуальных автомобилей жителей, проживающих в районах индивидуальной жилой застройки, предусматривается на территории приусадебных участков.</w:t>
      </w:r>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Таким образом, с учётом нормативных требований на территории сельского поселения Нижнесортымский в настоящее время должны бы</w:t>
      </w:r>
      <w:r>
        <w:rPr>
          <w:rFonts w:ascii="Times New Roman" w:hAnsi="Times New Roman" w:cs="Times New Roman"/>
        </w:rPr>
        <w:t xml:space="preserve">ть размещены </w:t>
      </w:r>
      <w:r w:rsidRPr="00144A7D">
        <w:rPr>
          <w:rFonts w:ascii="Times New Roman" w:hAnsi="Times New Roman" w:cs="Times New Roman"/>
        </w:rPr>
        <w:t>стоянки (парковки) автомобилей суммарной мощностью не менее 3847 машино-мест. В настоящее время на территории сельского поселения имеются стоянки (парковки) транспортных средств суммарной мощностью 1949 машино-мест. Потребность в местах хранения индивидуальных легковых автомобилей на сегодняшний день не удовлетворена.</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20" w:name="_Toc90310778"/>
      <w:r>
        <w:rPr>
          <w:rFonts w:ascii="Times New Roman" w:eastAsia="Times New Roman" w:hAnsi="Times New Roman" w:cs="Times New Roman"/>
          <w:color w:val="auto"/>
          <w:sz w:val="24"/>
          <w:szCs w:val="24"/>
        </w:rPr>
        <w:t xml:space="preserve">Статья 6. </w:t>
      </w:r>
      <w:r w:rsidRPr="00144A7D">
        <w:rPr>
          <w:rFonts w:ascii="Times New Roman" w:eastAsia="Times New Roman" w:hAnsi="Times New Roman" w:cs="Times New Roman"/>
          <w:color w:val="auto"/>
          <w:sz w:val="24"/>
          <w:szCs w:val="24"/>
        </w:rPr>
        <w:t>Характеристика работы транспортных средств общего пользования, включая анализ пассажиропотока</w:t>
      </w:r>
      <w:bookmarkEnd w:id="20"/>
    </w:p>
    <w:p w:rsidR="000C75CF" w:rsidRDefault="000C75CF" w:rsidP="000C75CF">
      <w:pPr>
        <w:pStyle w:val="a6"/>
        <w:spacing w:before="0" w:after="0"/>
        <w:rPr>
          <w:rFonts w:ascii="Times New Roman" w:eastAsia="Calibri" w:hAnsi="Times New Roman" w:cs="Times New Roman"/>
        </w:rPr>
      </w:pPr>
    </w:p>
    <w:p w:rsidR="000C75CF" w:rsidRPr="00144A7D" w:rsidRDefault="000C75CF" w:rsidP="000C75CF">
      <w:pPr>
        <w:pStyle w:val="a6"/>
        <w:spacing w:before="0" w:after="0"/>
        <w:ind w:firstLine="709"/>
        <w:rPr>
          <w:rFonts w:ascii="Times New Roman" w:eastAsia="Calibri" w:hAnsi="Times New Roman" w:cs="Times New Roman"/>
        </w:rPr>
      </w:pPr>
      <w:r w:rsidRPr="00144A7D">
        <w:rPr>
          <w:rFonts w:ascii="Times New Roman" w:eastAsia="Calibri" w:hAnsi="Times New Roman" w:cs="Times New Roman"/>
        </w:rPr>
        <w:t xml:space="preserve">Через территорию сельского поселения Нижнесортымский пассажирские перевозки автомобильным транспортом осуществляются по межмуниципальному маршруту </w:t>
      </w:r>
      <w:r>
        <w:rPr>
          <w:rFonts w:ascii="Times New Roman" w:hAnsi="Times New Roman" w:cs="Times New Roman"/>
        </w:rPr>
        <w:t>маршрутам город</w:t>
      </w:r>
      <w:r w:rsidRPr="00144A7D">
        <w:rPr>
          <w:rFonts w:ascii="Times New Roman" w:hAnsi="Times New Roman" w:cs="Times New Roman"/>
        </w:rPr>
        <w:t> Сургут – г</w:t>
      </w:r>
      <w:r>
        <w:rPr>
          <w:rFonts w:ascii="Times New Roman" w:hAnsi="Times New Roman" w:cs="Times New Roman"/>
        </w:rPr>
        <w:t>ород</w:t>
      </w:r>
      <w:r w:rsidRPr="00144A7D">
        <w:rPr>
          <w:rFonts w:ascii="Times New Roman" w:hAnsi="Times New Roman" w:cs="Times New Roman"/>
        </w:rPr>
        <w:t> </w:t>
      </w:r>
      <w:r>
        <w:rPr>
          <w:rFonts w:ascii="Times New Roman" w:hAnsi="Times New Roman" w:cs="Times New Roman"/>
        </w:rPr>
        <w:t>Лянтор – поселок</w:t>
      </w:r>
      <w:r w:rsidRPr="00144A7D">
        <w:rPr>
          <w:rFonts w:ascii="Times New Roman" w:hAnsi="Times New Roman" w:cs="Times New Roman"/>
        </w:rPr>
        <w:t xml:space="preserve"> Нижнесортымский. </w:t>
      </w:r>
      <w:r w:rsidRPr="00144A7D">
        <w:rPr>
          <w:rFonts w:ascii="Times New Roman" w:eastAsia="Calibri" w:hAnsi="Times New Roman" w:cs="Times New Roman"/>
        </w:rPr>
        <w:t xml:space="preserve">Пассажирские перевозки осуществляет </w:t>
      </w:r>
      <w:r>
        <w:rPr>
          <w:rFonts w:ascii="Times New Roman" w:hAnsi="Times New Roman" w:cs="Times New Roman"/>
        </w:rPr>
        <w:t>Общество с ограниченной ответственностью</w:t>
      </w:r>
      <w:r w:rsidRPr="00144A7D">
        <w:rPr>
          <w:rFonts w:ascii="Times New Roman" w:hAnsi="Times New Roman" w:cs="Times New Roman"/>
        </w:rPr>
        <w:t xml:space="preserve"> «А</w:t>
      </w:r>
      <w:r>
        <w:rPr>
          <w:rFonts w:ascii="Times New Roman" w:hAnsi="Times New Roman" w:cs="Times New Roman"/>
        </w:rPr>
        <w:t xml:space="preserve">втотранспортное предприятие </w:t>
      </w:r>
      <w:r w:rsidRPr="00144A7D">
        <w:rPr>
          <w:rFonts w:ascii="Times New Roman" w:hAnsi="Times New Roman" w:cs="Times New Roman"/>
        </w:rPr>
        <w:t>№ 1».</w:t>
      </w:r>
    </w:p>
    <w:p w:rsidR="000C75CF" w:rsidRDefault="000C75CF" w:rsidP="000C75CF">
      <w:pPr>
        <w:pStyle w:val="a6"/>
        <w:spacing w:before="0" w:after="0"/>
        <w:ind w:firstLine="709"/>
        <w:rPr>
          <w:rFonts w:ascii="Times New Roman" w:eastAsia="Calibri" w:hAnsi="Times New Roman" w:cs="Times New Roman"/>
        </w:rPr>
      </w:pPr>
      <w:r w:rsidRPr="00144A7D">
        <w:rPr>
          <w:rFonts w:ascii="Times New Roman" w:eastAsia="Calibri" w:hAnsi="Times New Roman" w:cs="Times New Roman"/>
        </w:rPr>
        <w:t xml:space="preserve">Для осуществления перевозок </w:t>
      </w:r>
      <w:r>
        <w:rPr>
          <w:rFonts w:ascii="Times New Roman" w:eastAsia="Calibri" w:hAnsi="Times New Roman" w:cs="Times New Roman"/>
        </w:rPr>
        <w:t>ведомс</w:t>
      </w:r>
      <w:r w:rsidRPr="00144A7D">
        <w:rPr>
          <w:rFonts w:ascii="Times New Roman" w:eastAsia="Calibri" w:hAnsi="Times New Roman" w:cs="Times New Roman"/>
        </w:rPr>
        <w:t>твенным пассажирским транспортном на территории сельского поселения имеются 11 остановочных пунктов.</w:t>
      </w:r>
    </w:p>
    <w:p w:rsidR="000C75CF" w:rsidRPr="00144A7D" w:rsidRDefault="000C75CF" w:rsidP="000C75CF">
      <w:pPr>
        <w:pStyle w:val="a6"/>
        <w:spacing w:before="0" w:after="0"/>
        <w:rPr>
          <w:rFonts w:ascii="Times New Roman" w:eastAsia="Calibri"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21" w:name="_Toc90310779"/>
      <w:r>
        <w:rPr>
          <w:rFonts w:ascii="Times New Roman" w:eastAsia="Times New Roman" w:hAnsi="Times New Roman" w:cs="Times New Roman"/>
          <w:color w:val="auto"/>
          <w:sz w:val="24"/>
          <w:szCs w:val="24"/>
        </w:rPr>
        <w:lastRenderedPageBreak/>
        <w:t xml:space="preserve">Статья 7. </w:t>
      </w:r>
      <w:r w:rsidRPr="00144A7D">
        <w:rPr>
          <w:rFonts w:ascii="Times New Roman" w:eastAsia="Times New Roman" w:hAnsi="Times New Roman" w:cs="Times New Roman"/>
          <w:color w:val="auto"/>
          <w:sz w:val="24"/>
          <w:szCs w:val="24"/>
        </w:rPr>
        <w:t>Характеристика условий пешеходного и велосипедного передвижения</w:t>
      </w:r>
      <w:bookmarkEnd w:id="21"/>
    </w:p>
    <w:p w:rsidR="000C75CF" w:rsidRDefault="000C75CF" w:rsidP="000C75CF">
      <w:pPr>
        <w:pStyle w:val="a6"/>
        <w:spacing w:before="0" w:after="0"/>
        <w:rPr>
          <w:rFonts w:ascii="Times New Roman" w:hAnsi="Times New Roman" w:cs="Times New Roman"/>
        </w:rPr>
      </w:pPr>
    </w:p>
    <w:p w:rsidR="000C75CF" w:rsidRPr="00541BE7" w:rsidRDefault="000C75CF" w:rsidP="000C75CF">
      <w:pPr>
        <w:pStyle w:val="a6"/>
        <w:spacing w:before="0" w:after="0"/>
        <w:ind w:firstLine="709"/>
        <w:rPr>
          <w:rFonts w:ascii="Times New Roman" w:hAnsi="Times New Roman" w:cs="Times New Roman"/>
        </w:rPr>
      </w:pPr>
      <w:r w:rsidRPr="00541BE7">
        <w:rPr>
          <w:rFonts w:ascii="Times New Roman" w:hAnsi="Times New Roman" w:cs="Times New Roman"/>
        </w:rPr>
        <w:t>Для движения пешеходов оборудованные тротуары имеются только на улично-дорожной сети с асфальтобетонным типом покрытия, большая часть улично-дорожной сети поселения не имеет оборудованных тротуаров, в связи с чем движение пешеходов осуществляется по проезжей части, что создаёт угрозу дорожно-транспортных происшествий.</w:t>
      </w:r>
    </w:p>
    <w:p w:rsidR="000C75CF" w:rsidRDefault="000C75CF" w:rsidP="000C75CF">
      <w:pPr>
        <w:pStyle w:val="a6"/>
        <w:spacing w:before="0" w:after="0"/>
        <w:ind w:firstLine="709"/>
        <w:rPr>
          <w:rFonts w:ascii="Times New Roman" w:hAnsi="Times New Roman" w:cs="Times New Roman"/>
        </w:rPr>
      </w:pPr>
      <w:r w:rsidRPr="00541BE7">
        <w:rPr>
          <w:rFonts w:ascii="Times New Roman" w:hAnsi="Times New Roman" w:cs="Times New Roman"/>
        </w:rPr>
        <w:t>На территории сельского поселения Нижнесортымский велосипедное движение в организованных формах не представлено и отдельной инфраструктуры не имеет. Дорожки для велосипедного передвижения отсутствуют, для этого граждане в основном пользуются автомобильными дорогами и имеющимися пешеходными тротуарами.</w:t>
      </w:r>
      <w:r>
        <w:rPr>
          <w:rFonts w:ascii="Times New Roman" w:hAnsi="Times New Roman" w:cs="Times New Roman"/>
        </w:rPr>
        <w:t xml:space="preserve"> </w:t>
      </w:r>
    </w:p>
    <w:p w:rsidR="000C75CF" w:rsidRPr="00144A7D" w:rsidRDefault="000C75CF" w:rsidP="000C75CF">
      <w:pPr>
        <w:pStyle w:val="a6"/>
        <w:spacing w:before="0" w:after="0"/>
        <w:ind w:firstLine="709"/>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22" w:name="_Toc90310780"/>
      <w:r>
        <w:rPr>
          <w:rFonts w:ascii="Times New Roman" w:eastAsia="Times New Roman" w:hAnsi="Times New Roman" w:cs="Times New Roman"/>
          <w:color w:val="auto"/>
          <w:sz w:val="24"/>
          <w:szCs w:val="24"/>
        </w:rPr>
        <w:t xml:space="preserve">Статья 8. </w:t>
      </w:r>
      <w:r w:rsidRPr="00144A7D">
        <w:rPr>
          <w:rFonts w:ascii="Times New Roman" w:eastAsia="Times New Roman" w:hAnsi="Times New Roman" w:cs="Times New Roman"/>
          <w:color w:val="auto"/>
          <w:sz w:val="24"/>
          <w:szCs w:val="24"/>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bookmarkEnd w:id="22"/>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Основным генератором грузовых передвижений по территории сельского поселения является нефтегазодобыващая отрасль. Движение данных транспортных средств организовано минуя жилую застройку поселения. В структуре транспортного потока застроенной части поселения доля грузовых транспортных средств незначительна.</w:t>
      </w:r>
    </w:p>
    <w:p w:rsidR="000C75CF" w:rsidRPr="00B307A2"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На территории сельского поселения Нижнесортымский регулярно осуществляется содержание объектов дорожного хозяйства. График содержания объектов дорожного хозяйства размещён на сайте администрации сельского поселения Нижнесортымский </w:t>
      </w:r>
      <w:r w:rsidRPr="00B307A2">
        <w:rPr>
          <w:rFonts w:ascii="Times New Roman" w:hAnsi="Times New Roman" w:cs="Times New Roman"/>
        </w:rPr>
        <w:t>(</w:t>
      </w:r>
      <w:hyperlink r:id="rId8" w:history="1">
        <w:r w:rsidRPr="00B307A2">
          <w:rPr>
            <w:rStyle w:val="af1"/>
            <w:rFonts w:ascii="Times New Roman" w:hAnsi="Times New Roman" w:cs="Times New Roman"/>
            <w:color w:val="auto"/>
            <w:u w:val="none"/>
          </w:rPr>
          <w:t>https://adm-ns.ru</w:t>
        </w:r>
      </w:hyperlink>
      <w:r w:rsidRPr="00B307A2">
        <w:rPr>
          <w:rFonts w:ascii="Times New Roman" w:hAnsi="Times New Roman" w:cs="Times New Roman"/>
        </w:rPr>
        <w:t>).</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23" w:name="_Toc90310781"/>
      <w:r>
        <w:rPr>
          <w:rFonts w:ascii="Times New Roman" w:eastAsia="Times New Roman" w:hAnsi="Times New Roman" w:cs="Times New Roman"/>
          <w:color w:val="auto"/>
          <w:sz w:val="24"/>
          <w:szCs w:val="24"/>
        </w:rPr>
        <w:t xml:space="preserve">Статья 9. </w:t>
      </w:r>
      <w:r w:rsidRPr="00144A7D">
        <w:rPr>
          <w:rFonts w:ascii="Times New Roman" w:eastAsia="Times New Roman" w:hAnsi="Times New Roman" w:cs="Times New Roman"/>
          <w:color w:val="auto"/>
          <w:sz w:val="24"/>
          <w:szCs w:val="24"/>
        </w:rPr>
        <w:t>Анализ уровня безопасности дорожного движения</w:t>
      </w:r>
      <w:bookmarkEnd w:id="23"/>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Проблема аварийности, связанная с автомобильным транспортом,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Увеличение парка транспортных средств при снижении объёмов строительства, реконструкции и ремонта автомобильных дорог, недостаточном финансировании по содержанию автомобильных дорог привели к ухудшению условий движения.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Обеспечение безопасности дорожного движения на улично-дорожной сети, предупреждение ДТП и снижение тяжести их последствий является на сегодня одной из актуальных задач.</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Показатель риска здоровья населения в дорожном движении (количество пострадавших на 1000 жителей) на</w:t>
      </w:r>
      <w:r>
        <w:rPr>
          <w:rFonts w:ascii="Times New Roman" w:hAnsi="Times New Roman" w:cs="Times New Roman"/>
        </w:rPr>
        <w:t xml:space="preserve"> территории Сургутского района  (2,4 пострадавших/ 1000 </w:t>
      </w:r>
      <w:r w:rsidRPr="00144A7D">
        <w:rPr>
          <w:rFonts w:ascii="Times New Roman" w:hAnsi="Times New Roman" w:cs="Times New Roman"/>
        </w:rPr>
        <w:t>жителей) гораздо вы</w:t>
      </w:r>
      <w:r>
        <w:rPr>
          <w:rFonts w:ascii="Times New Roman" w:hAnsi="Times New Roman" w:cs="Times New Roman"/>
        </w:rPr>
        <w:t xml:space="preserve">ше, чем аналогичный показатель </w:t>
      </w:r>
      <w:r w:rsidRPr="00144A7D">
        <w:rPr>
          <w:rFonts w:ascii="Times New Roman" w:hAnsi="Times New Roman" w:cs="Times New Roman"/>
        </w:rPr>
        <w:t>по Ханты-Мансийскому автономному округу – Югре (1,33 пострадавших/1000 жи</w:t>
      </w:r>
      <w:r>
        <w:rPr>
          <w:rFonts w:ascii="Times New Roman" w:hAnsi="Times New Roman" w:cs="Times New Roman"/>
        </w:rPr>
        <w:t xml:space="preserve">телей) и в России в целом (1,43 </w:t>
      </w:r>
      <w:r w:rsidRPr="00144A7D">
        <w:rPr>
          <w:rFonts w:ascii="Times New Roman" w:hAnsi="Times New Roman" w:cs="Times New Roman"/>
        </w:rPr>
        <w:t>пострадавших/1000 жителей).</w:t>
      </w:r>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Статистические данные о количестве дорожно-транспортных происшествий за последние 5 лет представлены ниже (</w:t>
      </w:r>
      <w:fldSimple w:instr=" REF _Ref57129604 \h  \* MERGEFORMAT ">
        <w:r w:rsidR="00543C45" w:rsidRPr="00144A7D">
          <w:rPr>
            <w:rFonts w:ascii="Times New Roman" w:hAnsi="Times New Roman" w:cs="Times New Roman"/>
          </w:rPr>
          <w:t xml:space="preserve">Таблица </w:t>
        </w:r>
        <w:r w:rsidR="00543C45">
          <w:rPr>
            <w:rFonts w:ascii="Times New Roman" w:hAnsi="Times New Roman" w:cs="Times New Roman"/>
            <w:noProof/>
          </w:rPr>
          <w:t>3</w:t>
        </w:r>
      </w:fldSimple>
      <w:r w:rsidRPr="00144A7D">
        <w:rPr>
          <w:rFonts w:ascii="Times New Roman" w:hAnsi="Times New Roman" w:cs="Times New Roman"/>
        </w:rPr>
        <w:t>).</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ad"/>
        <w:spacing w:before="0"/>
        <w:rPr>
          <w:rFonts w:ascii="Times New Roman" w:hAnsi="Times New Roman" w:cs="Times New Roman"/>
          <w:szCs w:val="24"/>
        </w:rPr>
      </w:pPr>
      <w:bookmarkStart w:id="24" w:name="_Ref57129604"/>
      <w:r w:rsidRPr="00144A7D">
        <w:rPr>
          <w:rFonts w:ascii="Times New Roman" w:hAnsi="Times New Roman" w:cs="Times New Roman"/>
          <w:szCs w:val="24"/>
        </w:rPr>
        <w:t xml:space="preserve">Таблица </w:t>
      </w:r>
      <w:r w:rsidR="00687CCC" w:rsidRPr="00144A7D">
        <w:rPr>
          <w:rFonts w:ascii="Times New Roman" w:hAnsi="Times New Roman" w:cs="Times New Roman"/>
          <w:noProof/>
          <w:szCs w:val="24"/>
        </w:rPr>
        <w:fldChar w:fldCharType="begin"/>
      </w:r>
      <w:r w:rsidRPr="00144A7D">
        <w:rPr>
          <w:rFonts w:ascii="Times New Roman" w:hAnsi="Times New Roman" w:cs="Times New Roman"/>
          <w:noProof/>
          <w:szCs w:val="24"/>
        </w:rPr>
        <w:instrText xml:space="preserve"> SEQ Таблица \* ARABIC </w:instrText>
      </w:r>
      <w:r w:rsidR="00687CCC" w:rsidRPr="00144A7D">
        <w:rPr>
          <w:rFonts w:ascii="Times New Roman" w:hAnsi="Times New Roman" w:cs="Times New Roman"/>
          <w:noProof/>
          <w:szCs w:val="24"/>
        </w:rPr>
        <w:fldChar w:fldCharType="separate"/>
      </w:r>
      <w:r w:rsidR="00543C45">
        <w:rPr>
          <w:rFonts w:ascii="Times New Roman" w:hAnsi="Times New Roman" w:cs="Times New Roman"/>
          <w:noProof/>
          <w:szCs w:val="24"/>
        </w:rPr>
        <w:t>3</w:t>
      </w:r>
      <w:r w:rsidR="00687CCC" w:rsidRPr="00144A7D">
        <w:rPr>
          <w:rFonts w:ascii="Times New Roman" w:hAnsi="Times New Roman" w:cs="Times New Roman"/>
          <w:noProof/>
          <w:szCs w:val="24"/>
        </w:rPr>
        <w:fldChar w:fldCharType="end"/>
      </w:r>
      <w:bookmarkEnd w:id="24"/>
      <w:r w:rsidRPr="00144A7D">
        <w:rPr>
          <w:rFonts w:ascii="Times New Roman" w:hAnsi="Times New Roman" w:cs="Times New Roman"/>
          <w:szCs w:val="24"/>
        </w:rPr>
        <w:t xml:space="preserve"> – Статистика дорожно-транспортных происшествий на территории сельского поселения Нижнесортымский</w:t>
      </w:r>
    </w:p>
    <w:tbl>
      <w:tblPr>
        <w:tblW w:w="44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063"/>
        <w:gridCol w:w="5726"/>
      </w:tblGrid>
      <w:tr w:rsidR="000C75CF" w:rsidRPr="00144A7D" w:rsidTr="00ED6C41">
        <w:trPr>
          <w:trHeight w:val="227"/>
          <w:jc w:val="center"/>
        </w:trPr>
        <w:tc>
          <w:tcPr>
            <w:tcW w:w="548" w:type="pct"/>
          </w:tcPr>
          <w:p w:rsidR="000C75CF" w:rsidRPr="00144A7D" w:rsidRDefault="000C75CF" w:rsidP="00ED6C41">
            <w:pPr>
              <w:jc w:val="center"/>
              <w:rPr>
                <w:bCs/>
                <w:sz w:val="20"/>
                <w:szCs w:val="20"/>
              </w:rPr>
            </w:pPr>
            <w:r>
              <w:rPr>
                <w:bCs/>
                <w:sz w:val="20"/>
                <w:szCs w:val="20"/>
              </w:rPr>
              <w:t>№ п/п</w:t>
            </w:r>
          </w:p>
        </w:tc>
        <w:tc>
          <w:tcPr>
            <w:tcW w:w="1179" w:type="pct"/>
            <w:shd w:val="clear" w:color="auto" w:fill="auto"/>
            <w:noWrap/>
            <w:vAlign w:val="center"/>
          </w:tcPr>
          <w:p w:rsidR="000C75CF" w:rsidRPr="00144A7D" w:rsidRDefault="000C75CF" w:rsidP="00ED6C41">
            <w:pPr>
              <w:jc w:val="center"/>
              <w:rPr>
                <w:bCs/>
                <w:sz w:val="20"/>
                <w:szCs w:val="20"/>
              </w:rPr>
            </w:pPr>
            <w:r w:rsidRPr="00144A7D">
              <w:rPr>
                <w:bCs/>
                <w:sz w:val="20"/>
                <w:szCs w:val="20"/>
              </w:rPr>
              <w:t>Год</w:t>
            </w:r>
          </w:p>
        </w:tc>
        <w:tc>
          <w:tcPr>
            <w:tcW w:w="3273" w:type="pct"/>
            <w:shd w:val="clear" w:color="auto" w:fill="auto"/>
            <w:noWrap/>
            <w:vAlign w:val="center"/>
          </w:tcPr>
          <w:p w:rsidR="000C75CF" w:rsidRPr="00144A7D" w:rsidRDefault="000C75CF" w:rsidP="00ED6C41">
            <w:pPr>
              <w:jc w:val="center"/>
              <w:rPr>
                <w:bCs/>
                <w:sz w:val="20"/>
                <w:szCs w:val="20"/>
              </w:rPr>
            </w:pPr>
            <w:r w:rsidRPr="00144A7D">
              <w:rPr>
                <w:bCs/>
                <w:sz w:val="20"/>
                <w:szCs w:val="20"/>
              </w:rPr>
              <w:t>Количество ДТП с пострадавшими, единиц</w:t>
            </w:r>
          </w:p>
        </w:tc>
      </w:tr>
      <w:tr w:rsidR="000C75CF" w:rsidRPr="00144A7D" w:rsidTr="00ED6C41">
        <w:trPr>
          <w:trHeight w:val="227"/>
          <w:jc w:val="center"/>
        </w:trPr>
        <w:tc>
          <w:tcPr>
            <w:tcW w:w="548" w:type="pct"/>
          </w:tcPr>
          <w:p w:rsidR="000C75CF" w:rsidRPr="00144A7D" w:rsidRDefault="000C75CF" w:rsidP="00ED6C41">
            <w:pPr>
              <w:jc w:val="center"/>
              <w:rPr>
                <w:sz w:val="20"/>
                <w:szCs w:val="20"/>
              </w:rPr>
            </w:pPr>
            <w:r>
              <w:rPr>
                <w:sz w:val="20"/>
                <w:szCs w:val="20"/>
              </w:rPr>
              <w:t>1</w:t>
            </w:r>
          </w:p>
        </w:tc>
        <w:tc>
          <w:tcPr>
            <w:tcW w:w="1179" w:type="pct"/>
            <w:shd w:val="clear" w:color="auto" w:fill="auto"/>
            <w:noWrap/>
            <w:vAlign w:val="center"/>
            <w:hideMark/>
          </w:tcPr>
          <w:p w:rsidR="000C75CF" w:rsidRPr="00144A7D" w:rsidRDefault="000C75CF" w:rsidP="00ED6C41">
            <w:pPr>
              <w:jc w:val="center"/>
              <w:rPr>
                <w:sz w:val="20"/>
                <w:szCs w:val="20"/>
              </w:rPr>
            </w:pPr>
            <w:r w:rsidRPr="00144A7D">
              <w:rPr>
                <w:sz w:val="20"/>
                <w:szCs w:val="20"/>
              </w:rPr>
              <w:t>2015</w:t>
            </w:r>
          </w:p>
        </w:tc>
        <w:tc>
          <w:tcPr>
            <w:tcW w:w="3273" w:type="pct"/>
            <w:shd w:val="clear" w:color="auto" w:fill="auto"/>
            <w:noWrap/>
            <w:vAlign w:val="center"/>
            <w:hideMark/>
          </w:tcPr>
          <w:p w:rsidR="000C75CF" w:rsidRPr="00144A7D" w:rsidRDefault="000C75CF" w:rsidP="00ED6C41">
            <w:pPr>
              <w:jc w:val="center"/>
              <w:rPr>
                <w:sz w:val="20"/>
                <w:szCs w:val="20"/>
              </w:rPr>
            </w:pPr>
            <w:r w:rsidRPr="00144A7D">
              <w:rPr>
                <w:sz w:val="20"/>
                <w:szCs w:val="20"/>
              </w:rPr>
              <w:t>1</w:t>
            </w:r>
          </w:p>
        </w:tc>
      </w:tr>
      <w:tr w:rsidR="000C75CF" w:rsidRPr="00144A7D" w:rsidTr="00ED6C41">
        <w:trPr>
          <w:trHeight w:val="227"/>
          <w:jc w:val="center"/>
        </w:trPr>
        <w:tc>
          <w:tcPr>
            <w:tcW w:w="548" w:type="pct"/>
          </w:tcPr>
          <w:p w:rsidR="000C75CF" w:rsidRPr="00144A7D" w:rsidRDefault="000C75CF" w:rsidP="00ED6C41">
            <w:pPr>
              <w:jc w:val="center"/>
              <w:rPr>
                <w:sz w:val="20"/>
                <w:szCs w:val="20"/>
              </w:rPr>
            </w:pPr>
            <w:r>
              <w:rPr>
                <w:sz w:val="20"/>
                <w:szCs w:val="20"/>
              </w:rPr>
              <w:t>2</w:t>
            </w:r>
          </w:p>
        </w:tc>
        <w:tc>
          <w:tcPr>
            <w:tcW w:w="1179" w:type="pct"/>
            <w:shd w:val="clear" w:color="auto" w:fill="auto"/>
            <w:noWrap/>
            <w:vAlign w:val="center"/>
            <w:hideMark/>
          </w:tcPr>
          <w:p w:rsidR="000C75CF" w:rsidRPr="00144A7D" w:rsidRDefault="000C75CF" w:rsidP="00ED6C41">
            <w:pPr>
              <w:jc w:val="center"/>
              <w:rPr>
                <w:sz w:val="20"/>
                <w:szCs w:val="20"/>
              </w:rPr>
            </w:pPr>
            <w:r w:rsidRPr="00144A7D">
              <w:rPr>
                <w:sz w:val="20"/>
                <w:szCs w:val="20"/>
              </w:rPr>
              <w:t>2016</w:t>
            </w:r>
          </w:p>
        </w:tc>
        <w:tc>
          <w:tcPr>
            <w:tcW w:w="3273" w:type="pct"/>
            <w:shd w:val="clear" w:color="auto" w:fill="auto"/>
            <w:noWrap/>
            <w:vAlign w:val="center"/>
            <w:hideMark/>
          </w:tcPr>
          <w:p w:rsidR="000C75CF" w:rsidRPr="00144A7D" w:rsidRDefault="000C75CF" w:rsidP="00ED6C41">
            <w:pPr>
              <w:jc w:val="center"/>
              <w:rPr>
                <w:sz w:val="20"/>
                <w:szCs w:val="20"/>
              </w:rPr>
            </w:pPr>
            <w:r w:rsidRPr="00144A7D">
              <w:rPr>
                <w:sz w:val="20"/>
                <w:szCs w:val="20"/>
              </w:rPr>
              <w:t>2</w:t>
            </w:r>
          </w:p>
        </w:tc>
      </w:tr>
      <w:tr w:rsidR="000C75CF" w:rsidRPr="00144A7D" w:rsidTr="00ED6C41">
        <w:trPr>
          <w:trHeight w:val="227"/>
          <w:jc w:val="center"/>
        </w:trPr>
        <w:tc>
          <w:tcPr>
            <w:tcW w:w="548" w:type="pct"/>
          </w:tcPr>
          <w:p w:rsidR="000C75CF" w:rsidRPr="00144A7D" w:rsidRDefault="000C75CF" w:rsidP="00ED6C41">
            <w:pPr>
              <w:jc w:val="center"/>
              <w:rPr>
                <w:sz w:val="20"/>
                <w:szCs w:val="20"/>
              </w:rPr>
            </w:pPr>
            <w:r>
              <w:rPr>
                <w:sz w:val="20"/>
                <w:szCs w:val="20"/>
              </w:rPr>
              <w:t>3</w:t>
            </w:r>
          </w:p>
        </w:tc>
        <w:tc>
          <w:tcPr>
            <w:tcW w:w="1179" w:type="pct"/>
            <w:shd w:val="clear" w:color="auto" w:fill="auto"/>
            <w:noWrap/>
            <w:vAlign w:val="center"/>
            <w:hideMark/>
          </w:tcPr>
          <w:p w:rsidR="000C75CF" w:rsidRPr="00144A7D" w:rsidRDefault="000C75CF" w:rsidP="00ED6C41">
            <w:pPr>
              <w:jc w:val="center"/>
              <w:rPr>
                <w:sz w:val="20"/>
                <w:szCs w:val="20"/>
              </w:rPr>
            </w:pPr>
            <w:r w:rsidRPr="00144A7D">
              <w:rPr>
                <w:sz w:val="20"/>
                <w:szCs w:val="20"/>
              </w:rPr>
              <w:t>2017</w:t>
            </w:r>
          </w:p>
        </w:tc>
        <w:tc>
          <w:tcPr>
            <w:tcW w:w="3273" w:type="pct"/>
            <w:shd w:val="clear" w:color="auto" w:fill="auto"/>
            <w:noWrap/>
            <w:vAlign w:val="center"/>
            <w:hideMark/>
          </w:tcPr>
          <w:p w:rsidR="000C75CF" w:rsidRPr="00144A7D" w:rsidRDefault="000C75CF" w:rsidP="00ED6C41">
            <w:pPr>
              <w:jc w:val="center"/>
              <w:rPr>
                <w:sz w:val="20"/>
                <w:szCs w:val="20"/>
              </w:rPr>
            </w:pPr>
            <w:r w:rsidRPr="00144A7D">
              <w:rPr>
                <w:sz w:val="20"/>
                <w:szCs w:val="20"/>
              </w:rPr>
              <w:t>0</w:t>
            </w:r>
          </w:p>
        </w:tc>
      </w:tr>
      <w:tr w:rsidR="000C75CF" w:rsidRPr="00144A7D" w:rsidTr="00ED6C41">
        <w:trPr>
          <w:trHeight w:val="227"/>
          <w:jc w:val="center"/>
        </w:trPr>
        <w:tc>
          <w:tcPr>
            <w:tcW w:w="548" w:type="pct"/>
          </w:tcPr>
          <w:p w:rsidR="000C75CF" w:rsidRPr="00144A7D" w:rsidRDefault="000C75CF" w:rsidP="00ED6C41">
            <w:pPr>
              <w:jc w:val="center"/>
              <w:rPr>
                <w:sz w:val="20"/>
                <w:szCs w:val="20"/>
              </w:rPr>
            </w:pPr>
            <w:r>
              <w:rPr>
                <w:sz w:val="20"/>
                <w:szCs w:val="20"/>
              </w:rPr>
              <w:lastRenderedPageBreak/>
              <w:t>4</w:t>
            </w:r>
          </w:p>
        </w:tc>
        <w:tc>
          <w:tcPr>
            <w:tcW w:w="1179" w:type="pct"/>
            <w:shd w:val="clear" w:color="auto" w:fill="auto"/>
            <w:noWrap/>
            <w:vAlign w:val="center"/>
            <w:hideMark/>
          </w:tcPr>
          <w:p w:rsidR="000C75CF" w:rsidRPr="00144A7D" w:rsidRDefault="000C75CF" w:rsidP="00ED6C41">
            <w:pPr>
              <w:jc w:val="center"/>
              <w:rPr>
                <w:sz w:val="20"/>
                <w:szCs w:val="20"/>
              </w:rPr>
            </w:pPr>
            <w:r w:rsidRPr="00144A7D">
              <w:rPr>
                <w:sz w:val="20"/>
                <w:szCs w:val="20"/>
              </w:rPr>
              <w:t>2018</w:t>
            </w:r>
          </w:p>
        </w:tc>
        <w:tc>
          <w:tcPr>
            <w:tcW w:w="3273" w:type="pct"/>
            <w:shd w:val="clear" w:color="auto" w:fill="auto"/>
            <w:noWrap/>
            <w:vAlign w:val="center"/>
            <w:hideMark/>
          </w:tcPr>
          <w:p w:rsidR="000C75CF" w:rsidRPr="00144A7D" w:rsidRDefault="000C75CF" w:rsidP="00ED6C41">
            <w:pPr>
              <w:jc w:val="center"/>
              <w:rPr>
                <w:sz w:val="20"/>
                <w:szCs w:val="20"/>
              </w:rPr>
            </w:pPr>
            <w:r w:rsidRPr="00144A7D">
              <w:rPr>
                <w:sz w:val="20"/>
                <w:szCs w:val="20"/>
              </w:rPr>
              <w:t>1</w:t>
            </w:r>
          </w:p>
        </w:tc>
      </w:tr>
      <w:tr w:rsidR="000C75CF" w:rsidRPr="00144A7D" w:rsidTr="00ED6C41">
        <w:trPr>
          <w:trHeight w:val="227"/>
          <w:jc w:val="center"/>
        </w:trPr>
        <w:tc>
          <w:tcPr>
            <w:tcW w:w="548" w:type="pct"/>
          </w:tcPr>
          <w:p w:rsidR="000C75CF" w:rsidRPr="00144A7D" w:rsidRDefault="000C75CF" w:rsidP="00ED6C41">
            <w:pPr>
              <w:jc w:val="center"/>
              <w:rPr>
                <w:sz w:val="20"/>
                <w:szCs w:val="20"/>
              </w:rPr>
            </w:pPr>
            <w:r>
              <w:rPr>
                <w:sz w:val="20"/>
                <w:szCs w:val="20"/>
              </w:rPr>
              <w:t>5</w:t>
            </w:r>
          </w:p>
        </w:tc>
        <w:tc>
          <w:tcPr>
            <w:tcW w:w="1179" w:type="pct"/>
            <w:shd w:val="clear" w:color="auto" w:fill="auto"/>
            <w:noWrap/>
            <w:vAlign w:val="center"/>
            <w:hideMark/>
          </w:tcPr>
          <w:p w:rsidR="000C75CF" w:rsidRPr="00144A7D" w:rsidRDefault="000C75CF" w:rsidP="00ED6C41">
            <w:pPr>
              <w:jc w:val="center"/>
              <w:rPr>
                <w:sz w:val="20"/>
                <w:szCs w:val="20"/>
              </w:rPr>
            </w:pPr>
            <w:r w:rsidRPr="00144A7D">
              <w:rPr>
                <w:sz w:val="20"/>
                <w:szCs w:val="20"/>
              </w:rPr>
              <w:t>2019</w:t>
            </w:r>
          </w:p>
        </w:tc>
        <w:tc>
          <w:tcPr>
            <w:tcW w:w="3273" w:type="pct"/>
            <w:shd w:val="clear" w:color="auto" w:fill="auto"/>
            <w:noWrap/>
            <w:vAlign w:val="center"/>
            <w:hideMark/>
          </w:tcPr>
          <w:p w:rsidR="000C75CF" w:rsidRPr="00144A7D" w:rsidRDefault="000C75CF" w:rsidP="00ED6C41">
            <w:pPr>
              <w:jc w:val="center"/>
              <w:rPr>
                <w:sz w:val="20"/>
                <w:szCs w:val="20"/>
              </w:rPr>
            </w:pPr>
            <w:r w:rsidRPr="00144A7D">
              <w:rPr>
                <w:sz w:val="20"/>
                <w:szCs w:val="20"/>
              </w:rPr>
              <w:t>7</w:t>
            </w:r>
          </w:p>
        </w:tc>
      </w:tr>
      <w:tr w:rsidR="000C75CF" w:rsidRPr="00144A7D" w:rsidTr="00ED6C41">
        <w:trPr>
          <w:trHeight w:val="227"/>
          <w:jc w:val="center"/>
        </w:trPr>
        <w:tc>
          <w:tcPr>
            <w:tcW w:w="548" w:type="pct"/>
          </w:tcPr>
          <w:p w:rsidR="000C75CF" w:rsidRPr="00144A7D" w:rsidRDefault="000C75CF" w:rsidP="00ED6C41">
            <w:pPr>
              <w:jc w:val="center"/>
              <w:rPr>
                <w:sz w:val="20"/>
                <w:szCs w:val="20"/>
              </w:rPr>
            </w:pPr>
            <w:r>
              <w:rPr>
                <w:sz w:val="20"/>
                <w:szCs w:val="20"/>
              </w:rPr>
              <w:t>6</w:t>
            </w:r>
          </w:p>
        </w:tc>
        <w:tc>
          <w:tcPr>
            <w:tcW w:w="1179" w:type="pct"/>
            <w:shd w:val="clear" w:color="auto" w:fill="auto"/>
            <w:noWrap/>
            <w:vAlign w:val="center"/>
            <w:hideMark/>
          </w:tcPr>
          <w:p w:rsidR="000C75CF" w:rsidRPr="00144A7D" w:rsidRDefault="000C75CF" w:rsidP="00ED6C41">
            <w:pPr>
              <w:jc w:val="center"/>
              <w:rPr>
                <w:sz w:val="20"/>
                <w:szCs w:val="20"/>
              </w:rPr>
            </w:pPr>
            <w:r w:rsidRPr="00144A7D">
              <w:rPr>
                <w:sz w:val="20"/>
                <w:szCs w:val="20"/>
              </w:rPr>
              <w:t>2020</w:t>
            </w:r>
          </w:p>
        </w:tc>
        <w:tc>
          <w:tcPr>
            <w:tcW w:w="3273" w:type="pct"/>
            <w:shd w:val="clear" w:color="auto" w:fill="auto"/>
            <w:noWrap/>
            <w:vAlign w:val="center"/>
            <w:hideMark/>
          </w:tcPr>
          <w:p w:rsidR="000C75CF" w:rsidRPr="00144A7D" w:rsidRDefault="000C75CF" w:rsidP="00ED6C41">
            <w:pPr>
              <w:jc w:val="center"/>
              <w:rPr>
                <w:sz w:val="20"/>
                <w:szCs w:val="20"/>
              </w:rPr>
            </w:pPr>
            <w:r w:rsidRPr="00144A7D">
              <w:rPr>
                <w:sz w:val="20"/>
                <w:szCs w:val="20"/>
              </w:rPr>
              <w:t>5</w:t>
            </w:r>
          </w:p>
        </w:tc>
      </w:tr>
    </w:tbl>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Снижение количества использования легковых автомобилей, обеспечение безопасного скоростного режима транспортных средств, минимизация конфликтов, в особенности транспортных и пешеходных потоков</w:t>
      </w:r>
      <w:r>
        <w:rPr>
          <w:rFonts w:ascii="Times New Roman" w:hAnsi="Times New Roman" w:cs="Times New Roman"/>
        </w:rPr>
        <w:t>,</w:t>
      </w:r>
      <w:r w:rsidRPr="00144A7D">
        <w:rPr>
          <w:rFonts w:ascii="Times New Roman" w:hAnsi="Times New Roman" w:cs="Times New Roman"/>
        </w:rPr>
        <w:t xml:space="preserve"> являются ключевыми направлениями повышения безопасности движения на улично-дорожной сети.</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25" w:name="_Toc90310782"/>
      <w:r>
        <w:rPr>
          <w:rFonts w:ascii="Times New Roman" w:eastAsia="Times New Roman" w:hAnsi="Times New Roman" w:cs="Times New Roman"/>
          <w:color w:val="auto"/>
          <w:sz w:val="24"/>
          <w:szCs w:val="24"/>
        </w:rPr>
        <w:t xml:space="preserve">Статья 10. </w:t>
      </w:r>
      <w:r w:rsidRPr="00144A7D">
        <w:rPr>
          <w:rFonts w:ascii="Times New Roman" w:eastAsia="Times New Roman" w:hAnsi="Times New Roman" w:cs="Times New Roman"/>
          <w:color w:val="auto"/>
          <w:sz w:val="24"/>
          <w:szCs w:val="24"/>
        </w:rPr>
        <w:t>Оценка уровня негативного воздействия транспортной инфраструктуры на окружающую среду, безопасность и здоровье населения</w:t>
      </w:r>
      <w:bookmarkEnd w:id="25"/>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Состояние воздушного бассейна является одним из основных наиболее важных факторов, определяющих экологическую ситуацию и условия проживания населения. Основными факторами, воздействующими на состояние атмосферного воздуха, являются количество и масса загрязняющих веществ, поступающих в атмосферу от различных источников.</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Автомобильный транспорт, наряду с промышленностью, является одним из основных источников загрязнения атмосферы. Доля автотранспорта в общих выбросах вредных веществ может достигать 60-80</w:t>
      </w:r>
      <w:r>
        <w:rPr>
          <w:rFonts w:ascii="Times New Roman" w:hAnsi="Times New Roman" w:cs="Times New Roman"/>
        </w:rPr>
        <w:t xml:space="preserve"> </w:t>
      </w:r>
      <w:r w:rsidRPr="00144A7D">
        <w:rPr>
          <w:rFonts w:ascii="Times New Roman" w:hAnsi="Times New Roman" w:cs="Times New Roman"/>
        </w:rPr>
        <w:t>%. Более 80</w:t>
      </w:r>
      <w:r>
        <w:rPr>
          <w:rFonts w:ascii="Times New Roman" w:hAnsi="Times New Roman" w:cs="Times New Roman"/>
        </w:rPr>
        <w:t xml:space="preserve"> </w:t>
      </w:r>
      <w:r w:rsidRPr="00144A7D">
        <w:rPr>
          <w:rFonts w:ascii="Times New Roman" w:hAnsi="Times New Roman" w:cs="Times New Roman"/>
        </w:rPr>
        <w:t>% всех выбросов в атмосферу составляют выбросы оксидов углерода, двуокиси серы, азота, углеводородов, твёрдых веществ. Из газообразных загрязняющих веществ в наибольших количествах выбрасываются ок</w:t>
      </w:r>
      <w:r>
        <w:rPr>
          <w:rFonts w:ascii="Times New Roman" w:hAnsi="Times New Roman" w:cs="Times New Roman"/>
        </w:rPr>
        <w:t>сид</w:t>
      </w:r>
      <w:r w:rsidRPr="00144A7D">
        <w:rPr>
          <w:rFonts w:ascii="Times New Roman" w:hAnsi="Times New Roman" w:cs="Times New Roman"/>
        </w:rPr>
        <w:t>ы углерода, углекислый газ, угарный газ, образующиеся преимущественно при сгорании топлива. В больших количествах в атмосферу выбрасываются и оксиды серы: сернистый газ, сернистый ангидрид, сероуглерод, сероводород и другие. Самы</w:t>
      </w:r>
      <w:r>
        <w:rPr>
          <w:rFonts w:ascii="Times New Roman" w:hAnsi="Times New Roman" w:cs="Times New Roman"/>
        </w:rPr>
        <w:t>м</w:t>
      </w:r>
      <w:r w:rsidRPr="00144A7D">
        <w:rPr>
          <w:rFonts w:ascii="Times New Roman" w:hAnsi="Times New Roman" w:cs="Times New Roman"/>
        </w:rPr>
        <w:t xml:space="preserve"> многочисленным классом веществ, загрязняющих воздух, являются углеводороды.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Перечень основных факторов н</w:t>
      </w:r>
      <w:r>
        <w:rPr>
          <w:rFonts w:ascii="Times New Roman" w:hAnsi="Times New Roman" w:cs="Times New Roman"/>
        </w:rPr>
        <w:t>егативного воздействия, а также</w:t>
      </w:r>
      <w:r w:rsidRPr="00144A7D">
        <w:rPr>
          <w:rFonts w:ascii="Times New Roman" w:hAnsi="Times New Roman" w:cs="Times New Roman"/>
        </w:rPr>
        <w:t xml:space="preserve"> провоцирующих такое воздействие факторов при условии увеличения количества автомобильного транспорта на дорогах и развития транспортной инфраструктуры без учёта экологических требований: </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t>отработавшие газы двигателе</w:t>
      </w:r>
      <w:r>
        <w:rPr>
          <w:rFonts w:ascii="Times New Roman" w:hAnsi="Times New Roman" w:cs="Times New Roman"/>
        </w:rPr>
        <w:t xml:space="preserve">й внутреннего сгорания содержат </w:t>
      </w:r>
      <w:r w:rsidRPr="00144A7D">
        <w:rPr>
          <w:rFonts w:ascii="Times New Roman" w:hAnsi="Times New Roman" w:cs="Times New Roman"/>
        </w:rPr>
        <w:t>около 200 компонентов. Углеводородные соединен</w:t>
      </w:r>
      <w:r>
        <w:rPr>
          <w:rFonts w:ascii="Times New Roman" w:hAnsi="Times New Roman" w:cs="Times New Roman"/>
        </w:rPr>
        <w:t xml:space="preserve">ия отработавших газов, наряду с </w:t>
      </w:r>
      <w:r w:rsidRPr="00144A7D">
        <w:rPr>
          <w:rFonts w:ascii="Times New Roman" w:hAnsi="Times New Roman" w:cs="Times New Roman"/>
        </w:rPr>
        <w:t>токсическими свойствами, обладают канцерогенным действием (способствуют возникновению и развитию злокачественных новообразований). Таким образом, развитие транспортной инфраструктуры без учёта экологических требований существенно повышает риски увеличения смертности от раковых заболеваний среди населения;</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t>отработавшие газы бензинового двигателя с неправильно отрегулированным зажиганием и карбюратором содержат оксид углерода в количестве, превышающем норму в 2-3 раза. Наиболее неблагоприятными режимами работы являются малые скорости и «холостой ход» двигателя. Это проявляется в условиях большой загруженности на дорогах;</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t>углеводороды под действием ультрафиолетового излучения вступают в реакцию с оксидами азота, в результате чего образуются новые токсичные продукты – фотооксиданты, являющиеся основой «смога». К ним относятся</w:t>
      </w:r>
      <w:r>
        <w:rPr>
          <w:rFonts w:ascii="Times New Roman" w:hAnsi="Times New Roman" w:cs="Times New Roman"/>
        </w:rPr>
        <w:t>:</w:t>
      </w:r>
      <w:r w:rsidRPr="00144A7D">
        <w:rPr>
          <w:rFonts w:ascii="Times New Roman" w:hAnsi="Times New Roman" w:cs="Times New Roman"/>
        </w:rPr>
        <w:t xml:space="preserve"> озон, соединения азота, угарный газ, перекиси и др. </w:t>
      </w:r>
      <w:r>
        <w:rPr>
          <w:rFonts w:ascii="Times New Roman" w:hAnsi="Times New Roman" w:cs="Times New Roman"/>
        </w:rPr>
        <w:t>ф</w:t>
      </w:r>
      <w:r w:rsidRPr="00144A7D">
        <w:rPr>
          <w:rFonts w:ascii="Times New Roman" w:hAnsi="Times New Roman" w:cs="Times New Roman"/>
        </w:rPr>
        <w:t xml:space="preserve">отооксиданты биологически активны и ведут к росту лёгочных заболеваний. Серьёзную опасность представляет также свинец и его соединения, входящие в состав этиловой жидкости, которую добавляют в бензин; </w:t>
      </w:r>
    </w:p>
    <w:p w:rsidR="000C75CF"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t xml:space="preserve">при движении автомобилей происходит истирание дорожных покрытий и автомобильных шин, продукты износа которых смешиваются с твёрдыми частицами отработавших газов. К этому добавляется грязь, занесённая на проезжую часть с прилегающего к дороге почвенного слоя. В результате образуется пыль, в сухую погоду поднимающаяся над дорогой в воздух. Химический состав и количество пыли зависят от материалов дорожного покрытия. Наибольшее количество пыли создаётся на грунтовых и гравийных дорогах. Экологические последствия запылённости отражаются на пассажирах транспортных средств, водителях и людях, находящихся вблизи от дороги. Пыль оседает </w:t>
      </w:r>
      <w:r w:rsidRPr="00144A7D">
        <w:rPr>
          <w:rFonts w:ascii="Times New Roman" w:hAnsi="Times New Roman" w:cs="Times New Roman"/>
        </w:rPr>
        <w:lastRenderedPageBreak/>
        <w:t>также на растительности и обитателях придорожной полосы. Леса и лесопосадки вдоль дорог угнетаются, а сельскохозяйственные культур</w:t>
      </w:r>
      <w:r>
        <w:rPr>
          <w:rFonts w:ascii="Times New Roman" w:hAnsi="Times New Roman" w:cs="Times New Roman"/>
        </w:rPr>
        <w:t xml:space="preserve">ы накапливают вредные вещества, </w:t>
      </w:r>
      <w:r w:rsidRPr="00144A7D">
        <w:rPr>
          <w:rFonts w:ascii="Times New Roman" w:hAnsi="Times New Roman" w:cs="Times New Roman"/>
        </w:rPr>
        <w:t>содержащиеся в пылевых выбросах и отработавших газах.</w:t>
      </w:r>
    </w:p>
    <w:p w:rsidR="000C75CF" w:rsidRPr="00144A7D" w:rsidRDefault="000C75CF" w:rsidP="000C75CF">
      <w:pPr>
        <w:pStyle w:val="a"/>
        <w:numPr>
          <w:ilvl w:val="0"/>
          <w:numId w:val="0"/>
        </w:numPr>
        <w:spacing w:before="0" w:after="0"/>
        <w:ind w:left="568"/>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26" w:name="_Toc90310783"/>
      <w:r>
        <w:rPr>
          <w:rFonts w:ascii="Times New Roman" w:eastAsia="Times New Roman" w:hAnsi="Times New Roman" w:cs="Times New Roman"/>
          <w:color w:val="auto"/>
          <w:sz w:val="24"/>
          <w:szCs w:val="24"/>
        </w:rPr>
        <w:t xml:space="preserve">Статья 11. </w:t>
      </w:r>
      <w:r w:rsidRPr="00144A7D">
        <w:rPr>
          <w:rFonts w:ascii="Times New Roman" w:eastAsia="Times New Roman" w:hAnsi="Times New Roman" w:cs="Times New Roman"/>
          <w:color w:val="auto"/>
          <w:sz w:val="24"/>
          <w:szCs w:val="24"/>
        </w:rPr>
        <w:t>Характеристика существующих условий и перспектив развития и размещения транспортной инфраструктуры поселения</w:t>
      </w:r>
      <w:bookmarkEnd w:id="26"/>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В результате комплексного анализа существующего состояния транспортной инфраструктуры выявлен ряд проблем, препятствующих дальнейшему эффективному использованию и развитию территорий. Главными из них являются:</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несоответствие улично-дорожной</w:t>
      </w:r>
      <w:r>
        <w:rPr>
          <w:rFonts w:ascii="Times New Roman" w:hAnsi="Times New Roman" w:cs="Times New Roman"/>
        </w:rPr>
        <w:t xml:space="preserve"> сети требованиям к транспортно – </w:t>
      </w:r>
      <w:r w:rsidRPr="00144A7D">
        <w:rPr>
          <w:rFonts w:ascii="Times New Roman" w:hAnsi="Times New Roman" w:cs="Times New Roman"/>
        </w:rPr>
        <w:t>эксплуатационному состоянию;</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отсутствие связной пешеходной инфраструктуры;</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неразвитость велосипедной инфраструктуры.</w:t>
      </w:r>
      <w:r>
        <w:rPr>
          <w:rFonts w:ascii="Times New Roman" w:hAnsi="Times New Roman" w:cs="Times New Roman"/>
        </w:rPr>
        <w:t xml:space="preserve">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На территории сельского поселения Нижнесортымский запланированы территории под развитие жилищного строительства, развитие транспортной инфраструктуры должно вестись опережающими темпами в целях удовлетворения потребностей населения и субъектов экономической деятельности на передвижения и перевозку грузов.</w:t>
      </w:r>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Основной упор на территории сельского поселения должен быть направлен на доведение существующей улично-дорожной сети до нормативного состояния, обеспечение транспортной доступности новых жилых территорий, развитие пешеходной и велосипедной инфраструктуры. Принимая во внимание рост количества легковых индивидуальных автомобилей на территории, следует также уделить внимание удовлетворению потребности для постоянного и временного хранения транспортных средств.</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27" w:name="_Toc90310784"/>
      <w:r>
        <w:rPr>
          <w:rFonts w:ascii="Times New Roman" w:eastAsia="Times New Roman" w:hAnsi="Times New Roman" w:cs="Times New Roman"/>
          <w:color w:val="auto"/>
          <w:sz w:val="24"/>
          <w:szCs w:val="24"/>
        </w:rPr>
        <w:t xml:space="preserve">Статья 12. </w:t>
      </w:r>
      <w:r w:rsidRPr="00144A7D">
        <w:rPr>
          <w:rFonts w:ascii="Times New Roman" w:eastAsia="Times New Roman" w:hAnsi="Times New Roman" w:cs="Times New Roman"/>
          <w:color w:val="auto"/>
          <w:sz w:val="24"/>
          <w:szCs w:val="24"/>
        </w:rPr>
        <w:t>Оценка нормативно-правовой базы, необходимой для функционирования и развития транспортной инфраструктуры поселения</w:t>
      </w:r>
      <w:bookmarkEnd w:id="27"/>
    </w:p>
    <w:p w:rsidR="000C75CF" w:rsidRDefault="000C75CF" w:rsidP="000C75CF">
      <w:pPr>
        <w:pStyle w:val="a6"/>
        <w:spacing w:before="0" w:after="0"/>
        <w:rPr>
          <w:rFonts w:ascii="Times New Roman" w:hAnsi="Times New Roman" w:cs="Times New Roman"/>
        </w:rPr>
      </w:pPr>
    </w:p>
    <w:p w:rsidR="000C75CF" w:rsidRPr="0000765D" w:rsidRDefault="000C75CF" w:rsidP="000C75CF">
      <w:pPr>
        <w:ind w:firstLine="567"/>
        <w:jc w:val="both"/>
        <w:rPr>
          <w:rFonts w:eastAsia="Calibri"/>
        </w:rPr>
      </w:pPr>
      <w:r w:rsidRPr="0000765D">
        <w:rPr>
          <w:rFonts w:eastAsia="Calibri"/>
        </w:rPr>
        <w:t>Вопросы функционирования и развития транспортной инфраструктуры регулируются рядом нормативных правовых актов федерального, регионального и местного уровня.</w:t>
      </w:r>
    </w:p>
    <w:p w:rsidR="000C75CF" w:rsidRPr="0000765D" w:rsidRDefault="000C75CF" w:rsidP="000C75CF">
      <w:pPr>
        <w:ind w:firstLine="567"/>
        <w:jc w:val="both"/>
        <w:rPr>
          <w:rFonts w:eastAsia="Calibri"/>
        </w:rPr>
      </w:pPr>
      <w:r w:rsidRPr="0000765D">
        <w:rPr>
          <w:rFonts w:eastAsia="Calibri"/>
        </w:rPr>
        <w:t>Основными федеральными нормативными правовыми актами, определяющими порядок функционирования транспортной инфраструктуры, являются:</w:t>
      </w:r>
    </w:p>
    <w:p w:rsidR="000C75CF" w:rsidRPr="0000765D" w:rsidRDefault="000C75CF" w:rsidP="000C75CF">
      <w:pPr>
        <w:ind w:firstLine="567"/>
        <w:jc w:val="both"/>
        <w:rPr>
          <w:rFonts w:eastAsia="Calibri"/>
        </w:rPr>
      </w:pPr>
      <w:r>
        <w:rPr>
          <w:rFonts w:eastAsia="Calibri"/>
        </w:rPr>
        <w:t>1.</w:t>
      </w:r>
      <w:r w:rsidRPr="0000765D">
        <w:rPr>
          <w:rFonts w:eastAsia="Calibri"/>
        </w:rPr>
        <w:t xml:space="preserve"> Градостроительный кодекс Российской Федерации закрепляет общие правила планирования размещения, проектирования, строительства (реконструкции) и эксплуатации объектов транспортной инфраструктуры.</w:t>
      </w:r>
    </w:p>
    <w:p w:rsidR="000C75CF" w:rsidRPr="0000765D" w:rsidRDefault="000C75CF" w:rsidP="000C75CF">
      <w:pPr>
        <w:ind w:firstLine="567"/>
        <w:jc w:val="both"/>
        <w:rPr>
          <w:rFonts w:eastAsia="Calibri"/>
        </w:rPr>
      </w:pPr>
      <w:r w:rsidRPr="0000765D">
        <w:rPr>
          <w:rFonts w:eastAsia="Calibri"/>
        </w:rPr>
        <w:t>2</w:t>
      </w:r>
      <w:r>
        <w:rPr>
          <w:rFonts w:eastAsia="Calibri"/>
        </w:rPr>
        <w:t>.</w:t>
      </w:r>
      <w:r w:rsidRPr="0000765D">
        <w:rPr>
          <w:rFonts w:eastAsia="Calibri"/>
        </w:rPr>
        <w:t xml:space="preserve"> Федеральный закон от 08</w:t>
      </w:r>
      <w:r w:rsidR="00B307A2">
        <w:rPr>
          <w:rFonts w:eastAsia="Calibri"/>
        </w:rPr>
        <w:t xml:space="preserve">.11. 2007 </w:t>
      </w:r>
      <w:r w:rsidRPr="0000765D">
        <w:rPr>
          <w:rFonts w:eastAsia="Calibri"/>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регулирует отношения, возникающие в связи с использованием автомобильных дорог и осуществлением дорожной деятельности.</w:t>
      </w:r>
    </w:p>
    <w:p w:rsidR="000C75CF" w:rsidRPr="0000765D" w:rsidRDefault="000C75CF" w:rsidP="000C75CF">
      <w:pPr>
        <w:ind w:firstLine="567"/>
        <w:jc w:val="both"/>
        <w:rPr>
          <w:rFonts w:eastAsia="Calibri"/>
        </w:rPr>
      </w:pPr>
      <w:r w:rsidRPr="0000765D">
        <w:rPr>
          <w:rFonts w:eastAsia="Calibri"/>
        </w:rPr>
        <w:t>3</w:t>
      </w:r>
      <w:r>
        <w:rPr>
          <w:rFonts w:eastAsia="Calibri"/>
        </w:rPr>
        <w:t>.</w:t>
      </w:r>
      <w:r w:rsidRPr="0000765D">
        <w:rPr>
          <w:rFonts w:eastAsia="Calibri"/>
        </w:rPr>
        <w:t xml:space="preserve"> Федеральный закон от 09</w:t>
      </w:r>
      <w:r w:rsidR="00B307A2">
        <w:rPr>
          <w:rFonts w:eastAsia="Calibri"/>
        </w:rPr>
        <w:t>.02.2007</w:t>
      </w:r>
      <w:r w:rsidRPr="0000765D">
        <w:rPr>
          <w:rFonts w:eastAsia="Calibri"/>
        </w:rPr>
        <w:t>№ 16-ФЗ «О транспортной безопасности» устанавливает основы обеспечения транспортной безопасности объектов транспортной инфраструктуры.</w:t>
      </w:r>
    </w:p>
    <w:p w:rsidR="000C75CF" w:rsidRPr="0000765D" w:rsidRDefault="000C75CF" w:rsidP="000C75CF">
      <w:pPr>
        <w:ind w:firstLine="567"/>
        <w:jc w:val="both"/>
        <w:rPr>
          <w:rFonts w:eastAsia="Calibri"/>
        </w:rPr>
      </w:pPr>
      <w:r w:rsidRPr="0000765D">
        <w:rPr>
          <w:rFonts w:eastAsia="Calibri"/>
        </w:rPr>
        <w:t>4</w:t>
      </w:r>
      <w:r>
        <w:rPr>
          <w:rFonts w:eastAsia="Calibri"/>
        </w:rPr>
        <w:t>.</w:t>
      </w:r>
      <w:r w:rsidRPr="0000765D">
        <w:rPr>
          <w:rFonts w:eastAsia="Calibri"/>
        </w:rPr>
        <w:t xml:space="preserve"> Федеральный закон от 06</w:t>
      </w:r>
      <w:r w:rsidR="00B307A2">
        <w:rPr>
          <w:rFonts w:eastAsia="Calibri"/>
        </w:rPr>
        <w:t>.10.</w:t>
      </w:r>
      <w:r w:rsidRPr="0000765D">
        <w:rPr>
          <w:rFonts w:eastAsia="Calibri"/>
        </w:rPr>
        <w:t xml:space="preserve"> 2003  № 131-ФЗ «Об общих принципах организации местного самоуправления в Российской Федерации» закрепляет за органами местного самоуправления полномочия по решению следующих вопросов местного значения: дорожная деятельность в отношении автомобильных дорог местного значения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утверждение генерального плана, </w:t>
      </w:r>
      <w:r w:rsidRPr="0000765D">
        <w:rPr>
          <w:rFonts w:eastAsia="Calibri"/>
        </w:rPr>
        <w:lastRenderedPageBreak/>
        <w:t>правил землепользования и застройки,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утверждение местных нормативов градостроительного проектирования, резервирование земель и изъятие земельных участков для муниципальных нужд, осуществление муниципального земельного контроля; разработка и утверждение программ комплексного развития транспортной инфраструктуры;</w:t>
      </w:r>
    </w:p>
    <w:p w:rsidR="000C75CF" w:rsidRPr="0000765D" w:rsidRDefault="000C75CF" w:rsidP="000C75CF">
      <w:pPr>
        <w:ind w:firstLine="567"/>
        <w:jc w:val="both"/>
        <w:rPr>
          <w:rFonts w:eastAsia="Calibri"/>
        </w:rPr>
      </w:pPr>
      <w:r w:rsidRPr="0000765D">
        <w:rPr>
          <w:rFonts w:eastAsia="Calibri"/>
        </w:rPr>
        <w:t>5</w:t>
      </w:r>
      <w:r>
        <w:rPr>
          <w:rFonts w:eastAsia="Calibri"/>
        </w:rPr>
        <w:t>.</w:t>
      </w:r>
      <w:r w:rsidRPr="0000765D">
        <w:rPr>
          <w:rFonts w:eastAsia="Calibri"/>
        </w:rPr>
        <w:t xml:space="preserve"> Федеральный закон от 10</w:t>
      </w:r>
      <w:r w:rsidR="00B307A2">
        <w:rPr>
          <w:rFonts w:eastAsia="Calibri"/>
        </w:rPr>
        <w:t>.12.</w:t>
      </w:r>
      <w:r w:rsidRPr="0000765D">
        <w:rPr>
          <w:rFonts w:eastAsia="Calibri"/>
        </w:rPr>
        <w:t xml:space="preserve"> 1995</w:t>
      </w:r>
      <w:r w:rsidR="00B307A2">
        <w:rPr>
          <w:rFonts w:eastAsia="Calibri"/>
        </w:rPr>
        <w:t xml:space="preserve"> </w:t>
      </w:r>
      <w:r w:rsidRPr="0000765D">
        <w:rPr>
          <w:rFonts w:eastAsia="Calibri"/>
        </w:rPr>
        <w:t xml:space="preserve">  № 196-ФЗ «О безопасности дорожного движения» определяет правовые основы обеспечения безопасности дорожного движения на территории Российской Федерации.</w:t>
      </w:r>
    </w:p>
    <w:p w:rsidR="000C75CF" w:rsidRPr="0000765D" w:rsidRDefault="000C75CF" w:rsidP="000C75CF">
      <w:pPr>
        <w:ind w:firstLine="567"/>
        <w:jc w:val="both"/>
        <w:rPr>
          <w:rFonts w:eastAsia="Calibri"/>
        </w:rPr>
      </w:pPr>
      <w:r>
        <w:rPr>
          <w:rFonts w:eastAsia="Calibri"/>
        </w:rPr>
        <w:t>6.</w:t>
      </w:r>
      <w:r w:rsidRPr="0000765D">
        <w:rPr>
          <w:rFonts w:eastAsia="Calibri"/>
        </w:rPr>
        <w:t xml:space="preserve"> Постановление Правительства Российской Федерации от 25</w:t>
      </w:r>
      <w:r w:rsidR="00B307A2">
        <w:rPr>
          <w:rFonts w:eastAsia="Calibri"/>
        </w:rPr>
        <w:t>.12.</w:t>
      </w:r>
      <w:r w:rsidRPr="0000765D">
        <w:rPr>
          <w:rFonts w:eastAsia="Calibri"/>
        </w:rPr>
        <w:t xml:space="preserve"> 2015  № 1440 «Об утверждении требований к программам комплексного развития транспортной инфраструктуры поселений, городских округов» определяет состав и содержание программ комплексного развития объектов транспортной инфраструктуры местного значения.</w:t>
      </w:r>
    </w:p>
    <w:p w:rsidR="000C75CF" w:rsidRPr="0000765D" w:rsidRDefault="000C75CF" w:rsidP="000C75CF">
      <w:pPr>
        <w:ind w:firstLine="567"/>
        <w:jc w:val="both"/>
        <w:rPr>
          <w:rFonts w:eastAsia="Calibri"/>
        </w:rPr>
      </w:pPr>
      <w:r>
        <w:rPr>
          <w:rFonts w:eastAsia="Calibri"/>
        </w:rPr>
        <w:t>7.</w:t>
      </w:r>
      <w:r w:rsidRPr="0000765D">
        <w:rPr>
          <w:rFonts w:eastAsia="Calibri"/>
        </w:rPr>
        <w:t xml:space="preserve"> Распоряжение Правительства Российской Федерации от 27</w:t>
      </w:r>
      <w:r w:rsidR="00B307A2">
        <w:rPr>
          <w:rFonts w:eastAsia="Calibri"/>
        </w:rPr>
        <w:t>.11.</w:t>
      </w:r>
      <w:r w:rsidRPr="0000765D">
        <w:rPr>
          <w:rFonts w:eastAsia="Calibri"/>
        </w:rPr>
        <w:t xml:space="preserve"> 2021  №3363-р «О транспортной стратегии Российской Федерации до 2030 года с прогнозом на период до 2035 года».</w:t>
      </w:r>
    </w:p>
    <w:p w:rsidR="000C75CF" w:rsidRPr="0000765D" w:rsidRDefault="000C75CF" w:rsidP="000C75CF">
      <w:pPr>
        <w:ind w:firstLine="567"/>
        <w:jc w:val="both"/>
        <w:rPr>
          <w:rFonts w:eastAsia="Calibri"/>
        </w:rPr>
      </w:pPr>
      <w:r w:rsidRPr="0000765D">
        <w:t>8</w:t>
      </w:r>
      <w:r>
        <w:t>.</w:t>
      </w:r>
      <w:r w:rsidRPr="0000765D">
        <w:t xml:space="preserve"> Распоряжение Правительства </w:t>
      </w:r>
      <w:r w:rsidRPr="0000765D">
        <w:rPr>
          <w:rFonts w:eastAsia="Calibri"/>
        </w:rPr>
        <w:t>Российской Федерации</w:t>
      </w:r>
      <w:r w:rsidRPr="0000765D">
        <w:t xml:space="preserve"> от 19</w:t>
      </w:r>
      <w:r w:rsidR="00B307A2">
        <w:t>.03.</w:t>
      </w:r>
      <w:r w:rsidRPr="0000765D">
        <w:t xml:space="preserve"> 2013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r w:rsidRPr="0000765D">
        <w:rPr>
          <w:rFonts w:eastAsia="Calibri"/>
        </w:rPr>
        <w:t>.</w:t>
      </w:r>
    </w:p>
    <w:p w:rsidR="000C75CF" w:rsidRPr="0000765D" w:rsidRDefault="000C75CF" w:rsidP="000C75CF">
      <w:pPr>
        <w:ind w:firstLine="567"/>
        <w:jc w:val="both"/>
        <w:rPr>
          <w:rFonts w:eastAsia="Calibri"/>
        </w:rPr>
      </w:pPr>
      <w:r w:rsidRPr="0000765D">
        <w:rPr>
          <w:rFonts w:eastAsia="Calibri"/>
        </w:rPr>
        <w:t>Основными региональными нормативными правовыми актами, определяющими порядок функционирования транспортной инфраструктуры, являются:</w:t>
      </w:r>
    </w:p>
    <w:p w:rsidR="000C75CF" w:rsidRPr="0000765D" w:rsidRDefault="000C75CF" w:rsidP="000C75CF">
      <w:pPr>
        <w:ind w:firstLine="567"/>
        <w:jc w:val="both"/>
        <w:rPr>
          <w:rFonts w:eastAsia="Calibri"/>
        </w:rPr>
      </w:pPr>
      <w:r>
        <w:rPr>
          <w:rFonts w:eastAsia="Calibri"/>
        </w:rPr>
        <w:t>1.</w:t>
      </w:r>
      <w:r w:rsidRPr="0000765D">
        <w:rPr>
          <w:rFonts w:eastAsia="Calibri"/>
        </w:rPr>
        <w:t xml:space="preserve"> Закон Ханты – Мансийского автономного округа – Югры от 18</w:t>
      </w:r>
      <w:r w:rsidR="00B307A2">
        <w:rPr>
          <w:rFonts w:eastAsia="Calibri"/>
        </w:rPr>
        <w:t>.04.</w:t>
      </w:r>
      <w:r w:rsidRPr="0000765D">
        <w:rPr>
          <w:rFonts w:eastAsia="Calibri"/>
        </w:rPr>
        <w:t xml:space="preserve"> 2007  № 39-оз «О градостроительной деятельности на территории Ханты – Мансийского автономного округа - Югры» регулирует особенности осуществления градостроительной деятельности на территории Ханты-Мансийского автономного округа – Югры;</w:t>
      </w:r>
    </w:p>
    <w:p w:rsidR="000C75CF" w:rsidRPr="0000765D" w:rsidRDefault="000C75CF" w:rsidP="000C75CF">
      <w:pPr>
        <w:ind w:firstLine="567"/>
        <w:jc w:val="both"/>
        <w:rPr>
          <w:rFonts w:eastAsia="Calibri"/>
        </w:rPr>
      </w:pPr>
      <w:r w:rsidRPr="0000765D">
        <w:rPr>
          <w:rFonts w:eastAsia="Calibri"/>
        </w:rPr>
        <w:t>2</w:t>
      </w:r>
      <w:r>
        <w:rPr>
          <w:rFonts w:eastAsia="Calibri"/>
        </w:rPr>
        <w:t>.</w:t>
      </w:r>
      <w:r w:rsidRPr="0000765D">
        <w:rPr>
          <w:rFonts w:eastAsia="Calibri"/>
        </w:rPr>
        <w:t xml:space="preserve"> Постановление Правительства Ханты – Мансийского автономного округа – Югры от 05</w:t>
      </w:r>
      <w:r w:rsidR="00B307A2">
        <w:rPr>
          <w:rFonts w:eastAsia="Calibri"/>
        </w:rPr>
        <w:t>.10.</w:t>
      </w:r>
      <w:r w:rsidRPr="0000765D">
        <w:rPr>
          <w:rFonts w:eastAsia="Calibri"/>
        </w:rPr>
        <w:t>2018 № 354-п «О государственной программе Ханты-Мансийского автономного округа - Югры «Современная транспортная система»;</w:t>
      </w:r>
    </w:p>
    <w:p w:rsidR="000C75CF" w:rsidRPr="0000765D" w:rsidRDefault="000C75CF" w:rsidP="000C75CF">
      <w:pPr>
        <w:ind w:firstLine="567"/>
        <w:jc w:val="both"/>
        <w:rPr>
          <w:rFonts w:eastAsia="Calibri"/>
        </w:rPr>
      </w:pPr>
      <w:r w:rsidRPr="0000765D">
        <w:rPr>
          <w:rFonts w:eastAsia="Calibri"/>
        </w:rPr>
        <w:t>3</w:t>
      </w:r>
      <w:r>
        <w:rPr>
          <w:rFonts w:eastAsia="Calibri"/>
        </w:rPr>
        <w:t>.</w:t>
      </w:r>
      <w:r w:rsidRPr="0000765D">
        <w:rPr>
          <w:rFonts w:eastAsia="Calibri"/>
        </w:rPr>
        <w:t xml:space="preserve"> Постановление Правительства Ханты – Мансийского автономного </w:t>
      </w:r>
      <w:r w:rsidRPr="0000765D">
        <w:rPr>
          <w:rFonts w:eastAsia="Calibri"/>
        </w:rPr>
        <w:br/>
        <w:t>округа – Югры от 10</w:t>
      </w:r>
      <w:r w:rsidR="00B307A2">
        <w:rPr>
          <w:rFonts w:eastAsia="Calibri"/>
        </w:rPr>
        <w:t>.05.2</w:t>
      </w:r>
      <w:r w:rsidRPr="0000765D">
        <w:rPr>
          <w:rFonts w:eastAsia="Calibri"/>
        </w:rPr>
        <w:t>007 № 120-п «О вопросах, связанных с классификацией автомобильных дорог общего пользования в Ханты-Мансийском автономном округе – Югре» утверждает показатели определения автомобильных дорог общего пользования регионального и межмуниципального значения, порядок установления показателей  определения автомобильных дорог общего пользования, предназначенных для решения вопросов местного значения межмуниципального характера, а также устанавливает общий порядок утверждения перечня автомобильных дорог общего пользования, относящихся к собственности Ханты-Мансийского автономного округа – Югры.</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Основным муниципальным правовым актам, определяющим порядок функционирования транспортной инфраструктур</w:t>
      </w:r>
      <w:r>
        <w:rPr>
          <w:rFonts w:ascii="Times New Roman" w:hAnsi="Times New Roman" w:cs="Times New Roman"/>
        </w:rPr>
        <w:t>ы сельского поселения, является у</w:t>
      </w:r>
      <w:r w:rsidRPr="00144A7D">
        <w:rPr>
          <w:rFonts w:ascii="Times New Roman" w:hAnsi="Times New Roman" w:cs="Times New Roman"/>
        </w:rPr>
        <w:t>став муниципального образования сельское поселение Нижнесортымский, принятый решением Совета депутатов сельского поселения Нижнесортымский от 21</w:t>
      </w:r>
      <w:r w:rsidR="00B307A2">
        <w:rPr>
          <w:rFonts w:ascii="Times New Roman" w:hAnsi="Times New Roman" w:cs="Times New Roman"/>
        </w:rPr>
        <w:t>.11.</w:t>
      </w:r>
      <w:r w:rsidRPr="00144A7D">
        <w:rPr>
          <w:rFonts w:ascii="Times New Roman" w:hAnsi="Times New Roman" w:cs="Times New Roman"/>
        </w:rPr>
        <w:t xml:space="preserve">2005 </w:t>
      </w:r>
      <w:r>
        <w:rPr>
          <w:rFonts w:ascii="Times New Roman" w:hAnsi="Times New Roman" w:cs="Times New Roman"/>
        </w:rPr>
        <w:t xml:space="preserve"> </w:t>
      </w:r>
      <w:r w:rsidRPr="00144A7D">
        <w:rPr>
          <w:rFonts w:ascii="Times New Roman" w:hAnsi="Times New Roman" w:cs="Times New Roman"/>
        </w:rPr>
        <w:t>№ 6, регулирует основы организации местного самоуправления в сельском поселении Нижнесортымский</w:t>
      </w:r>
      <w:r>
        <w:rPr>
          <w:rFonts w:ascii="Times New Roman" w:hAnsi="Times New Roman" w:cs="Times New Roman"/>
        </w:rPr>
        <w:t>.</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Основные направления развития системы транспортной инфраструктуры сельского поселения Нижнесортымский установлены градостроительной документацией Ханты – Мансийского автономного округа – Юг</w:t>
      </w:r>
      <w:r>
        <w:rPr>
          <w:rFonts w:ascii="Times New Roman" w:hAnsi="Times New Roman" w:cs="Times New Roman"/>
        </w:rPr>
        <w:t xml:space="preserve">ры и муниципального образования, </w:t>
      </w:r>
      <w:r w:rsidRPr="00695DC2">
        <w:rPr>
          <w:rFonts w:ascii="Times New Roman" w:hAnsi="Times New Roman" w:cs="Times New Roman"/>
        </w:rPr>
        <w:t>утверждённой</w:t>
      </w:r>
    </w:p>
    <w:p w:rsidR="000C75CF" w:rsidRPr="00144A7D" w:rsidRDefault="000C75CF" w:rsidP="000C75CF">
      <w:pPr>
        <w:pStyle w:val="a6"/>
        <w:spacing w:before="0" w:after="0"/>
        <w:ind w:firstLine="0"/>
        <w:rPr>
          <w:rFonts w:ascii="Times New Roman" w:hAnsi="Times New Roman" w:cs="Times New Roman"/>
        </w:rPr>
      </w:pPr>
      <w:r>
        <w:rPr>
          <w:rFonts w:ascii="Times New Roman" w:hAnsi="Times New Roman" w:cs="Times New Roman"/>
        </w:rPr>
        <w:t>п</w:t>
      </w:r>
      <w:r w:rsidRPr="00144A7D">
        <w:rPr>
          <w:rFonts w:ascii="Times New Roman" w:hAnsi="Times New Roman" w:cs="Times New Roman"/>
        </w:rPr>
        <w:t>остановление</w:t>
      </w:r>
      <w:r>
        <w:rPr>
          <w:rFonts w:ascii="Times New Roman" w:hAnsi="Times New Roman" w:cs="Times New Roman"/>
        </w:rPr>
        <w:t>м</w:t>
      </w:r>
      <w:r w:rsidRPr="00144A7D">
        <w:rPr>
          <w:rFonts w:ascii="Times New Roman" w:hAnsi="Times New Roman" w:cs="Times New Roman"/>
        </w:rPr>
        <w:t xml:space="preserve"> Правительства Ханты – Мансийского автономного </w:t>
      </w:r>
      <w:r w:rsidRPr="00144A7D">
        <w:rPr>
          <w:rFonts w:ascii="Times New Roman" w:hAnsi="Times New Roman" w:cs="Times New Roman"/>
        </w:rPr>
        <w:br/>
        <w:t>округа – Югры от 26</w:t>
      </w:r>
      <w:r w:rsidR="00B307A2">
        <w:rPr>
          <w:rFonts w:ascii="Times New Roman" w:hAnsi="Times New Roman" w:cs="Times New Roman"/>
        </w:rPr>
        <w:t>.12.</w:t>
      </w:r>
      <w:r w:rsidRPr="00144A7D">
        <w:rPr>
          <w:rFonts w:ascii="Times New Roman" w:hAnsi="Times New Roman" w:cs="Times New Roman"/>
        </w:rPr>
        <w:t>2014№ 506-п «Об утверждении Схемы территориального планирования Ханты-Мансийского автономного округа – Югры».</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Расчётные показатели минимально допустимого уровня обеспеченности объектами регионального значения и объектами местного значения, а также расчётные показатели </w:t>
      </w:r>
      <w:r w:rsidRPr="00144A7D">
        <w:rPr>
          <w:rFonts w:ascii="Times New Roman" w:hAnsi="Times New Roman" w:cs="Times New Roman"/>
        </w:rPr>
        <w:lastRenderedPageBreak/>
        <w:t>максимально допустимого уровня территориальной доступности таких объектов для населения предусмотрены в нормативах градостроительного проектирования:</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1) Постановление Правительства Ханты – Мансийского автономного </w:t>
      </w:r>
      <w:r w:rsidRPr="00144A7D">
        <w:rPr>
          <w:rFonts w:ascii="Times New Roman" w:hAnsi="Times New Roman" w:cs="Times New Roman"/>
        </w:rPr>
        <w:br/>
        <w:t>округа – Югры от 29</w:t>
      </w:r>
      <w:r w:rsidR="00B307A2">
        <w:rPr>
          <w:rFonts w:ascii="Times New Roman" w:hAnsi="Times New Roman" w:cs="Times New Roman"/>
        </w:rPr>
        <w:t>.12.</w:t>
      </w:r>
      <w:r>
        <w:rPr>
          <w:rFonts w:ascii="Times New Roman" w:hAnsi="Times New Roman" w:cs="Times New Roman"/>
        </w:rPr>
        <w:t xml:space="preserve"> </w:t>
      </w:r>
      <w:r w:rsidRPr="00144A7D">
        <w:rPr>
          <w:rFonts w:ascii="Times New Roman" w:hAnsi="Times New Roman" w:cs="Times New Roman"/>
        </w:rPr>
        <w:t>2014</w:t>
      </w:r>
      <w:r>
        <w:rPr>
          <w:rFonts w:ascii="Times New Roman" w:hAnsi="Times New Roman" w:cs="Times New Roman"/>
        </w:rPr>
        <w:t xml:space="preserve"> </w:t>
      </w:r>
      <w:r w:rsidRPr="00144A7D">
        <w:rPr>
          <w:rFonts w:ascii="Times New Roman" w:hAnsi="Times New Roman" w:cs="Times New Roman"/>
        </w:rPr>
        <w:t xml:space="preserve"> № 534-п «Об утверждении региональных нормативов градостроительного проектирования Ханты-Мансийского автономного округа – Югры».</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2) Решение Думы Сургутского район</w:t>
      </w:r>
      <w:r>
        <w:rPr>
          <w:rFonts w:ascii="Times New Roman" w:hAnsi="Times New Roman" w:cs="Times New Roman"/>
        </w:rPr>
        <w:t xml:space="preserve">а Ханты-Мансийского автономного </w:t>
      </w:r>
      <w:r w:rsidRPr="00144A7D">
        <w:rPr>
          <w:rFonts w:ascii="Times New Roman" w:hAnsi="Times New Roman" w:cs="Times New Roman"/>
        </w:rPr>
        <w:t>округа - Югры от 11</w:t>
      </w:r>
      <w:r w:rsidR="00B307A2">
        <w:rPr>
          <w:rFonts w:ascii="Times New Roman" w:hAnsi="Times New Roman" w:cs="Times New Roman"/>
        </w:rPr>
        <w:t>.09.</w:t>
      </w:r>
      <w:r w:rsidRPr="00144A7D">
        <w:rPr>
          <w:rFonts w:ascii="Times New Roman" w:hAnsi="Times New Roman" w:cs="Times New Roman"/>
        </w:rPr>
        <w:t xml:space="preserve">2020 </w:t>
      </w:r>
      <w:r>
        <w:rPr>
          <w:rFonts w:ascii="Times New Roman" w:hAnsi="Times New Roman" w:cs="Times New Roman"/>
        </w:rPr>
        <w:t xml:space="preserve"> </w:t>
      </w:r>
      <w:r w:rsidRPr="00144A7D">
        <w:rPr>
          <w:rFonts w:ascii="Times New Roman" w:hAnsi="Times New Roman" w:cs="Times New Roman"/>
        </w:rPr>
        <w:t>№ 965-нпа «Об утверждении местных нормативов градостроительного проектирования Сургутского муниципального района Ханты-Мансийского автономного округа – Югры, городских и сельских поселений, входящих в состав Сургутского муниципального района Ханты-Мансийского автономного округа – Югры».</w:t>
      </w:r>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Таким образом, на территории сельского поселения Нижнесортымский нормативно-правовая база, необходимая для функционирования и развития транспортной инфраструктуры, в целом, сформирована.</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28" w:name="_Toc90310785"/>
      <w:r>
        <w:rPr>
          <w:rFonts w:ascii="Times New Roman" w:eastAsia="Times New Roman" w:hAnsi="Times New Roman" w:cs="Times New Roman"/>
          <w:color w:val="auto"/>
          <w:sz w:val="24"/>
          <w:szCs w:val="24"/>
        </w:rPr>
        <w:t xml:space="preserve">Статья 13. </w:t>
      </w:r>
      <w:r w:rsidRPr="00144A7D">
        <w:rPr>
          <w:rFonts w:ascii="Times New Roman" w:eastAsia="Times New Roman" w:hAnsi="Times New Roman" w:cs="Times New Roman"/>
          <w:color w:val="auto"/>
          <w:sz w:val="24"/>
          <w:szCs w:val="24"/>
        </w:rPr>
        <w:t>Оценка финансирования транспортной инфраструктуры</w:t>
      </w:r>
      <w:bookmarkEnd w:id="28"/>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Сложные природные и климатические условия требуют более высоких затрат на капитальный ремонт, ремонт и содержание автомобильных дорог общего пользования, комплекс работ по улучшению транспортно-эксплуатационных показателей.</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В соответствии с данными ежегодных отчётов об исполнении бюджета сельского поселения Нижнесортымский </w:t>
      </w:r>
      <w:r w:rsidRPr="00144A7D">
        <w:rPr>
          <w:rFonts w:ascii="Times New Roman" w:hAnsi="Times New Roman" w:cs="Times New Roman"/>
          <w:bCs/>
        </w:rPr>
        <w:t>ф</w:t>
      </w:r>
      <w:r w:rsidRPr="00144A7D">
        <w:rPr>
          <w:rFonts w:ascii="Times New Roman" w:hAnsi="Times New Roman" w:cs="Times New Roman"/>
        </w:rPr>
        <w:t xml:space="preserve">инансовой основой реализации необходимых мероприятий в сфере развития транспортной инфраструктуры являются средства местного бюджета поселения. </w:t>
      </w:r>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Объем финансирования мероприятий в сфере транспортной инфраструктуры на территории сельского поселения Нижнесортымский за период 20</w:t>
      </w:r>
      <w:r w:rsidR="00B307A2">
        <w:rPr>
          <w:rFonts w:ascii="Times New Roman" w:hAnsi="Times New Roman" w:cs="Times New Roman"/>
        </w:rPr>
        <w:t>20</w:t>
      </w:r>
      <w:r w:rsidRPr="00144A7D">
        <w:rPr>
          <w:rFonts w:ascii="Times New Roman" w:hAnsi="Times New Roman" w:cs="Times New Roman"/>
        </w:rPr>
        <w:t xml:space="preserve"> – 20</w:t>
      </w:r>
      <w:r w:rsidR="00B307A2">
        <w:rPr>
          <w:rFonts w:ascii="Times New Roman" w:hAnsi="Times New Roman" w:cs="Times New Roman"/>
        </w:rPr>
        <w:t>22</w:t>
      </w:r>
      <w:r w:rsidRPr="00144A7D">
        <w:rPr>
          <w:rFonts w:ascii="Times New Roman" w:hAnsi="Times New Roman" w:cs="Times New Roman"/>
        </w:rPr>
        <w:t>годы</w:t>
      </w:r>
      <w:r>
        <w:rPr>
          <w:rFonts w:ascii="Times New Roman" w:hAnsi="Times New Roman" w:cs="Times New Roman"/>
        </w:rPr>
        <w:t>,</w:t>
      </w:r>
      <w:r w:rsidRPr="00144A7D">
        <w:rPr>
          <w:rFonts w:ascii="Times New Roman" w:hAnsi="Times New Roman" w:cs="Times New Roman"/>
        </w:rPr>
        <w:t xml:space="preserve"> согласно сведениям об исполнении бюджета</w:t>
      </w:r>
      <w:r>
        <w:rPr>
          <w:rFonts w:ascii="Times New Roman" w:hAnsi="Times New Roman" w:cs="Times New Roman"/>
        </w:rPr>
        <w:t>,</w:t>
      </w:r>
      <w:r w:rsidRPr="00144A7D">
        <w:rPr>
          <w:rFonts w:ascii="Times New Roman" w:hAnsi="Times New Roman" w:cs="Times New Roman"/>
        </w:rPr>
        <w:t xml:space="preserve"> представлен ниже (</w:t>
      </w:r>
      <w:fldSimple w:instr=" REF _Ref52782248 \h  \* MERGEFORMAT ">
        <w:r w:rsidR="00543C45" w:rsidRPr="00144A7D">
          <w:rPr>
            <w:rFonts w:ascii="Times New Roman" w:hAnsi="Times New Roman" w:cs="Times New Roman"/>
          </w:rPr>
          <w:t xml:space="preserve">Таблица </w:t>
        </w:r>
        <w:r w:rsidR="00543C45">
          <w:rPr>
            <w:rFonts w:ascii="Times New Roman" w:hAnsi="Times New Roman" w:cs="Times New Roman"/>
          </w:rPr>
          <w:t>4</w:t>
        </w:r>
      </w:fldSimple>
      <w:r w:rsidRPr="00144A7D">
        <w:rPr>
          <w:rFonts w:ascii="Times New Roman" w:hAnsi="Times New Roman" w:cs="Times New Roman"/>
        </w:rPr>
        <w:t xml:space="preserve">). </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ad"/>
        <w:spacing w:before="0"/>
        <w:rPr>
          <w:rFonts w:ascii="Times New Roman" w:hAnsi="Times New Roman" w:cs="Times New Roman"/>
          <w:szCs w:val="24"/>
        </w:rPr>
      </w:pPr>
      <w:bookmarkStart w:id="29" w:name="_Ref52782248"/>
      <w:r w:rsidRPr="00144A7D">
        <w:rPr>
          <w:rFonts w:ascii="Times New Roman" w:hAnsi="Times New Roman" w:cs="Times New Roman"/>
          <w:szCs w:val="24"/>
        </w:rPr>
        <w:t xml:space="preserve">Таблица </w:t>
      </w:r>
      <w:r w:rsidR="00687CCC" w:rsidRPr="00144A7D">
        <w:rPr>
          <w:rFonts w:ascii="Times New Roman" w:hAnsi="Times New Roman" w:cs="Times New Roman"/>
          <w:noProof/>
          <w:szCs w:val="24"/>
        </w:rPr>
        <w:fldChar w:fldCharType="begin"/>
      </w:r>
      <w:r w:rsidRPr="00144A7D">
        <w:rPr>
          <w:rFonts w:ascii="Times New Roman" w:hAnsi="Times New Roman" w:cs="Times New Roman"/>
          <w:noProof/>
          <w:szCs w:val="24"/>
        </w:rPr>
        <w:instrText xml:space="preserve"> SEQ Таблица \* ARABIC </w:instrText>
      </w:r>
      <w:r w:rsidR="00687CCC" w:rsidRPr="00144A7D">
        <w:rPr>
          <w:rFonts w:ascii="Times New Roman" w:hAnsi="Times New Roman" w:cs="Times New Roman"/>
          <w:noProof/>
          <w:szCs w:val="24"/>
        </w:rPr>
        <w:fldChar w:fldCharType="separate"/>
      </w:r>
      <w:r w:rsidR="00543C45">
        <w:rPr>
          <w:rFonts w:ascii="Times New Roman" w:hAnsi="Times New Roman" w:cs="Times New Roman"/>
          <w:noProof/>
          <w:szCs w:val="24"/>
        </w:rPr>
        <w:t>4</w:t>
      </w:r>
      <w:r w:rsidR="00687CCC" w:rsidRPr="00144A7D">
        <w:rPr>
          <w:rFonts w:ascii="Times New Roman" w:hAnsi="Times New Roman" w:cs="Times New Roman"/>
          <w:noProof/>
          <w:szCs w:val="24"/>
        </w:rPr>
        <w:fldChar w:fldCharType="end"/>
      </w:r>
      <w:bookmarkEnd w:id="29"/>
      <w:r w:rsidRPr="00144A7D">
        <w:rPr>
          <w:rFonts w:ascii="Times New Roman" w:hAnsi="Times New Roman" w:cs="Times New Roman"/>
          <w:szCs w:val="24"/>
        </w:rPr>
        <w:t xml:space="preserve"> - Объем финансирования мероприятий в сфере транспортной инфраструктуры на территории сельского поселения Нижнесортымский за период </w:t>
      </w:r>
      <w:r w:rsidRPr="00590C49">
        <w:rPr>
          <w:rFonts w:ascii="Times New Roman" w:hAnsi="Times New Roman" w:cs="Times New Roman"/>
          <w:szCs w:val="24"/>
        </w:rPr>
        <w:t>2020 – 2022 годы</w:t>
      </w:r>
    </w:p>
    <w:tbl>
      <w:tblPr>
        <w:tblStyle w:val="a4"/>
        <w:tblW w:w="5000" w:type="pct"/>
        <w:tblLayout w:type="fixed"/>
        <w:tblLook w:val="04A0"/>
      </w:tblPr>
      <w:tblGrid>
        <w:gridCol w:w="3964"/>
        <w:gridCol w:w="1472"/>
        <w:gridCol w:w="1472"/>
        <w:gridCol w:w="1472"/>
        <w:gridCol w:w="1474"/>
      </w:tblGrid>
      <w:tr w:rsidR="000C75CF" w:rsidRPr="00144A7D" w:rsidTr="00ED6C41">
        <w:trPr>
          <w:trHeight w:val="230"/>
        </w:trPr>
        <w:tc>
          <w:tcPr>
            <w:tcW w:w="2011" w:type="pct"/>
            <w:vMerge w:val="restart"/>
            <w:vAlign w:val="center"/>
          </w:tcPr>
          <w:p w:rsidR="000C75CF" w:rsidRPr="00144A7D" w:rsidRDefault="000C75CF" w:rsidP="00ED6C41">
            <w:pPr>
              <w:tabs>
                <w:tab w:val="left" w:pos="1134"/>
              </w:tabs>
              <w:jc w:val="center"/>
              <w:rPr>
                <w:sz w:val="20"/>
                <w:szCs w:val="20"/>
              </w:rPr>
            </w:pPr>
            <w:r w:rsidRPr="00144A7D">
              <w:rPr>
                <w:sz w:val="20"/>
                <w:szCs w:val="20"/>
              </w:rPr>
              <w:t>Наименование показателя</w:t>
            </w:r>
          </w:p>
        </w:tc>
        <w:tc>
          <w:tcPr>
            <w:tcW w:w="2989" w:type="pct"/>
            <w:gridSpan w:val="4"/>
            <w:vAlign w:val="center"/>
          </w:tcPr>
          <w:p w:rsidR="000C75CF" w:rsidRPr="007202D4" w:rsidRDefault="000C75CF" w:rsidP="00ED6C41">
            <w:pPr>
              <w:tabs>
                <w:tab w:val="left" w:pos="1134"/>
              </w:tabs>
              <w:jc w:val="center"/>
              <w:rPr>
                <w:sz w:val="20"/>
                <w:szCs w:val="20"/>
              </w:rPr>
            </w:pPr>
            <w:r w:rsidRPr="007202D4">
              <w:rPr>
                <w:sz w:val="20"/>
                <w:szCs w:val="20"/>
              </w:rPr>
              <w:t>Объем финансирования (тыс. рублей)</w:t>
            </w:r>
          </w:p>
        </w:tc>
      </w:tr>
      <w:tr w:rsidR="000C75CF" w:rsidRPr="00144A7D" w:rsidTr="00ED6C41">
        <w:trPr>
          <w:trHeight w:val="148"/>
        </w:trPr>
        <w:tc>
          <w:tcPr>
            <w:tcW w:w="2011" w:type="pct"/>
            <w:vMerge/>
            <w:vAlign w:val="center"/>
          </w:tcPr>
          <w:p w:rsidR="000C75CF" w:rsidRPr="00144A7D" w:rsidRDefault="000C75CF" w:rsidP="00ED6C41">
            <w:pPr>
              <w:tabs>
                <w:tab w:val="left" w:pos="1134"/>
              </w:tabs>
              <w:jc w:val="center"/>
              <w:rPr>
                <w:sz w:val="20"/>
                <w:szCs w:val="20"/>
              </w:rPr>
            </w:pPr>
          </w:p>
        </w:tc>
        <w:tc>
          <w:tcPr>
            <w:tcW w:w="747" w:type="pct"/>
            <w:vAlign w:val="center"/>
          </w:tcPr>
          <w:p w:rsidR="000C75CF" w:rsidRPr="007202D4" w:rsidRDefault="000C75CF" w:rsidP="00ED6C41">
            <w:pPr>
              <w:tabs>
                <w:tab w:val="left" w:pos="1134"/>
              </w:tabs>
              <w:jc w:val="center"/>
              <w:rPr>
                <w:sz w:val="20"/>
                <w:szCs w:val="20"/>
              </w:rPr>
            </w:pPr>
            <w:r w:rsidRPr="007202D4">
              <w:rPr>
                <w:sz w:val="20"/>
                <w:szCs w:val="20"/>
              </w:rPr>
              <w:t>2020 год</w:t>
            </w:r>
          </w:p>
        </w:tc>
        <w:tc>
          <w:tcPr>
            <w:tcW w:w="747" w:type="pct"/>
            <w:vAlign w:val="center"/>
          </w:tcPr>
          <w:p w:rsidR="000C75CF" w:rsidRPr="007202D4" w:rsidRDefault="000C75CF" w:rsidP="00ED6C41">
            <w:pPr>
              <w:tabs>
                <w:tab w:val="left" w:pos="1134"/>
              </w:tabs>
              <w:jc w:val="center"/>
              <w:rPr>
                <w:sz w:val="20"/>
                <w:szCs w:val="20"/>
              </w:rPr>
            </w:pPr>
            <w:r w:rsidRPr="007202D4">
              <w:rPr>
                <w:sz w:val="20"/>
                <w:szCs w:val="20"/>
              </w:rPr>
              <w:t>2021 год</w:t>
            </w:r>
          </w:p>
        </w:tc>
        <w:tc>
          <w:tcPr>
            <w:tcW w:w="747" w:type="pct"/>
            <w:vAlign w:val="center"/>
          </w:tcPr>
          <w:p w:rsidR="000C75CF" w:rsidRPr="007202D4" w:rsidRDefault="000C75CF" w:rsidP="00ED6C41">
            <w:pPr>
              <w:tabs>
                <w:tab w:val="left" w:pos="1134"/>
              </w:tabs>
              <w:jc w:val="center"/>
              <w:rPr>
                <w:sz w:val="20"/>
                <w:szCs w:val="20"/>
              </w:rPr>
            </w:pPr>
            <w:r w:rsidRPr="007202D4">
              <w:rPr>
                <w:sz w:val="20"/>
                <w:szCs w:val="20"/>
              </w:rPr>
              <w:t>2022 год</w:t>
            </w:r>
          </w:p>
        </w:tc>
        <w:tc>
          <w:tcPr>
            <w:tcW w:w="748" w:type="pct"/>
            <w:vAlign w:val="center"/>
          </w:tcPr>
          <w:p w:rsidR="000C75CF" w:rsidRPr="007202D4" w:rsidRDefault="000C75CF" w:rsidP="00ED6C41">
            <w:pPr>
              <w:tabs>
                <w:tab w:val="left" w:pos="1134"/>
              </w:tabs>
              <w:jc w:val="center"/>
              <w:rPr>
                <w:sz w:val="20"/>
                <w:szCs w:val="20"/>
              </w:rPr>
            </w:pPr>
            <w:r w:rsidRPr="007202D4">
              <w:rPr>
                <w:sz w:val="20"/>
                <w:szCs w:val="20"/>
              </w:rPr>
              <w:t>итого</w:t>
            </w:r>
          </w:p>
        </w:tc>
      </w:tr>
      <w:tr w:rsidR="000C75CF" w:rsidRPr="001939C0" w:rsidTr="00ED6C41">
        <w:trPr>
          <w:trHeight w:val="227"/>
        </w:trPr>
        <w:tc>
          <w:tcPr>
            <w:tcW w:w="2011" w:type="pct"/>
            <w:vAlign w:val="center"/>
          </w:tcPr>
          <w:p w:rsidR="000C75CF" w:rsidRPr="001939C0" w:rsidRDefault="000C75CF" w:rsidP="00ED6C41">
            <w:pPr>
              <w:tabs>
                <w:tab w:val="left" w:pos="1134"/>
              </w:tabs>
              <w:rPr>
                <w:sz w:val="20"/>
                <w:szCs w:val="20"/>
              </w:rPr>
            </w:pPr>
            <w:r w:rsidRPr="001939C0">
              <w:rPr>
                <w:sz w:val="20"/>
                <w:szCs w:val="20"/>
              </w:rPr>
              <w:t>Дорожное хозяйство (дорожные фонды)</w:t>
            </w:r>
          </w:p>
        </w:tc>
        <w:tc>
          <w:tcPr>
            <w:tcW w:w="747" w:type="pct"/>
            <w:vAlign w:val="center"/>
          </w:tcPr>
          <w:p w:rsidR="000C75CF" w:rsidRPr="001939C0" w:rsidRDefault="000C75CF" w:rsidP="00ED6C41">
            <w:pPr>
              <w:tabs>
                <w:tab w:val="left" w:pos="1134"/>
              </w:tabs>
              <w:jc w:val="center"/>
              <w:rPr>
                <w:sz w:val="20"/>
                <w:szCs w:val="20"/>
              </w:rPr>
            </w:pPr>
            <w:r w:rsidRPr="001939C0">
              <w:rPr>
                <w:sz w:val="20"/>
                <w:szCs w:val="20"/>
              </w:rPr>
              <w:t>8322,8</w:t>
            </w:r>
          </w:p>
        </w:tc>
        <w:tc>
          <w:tcPr>
            <w:tcW w:w="747" w:type="pct"/>
            <w:vAlign w:val="center"/>
          </w:tcPr>
          <w:p w:rsidR="000C75CF" w:rsidRPr="001939C0" w:rsidRDefault="000C75CF" w:rsidP="00ED6C41">
            <w:pPr>
              <w:tabs>
                <w:tab w:val="left" w:pos="1134"/>
              </w:tabs>
              <w:jc w:val="center"/>
              <w:rPr>
                <w:sz w:val="20"/>
                <w:szCs w:val="20"/>
              </w:rPr>
            </w:pPr>
            <w:r w:rsidRPr="001939C0">
              <w:rPr>
                <w:sz w:val="20"/>
                <w:szCs w:val="20"/>
              </w:rPr>
              <w:t>8274,5</w:t>
            </w:r>
          </w:p>
        </w:tc>
        <w:tc>
          <w:tcPr>
            <w:tcW w:w="747" w:type="pct"/>
            <w:vAlign w:val="center"/>
          </w:tcPr>
          <w:p w:rsidR="000C75CF" w:rsidRPr="001939C0" w:rsidRDefault="000C75CF" w:rsidP="00ED6C41">
            <w:pPr>
              <w:tabs>
                <w:tab w:val="left" w:pos="1134"/>
              </w:tabs>
              <w:jc w:val="center"/>
              <w:rPr>
                <w:sz w:val="20"/>
                <w:szCs w:val="20"/>
              </w:rPr>
            </w:pPr>
            <w:r w:rsidRPr="001939C0">
              <w:rPr>
                <w:sz w:val="20"/>
                <w:szCs w:val="20"/>
              </w:rPr>
              <w:t>9000,0</w:t>
            </w:r>
          </w:p>
        </w:tc>
        <w:tc>
          <w:tcPr>
            <w:tcW w:w="748" w:type="pct"/>
            <w:vAlign w:val="center"/>
          </w:tcPr>
          <w:p w:rsidR="000C75CF" w:rsidRPr="001939C0" w:rsidRDefault="000C75CF" w:rsidP="00ED6C41">
            <w:pPr>
              <w:tabs>
                <w:tab w:val="left" w:pos="1134"/>
              </w:tabs>
              <w:jc w:val="center"/>
              <w:rPr>
                <w:sz w:val="20"/>
                <w:szCs w:val="20"/>
              </w:rPr>
            </w:pPr>
            <w:r w:rsidRPr="001939C0">
              <w:rPr>
                <w:sz w:val="20"/>
                <w:szCs w:val="20"/>
              </w:rPr>
              <w:t>25597,3</w:t>
            </w:r>
          </w:p>
        </w:tc>
      </w:tr>
    </w:tbl>
    <w:p w:rsidR="000C75CF" w:rsidRPr="00144A7D" w:rsidRDefault="000C75CF" w:rsidP="000C75CF">
      <w:pPr>
        <w:pStyle w:val="a6"/>
        <w:spacing w:before="0" w:after="0"/>
        <w:ind w:firstLine="709"/>
        <w:rPr>
          <w:rFonts w:ascii="Times New Roman" w:hAnsi="Times New Roman" w:cs="Times New Roman"/>
        </w:rPr>
      </w:pPr>
      <w:r w:rsidRPr="001939C0">
        <w:rPr>
          <w:rFonts w:ascii="Times New Roman" w:hAnsi="Times New Roman" w:cs="Times New Roman"/>
        </w:rPr>
        <w:t>Таким образом, среднегодовой объем инвестиций, направляемых на развитие дорожно-транспортного хозяйства сельского поселения Нижнесортымский, составляет 8532,4 тыс. рублей. Основным мероприятием является содержание автомобильных дорог (100,0 % от</w:t>
      </w:r>
      <w:r w:rsidRPr="00144A7D">
        <w:rPr>
          <w:rFonts w:ascii="Times New Roman" w:hAnsi="Times New Roman" w:cs="Times New Roman"/>
        </w:rPr>
        <w:t xml:space="preserve"> общего объёма финансирования).</w:t>
      </w:r>
    </w:p>
    <w:p w:rsidR="000C75CF" w:rsidRPr="00CE3BA3" w:rsidRDefault="000C75CF" w:rsidP="000C75CF">
      <w:pPr>
        <w:pStyle w:val="1"/>
        <w:spacing w:after="0"/>
        <w:rPr>
          <w:rFonts w:ascii="Times New Roman" w:hAnsi="Times New Roman"/>
          <w:b w:val="0"/>
          <w:color w:val="auto"/>
        </w:rPr>
      </w:pPr>
      <w:bookmarkStart w:id="30" w:name="_Toc87008931"/>
      <w:bookmarkStart w:id="31" w:name="_Toc90310786"/>
      <w:r w:rsidRPr="00CE3BA3">
        <w:rPr>
          <w:rFonts w:ascii="Times New Roman" w:hAnsi="Times New Roman"/>
          <w:b w:val="0"/>
          <w:color w:val="auto"/>
        </w:rPr>
        <w:t>Раздел 3. Прогноз транспортного спроса, изменения объёмов и характера передвижения населения и перевозок грузов на территории поселения</w:t>
      </w:r>
      <w:bookmarkEnd w:id="30"/>
      <w:bookmarkEnd w:id="31"/>
    </w:p>
    <w:p w:rsidR="000C75CF" w:rsidRPr="00CE3BA3" w:rsidRDefault="000C75CF" w:rsidP="000C75CF">
      <w:pPr>
        <w:jc w:val="center"/>
      </w:pPr>
    </w:p>
    <w:p w:rsidR="000C75CF" w:rsidRPr="007712FE"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32" w:name="_Toc87008932"/>
      <w:bookmarkStart w:id="33" w:name="_Toc90310787"/>
      <w:r>
        <w:rPr>
          <w:rFonts w:ascii="Times New Roman" w:eastAsia="Times New Roman" w:hAnsi="Times New Roman" w:cs="Times New Roman"/>
          <w:color w:val="auto"/>
          <w:sz w:val="24"/>
          <w:szCs w:val="24"/>
        </w:rPr>
        <w:t xml:space="preserve">Статья 14. </w:t>
      </w:r>
      <w:r w:rsidRPr="007712FE">
        <w:rPr>
          <w:rFonts w:ascii="Times New Roman" w:eastAsia="Times New Roman" w:hAnsi="Times New Roman" w:cs="Times New Roman"/>
          <w:color w:val="auto"/>
          <w:sz w:val="24"/>
          <w:szCs w:val="24"/>
        </w:rPr>
        <w:t>Прогноз социально-экономического и градостроительного развития поселения</w:t>
      </w:r>
      <w:bookmarkEnd w:id="32"/>
      <w:bookmarkEnd w:id="33"/>
    </w:p>
    <w:p w:rsidR="000C75CF" w:rsidRDefault="000C75CF" w:rsidP="000C75CF">
      <w:pPr>
        <w:pStyle w:val="S"/>
        <w:spacing w:before="0" w:after="0"/>
        <w:rPr>
          <w:rFonts w:ascii="Times New Roman" w:eastAsia="Calibri" w:hAnsi="Times New Roman"/>
          <w:b w:val="0"/>
          <w:shd w:val="clear" w:color="auto" w:fill="FFFFFF"/>
        </w:rPr>
      </w:pPr>
    </w:p>
    <w:p w:rsidR="000C75CF" w:rsidRDefault="000C75CF" w:rsidP="000C75CF">
      <w:pPr>
        <w:pStyle w:val="S"/>
        <w:spacing w:before="0" w:after="0"/>
        <w:ind w:firstLine="0"/>
        <w:jc w:val="center"/>
        <w:rPr>
          <w:rFonts w:ascii="Times New Roman" w:eastAsia="Calibri" w:hAnsi="Times New Roman"/>
          <w:b w:val="0"/>
          <w:shd w:val="clear" w:color="auto" w:fill="FFFFFF"/>
        </w:rPr>
      </w:pPr>
      <w:r w:rsidRPr="007712FE">
        <w:rPr>
          <w:rFonts w:ascii="Times New Roman" w:eastAsia="Calibri" w:hAnsi="Times New Roman"/>
          <w:b w:val="0"/>
          <w:shd w:val="clear" w:color="auto" w:fill="FFFFFF"/>
        </w:rPr>
        <w:t>Население</w:t>
      </w:r>
    </w:p>
    <w:p w:rsidR="000C75CF" w:rsidRDefault="000C75CF" w:rsidP="000C75CF">
      <w:pPr>
        <w:pStyle w:val="a6"/>
        <w:spacing w:before="0" w:after="0"/>
        <w:rPr>
          <w:rFonts w:ascii="Times New Roman" w:hAnsi="Times New Roman" w:cs="Times New Roman"/>
        </w:rPr>
      </w:pPr>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Численность населения сельского поселения Нижнесортымский на</w:t>
      </w:r>
      <w:r w:rsidRPr="00144A7D">
        <w:rPr>
          <w:rFonts w:ascii="Times New Roman" w:hAnsi="Times New Roman" w:cs="Times New Roman"/>
        </w:rPr>
        <w:br/>
        <w:t>конец 2040 года должна составить 15,3 тыс. человек, доля населения трудоспособного возраста – 57,0</w:t>
      </w:r>
      <w:r>
        <w:rPr>
          <w:rFonts w:ascii="Times New Roman" w:hAnsi="Times New Roman" w:cs="Times New Roman"/>
        </w:rPr>
        <w:t xml:space="preserve"> </w:t>
      </w:r>
      <w:r w:rsidRPr="00144A7D">
        <w:rPr>
          <w:rFonts w:ascii="Times New Roman" w:hAnsi="Times New Roman" w:cs="Times New Roman"/>
        </w:rPr>
        <w:t xml:space="preserve">%. </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S"/>
        <w:spacing w:before="0" w:after="0"/>
        <w:ind w:firstLine="0"/>
        <w:jc w:val="center"/>
        <w:rPr>
          <w:rFonts w:ascii="Times New Roman" w:eastAsia="Calibri" w:hAnsi="Times New Roman"/>
          <w:b w:val="0"/>
          <w:shd w:val="clear" w:color="auto" w:fill="FFFFFF"/>
        </w:rPr>
      </w:pPr>
      <w:r w:rsidRPr="00144A7D">
        <w:rPr>
          <w:rFonts w:ascii="Times New Roman" w:eastAsia="Calibri" w:hAnsi="Times New Roman"/>
          <w:b w:val="0"/>
          <w:shd w:val="clear" w:color="auto" w:fill="FFFFFF"/>
        </w:rPr>
        <w:t>Производство, сельское хозяйство, малое и среднее предпринимательство</w:t>
      </w:r>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В соответствии с СТП Ханты-Мансийского автономного округа – Югры в сельском поселении Нижнесортымский предложена к размещению инвестиционная площадка в сфере развития рыбоперерабатывающей промышленности (для пункта закупа рыбы у населения).</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lastRenderedPageBreak/>
        <w:t xml:space="preserve">Проектными решениями генерального плана сельского поселения Нижнесортымский предложена инвестиционная площадка в сфере развития туризм и рекреации с возможностью размещения на ней базы отдыха.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Оценочное количество рабочих мест составит порядка 60 единиц.  </w:t>
      </w:r>
    </w:p>
    <w:p w:rsidR="000C75CF" w:rsidRDefault="000C75CF" w:rsidP="000C75CF">
      <w:pPr>
        <w:pStyle w:val="a6"/>
        <w:spacing w:before="0" w:after="0"/>
        <w:rPr>
          <w:rFonts w:ascii="Times New Roman" w:eastAsia="Calibri" w:hAnsi="Times New Roman" w:cs="Times New Roman"/>
          <w:shd w:val="clear" w:color="auto" w:fill="FFFFFF"/>
        </w:rPr>
      </w:pPr>
    </w:p>
    <w:p w:rsidR="000C75CF" w:rsidRPr="00144A7D" w:rsidRDefault="000C75CF" w:rsidP="000C75CF">
      <w:pPr>
        <w:pStyle w:val="a6"/>
        <w:spacing w:before="0" w:after="0"/>
        <w:ind w:firstLine="0"/>
        <w:jc w:val="center"/>
        <w:rPr>
          <w:rFonts w:ascii="Times New Roman" w:eastAsia="Calibri" w:hAnsi="Times New Roman" w:cs="Times New Roman"/>
          <w:shd w:val="clear" w:color="auto" w:fill="FFFFFF"/>
        </w:rPr>
      </w:pPr>
      <w:r w:rsidRPr="00144A7D">
        <w:rPr>
          <w:rFonts w:ascii="Times New Roman" w:eastAsia="Calibri" w:hAnsi="Times New Roman" w:cs="Times New Roman"/>
          <w:shd w:val="clear" w:color="auto" w:fill="FFFFFF"/>
        </w:rPr>
        <w:t>Сведения о существующей градостроительной деятельности</w:t>
      </w:r>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В сельском поселении сформированы функциональные зоны: зоны застройки индивидуальными, малоэтажными и среднеэтажными жилыми домами. Новое жилищное строительство предполагается вести за счёт уплотнения и реновации территории сложившейся жилой застройки.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На территории сельского поселения запланирована реализация инвестиционной площадки в сфере развития жилищного строительства.</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Общая площадь жилых помещений сельского поселения Нижнесортымский должна составить не менее 348,8 тыс. кв. м общей площади жилых помещений. С учётом выбытия полного объёма непригодного для проживания жилищного фонда объем нового жилищного строительства к концу 2040 года должен составить не менее 143,9 тыс. кв. м общей площади жилых помещений.</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В общем объёме нового жилищного строительства планируется выделение 195 земельных участков общей площадью 14,9 га под индивидуальное жилищное строительств</w:t>
      </w:r>
      <w:r>
        <w:rPr>
          <w:rFonts w:ascii="Times New Roman" w:hAnsi="Times New Roman" w:cs="Times New Roman"/>
        </w:rPr>
        <w:t>о</w:t>
      </w:r>
      <w:r w:rsidRPr="00144A7D">
        <w:rPr>
          <w:rFonts w:ascii="Times New Roman" w:hAnsi="Times New Roman" w:cs="Times New Roman"/>
        </w:rPr>
        <w:t xml:space="preserve">, в том числе для </w:t>
      </w:r>
      <w:r>
        <w:rPr>
          <w:rFonts w:ascii="Times New Roman" w:hAnsi="Times New Roman" w:cs="Times New Roman"/>
        </w:rPr>
        <w:t>обеспечения потребности граждан</w:t>
      </w:r>
      <w:r w:rsidRPr="00144A7D">
        <w:rPr>
          <w:rFonts w:ascii="Times New Roman" w:hAnsi="Times New Roman" w:cs="Times New Roman"/>
        </w:rPr>
        <w:t xml:space="preserve"> на конец 2018 года состоящих на учёте в качестве нуждающихся в улучшении жилищных условий</w:t>
      </w:r>
      <w:r>
        <w:rPr>
          <w:rFonts w:ascii="Times New Roman" w:hAnsi="Times New Roman" w:cs="Times New Roman"/>
        </w:rPr>
        <w:t>,</w:t>
      </w:r>
      <w:r w:rsidRPr="00144A7D">
        <w:rPr>
          <w:rFonts w:ascii="Times New Roman" w:hAnsi="Times New Roman" w:cs="Times New Roman"/>
        </w:rPr>
        <w:t xml:space="preserve"> в виде предоставления земельного участка под индивидуальное жилищное строительство.</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Помимо индивидуальных жилых домов новое жилищное строительство будет представлено многоквартирными жил</w:t>
      </w:r>
      <w:r>
        <w:rPr>
          <w:rFonts w:ascii="Times New Roman" w:hAnsi="Times New Roman" w:cs="Times New Roman"/>
        </w:rPr>
        <w:t xml:space="preserve">ыми домами общей площадью жилых </w:t>
      </w:r>
      <w:r w:rsidRPr="00144A7D">
        <w:rPr>
          <w:rFonts w:ascii="Times New Roman" w:hAnsi="Times New Roman" w:cs="Times New Roman"/>
        </w:rPr>
        <w:t>помещений 129,0 тыс. кв. м, в том числе:</w:t>
      </w:r>
    </w:p>
    <w:p w:rsidR="000C75CF" w:rsidRPr="00144A7D" w:rsidRDefault="000C75CF" w:rsidP="000C75CF">
      <w:pPr>
        <w:pStyle w:val="a"/>
        <w:numPr>
          <w:ilvl w:val="0"/>
          <w:numId w:val="0"/>
        </w:numPr>
        <w:tabs>
          <w:tab w:val="clear" w:pos="851"/>
          <w:tab w:val="left" w:pos="993"/>
        </w:tabs>
        <w:spacing w:before="0" w:after="0"/>
        <w:ind w:left="709"/>
        <w:rPr>
          <w:rFonts w:ascii="Times New Roman" w:hAnsi="Times New Roman" w:cs="Times New Roman"/>
        </w:rPr>
      </w:pPr>
      <w:r w:rsidRPr="00144A7D">
        <w:rPr>
          <w:rFonts w:ascii="Times New Roman" w:hAnsi="Times New Roman" w:cs="Times New Roman"/>
        </w:rPr>
        <w:t>малоэтажной жилой застройки – 1,1 тыс. кв. м;</w:t>
      </w:r>
    </w:p>
    <w:p w:rsidR="000C75CF" w:rsidRDefault="000C75CF" w:rsidP="000C75CF">
      <w:pPr>
        <w:pStyle w:val="a"/>
        <w:numPr>
          <w:ilvl w:val="0"/>
          <w:numId w:val="0"/>
        </w:numPr>
        <w:tabs>
          <w:tab w:val="clear" w:pos="851"/>
          <w:tab w:val="left" w:pos="993"/>
        </w:tabs>
        <w:spacing w:before="0" w:after="0"/>
        <w:ind w:left="709"/>
        <w:rPr>
          <w:rFonts w:ascii="Times New Roman" w:hAnsi="Times New Roman" w:cs="Times New Roman"/>
        </w:rPr>
      </w:pPr>
      <w:r w:rsidRPr="00144A7D">
        <w:rPr>
          <w:rFonts w:ascii="Times New Roman" w:hAnsi="Times New Roman" w:cs="Times New Roman"/>
        </w:rPr>
        <w:t>среднеэтажной жилой застройки – 127,9 тыс. кв. м.</w:t>
      </w:r>
    </w:p>
    <w:p w:rsidR="000C75CF" w:rsidRPr="00144A7D" w:rsidRDefault="000C75CF" w:rsidP="000C75CF">
      <w:pPr>
        <w:pStyle w:val="a"/>
        <w:numPr>
          <w:ilvl w:val="0"/>
          <w:numId w:val="0"/>
        </w:numPr>
        <w:spacing w:before="0" w:after="0"/>
        <w:ind w:left="568"/>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34" w:name="_Toc90310788"/>
      <w:r>
        <w:rPr>
          <w:rFonts w:ascii="Times New Roman" w:eastAsia="Times New Roman" w:hAnsi="Times New Roman" w:cs="Times New Roman"/>
          <w:color w:val="auto"/>
          <w:sz w:val="24"/>
          <w:szCs w:val="24"/>
        </w:rPr>
        <w:t xml:space="preserve">Статья 15. </w:t>
      </w:r>
      <w:r w:rsidRPr="00144A7D">
        <w:rPr>
          <w:rFonts w:ascii="Times New Roman" w:eastAsia="Times New Roman" w:hAnsi="Times New Roman" w:cs="Times New Roman"/>
          <w:color w:val="auto"/>
          <w:sz w:val="24"/>
          <w:szCs w:val="24"/>
        </w:rPr>
        <w:t>Прогноз транспортного спроса поселения, объёмов и характера передвижения населения и перевозок грузов по видам транспорта, имеющегося на территории поселения</w:t>
      </w:r>
      <w:bookmarkEnd w:id="34"/>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Прогноз транспортного спроса сельского поселения Нижнесортымский</w:t>
      </w:r>
      <w:r w:rsidRPr="00144A7D">
        <w:rPr>
          <w:rFonts w:ascii="Times New Roman" w:hAnsi="Times New Roman" w:cs="Times New Roman"/>
          <w:lang w:bidi="ru-RU"/>
        </w:rPr>
        <w:t xml:space="preserve"> </w:t>
      </w:r>
      <w:r w:rsidRPr="00144A7D">
        <w:rPr>
          <w:rFonts w:ascii="Times New Roman" w:hAnsi="Times New Roman" w:cs="Times New Roman"/>
        </w:rPr>
        <w:t>опирается на следующие принципы:</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развитие транспортной инфраструктуры – один из важнейших факторов экономического роста и снижения социальной напряжённости;</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развитие инфраструктуры для немоторизированного транспорта;</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повышение качества транспортных услуг на общественном транспорте.</w:t>
      </w:r>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Не смотря на относительно стабильную прогнозируемую демографическую ситуацию в поселении, к незначительному увеличению транспортного спроса приводит рост парка легковых автомобилей, появление новых рабочих мест, а также мест отдыха и досуга для жителей сельского поселения Нижнесортымский.</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35" w:name="_Toc90310789"/>
      <w:r>
        <w:rPr>
          <w:rFonts w:ascii="Times New Roman" w:eastAsia="Times New Roman" w:hAnsi="Times New Roman" w:cs="Times New Roman"/>
          <w:color w:val="auto"/>
          <w:sz w:val="24"/>
          <w:szCs w:val="24"/>
        </w:rPr>
        <w:t xml:space="preserve">Статья 16. </w:t>
      </w:r>
      <w:r w:rsidRPr="00144A7D">
        <w:rPr>
          <w:rFonts w:ascii="Times New Roman" w:eastAsia="Times New Roman" w:hAnsi="Times New Roman" w:cs="Times New Roman"/>
          <w:color w:val="auto"/>
          <w:sz w:val="24"/>
          <w:szCs w:val="24"/>
        </w:rPr>
        <w:t>Прогноз развития транспортной инфраструктуры по видам транспорта</w:t>
      </w:r>
      <w:bookmarkEnd w:id="35"/>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В период реализации </w:t>
      </w:r>
      <w:r>
        <w:rPr>
          <w:rFonts w:ascii="Times New Roman" w:hAnsi="Times New Roman" w:cs="Times New Roman"/>
        </w:rPr>
        <w:t>Программы</w:t>
      </w:r>
      <w:r w:rsidRPr="00144A7D">
        <w:rPr>
          <w:rFonts w:ascii="Times New Roman" w:hAnsi="Times New Roman" w:cs="Times New Roman"/>
        </w:rPr>
        <w:t xml:space="preserve"> транспортная инфраструктура по видам транспорта в сельском поселении Нижнесортымский не претерпит существенных изменений.</w:t>
      </w:r>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Основным видом транспорта, обес</w:t>
      </w:r>
      <w:r>
        <w:rPr>
          <w:rFonts w:ascii="Times New Roman" w:hAnsi="Times New Roman" w:cs="Times New Roman"/>
        </w:rPr>
        <w:t xml:space="preserve">печивающим прямую доступность в </w:t>
      </w:r>
      <w:r w:rsidRPr="00144A7D">
        <w:rPr>
          <w:rFonts w:ascii="Times New Roman" w:hAnsi="Times New Roman" w:cs="Times New Roman"/>
        </w:rPr>
        <w:t xml:space="preserve">территориальной структуре Российской Федерации, останется автомобильный транспорт. </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36" w:name="_Toc90310790"/>
      <w:r>
        <w:rPr>
          <w:rFonts w:ascii="Times New Roman" w:eastAsia="Times New Roman" w:hAnsi="Times New Roman" w:cs="Times New Roman"/>
          <w:color w:val="auto"/>
          <w:sz w:val="24"/>
          <w:szCs w:val="24"/>
        </w:rPr>
        <w:t xml:space="preserve">Статья 17. </w:t>
      </w:r>
      <w:r w:rsidRPr="00144A7D">
        <w:rPr>
          <w:rFonts w:ascii="Times New Roman" w:eastAsia="Times New Roman" w:hAnsi="Times New Roman" w:cs="Times New Roman"/>
          <w:color w:val="auto"/>
          <w:sz w:val="24"/>
          <w:szCs w:val="24"/>
        </w:rPr>
        <w:t>Прогноз развития дорожной сети поселения</w:t>
      </w:r>
      <w:bookmarkEnd w:id="36"/>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lastRenderedPageBreak/>
        <w:t xml:space="preserve">Основными направлениями развития дорожной сети поселения в период реализации </w:t>
      </w:r>
      <w:r>
        <w:rPr>
          <w:rFonts w:ascii="Times New Roman" w:hAnsi="Times New Roman" w:cs="Times New Roman"/>
        </w:rPr>
        <w:t>П</w:t>
      </w:r>
      <w:r w:rsidRPr="00144A7D">
        <w:rPr>
          <w:rFonts w:ascii="Times New Roman" w:hAnsi="Times New Roman" w:cs="Times New Roman"/>
        </w:rPr>
        <w:t>рограммы будут являться:</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приведение улично-дорожной сети с грунтовым типом покрытия к нормативным требованиям к транспортно-эксплуатационному состоянию за счёт мероприятий по строительству и реконструкции участков улично-дорожной сети;</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строительство улично-дорожной сети на территориях новой застройки;</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сохранение протяжённости улично-дорожной сети, соответствующей нормативным требованиям, за счёт комплекса работ по улучшению</w:t>
      </w:r>
      <w:r>
        <w:rPr>
          <w:rFonts w:ascii="Times New Roman" w:hAnsi="Times New Roman" w:cs="Times New Roman"/>
        </w:rPr>
        <w:t xml:space="preserve"> </w:t>
      </w:r>
      <w:r w:rsidRPr="00144A7D">
        <w:rPr>
          <w:rFonts w:ascii="Times New Roman" w:hAnsi="Times New Roman" w:cs="Times New Roman"/>
        </w:rPr>
        <w:t>транспортно - эксплуатационных показателей, мероприятий по ремонту, капитальному ремонту;</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поддержани</w:t>
      </w:r>
      <w:r>
        <w:rPr>
          <w:rFonts w:ascii="Times New Roman" w:hAnsi="Times New Roman" w:cs="Times New Roman"/>
        </w:rPr>
        <w:t>е</w:t>
      </w:r>
      <w:r w:rsidRPr="00144A7D">
        <w:rPr>
          <w:rFonts w:ascii="Times New Roman" w:hAnsi="Times New Roman" w:cs="Times New Roman"/>
        </w:rPr>
        <w:t xml:space="preserve"> автомобильных дорог на уровне, соответствующем категории дороги, путём нормативного содержания дорог, повышения качества и безопасности дорожной сети.</w:t>
      </w:r>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Настоящей</w:t>
      </w:r>
      <w:r>
        <w:rPr>
          <w:rFonts w:ascii="Times New Roman" w:hAnsi="Times New Roman" w:cs="Times New Roman"/>
        </w:rPr>
        <w:t xml:space="preserve"> П</w:t>
      </w:r>
      <w:r w:rsidRPr="00144A7D">
        <w:rPr>
          <w:rFonts w:ascii="Times New Roman" w:hAnsi="Times New Roman" w:cs="Times New Roman"/>
        </w:rPr>
        <w:t>рограммой предусмотрено проектирование улично-дорожной сети, соответствующей по своим параметрам обслуживаемой застройке. Развитие поперечного профиля улиц и дорог должно отвечать не только потребности пропуска транспортных потоков, но и условиям формирования комфортной среды, безопасности движения транспортных средств, велосипедного транспорта и пешеходов.</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37" w:name="_Toc90310791"/>
      <w:r>
        <w:rPr>
          <w:rFonts w:ascii="Times New Roman" w:eastAsia="Times New Roman" w:hAnsi="Times New Roman" w:cs="Times New Roman"/>
          <w:color w:val="auto"/>
          <w:sz w:val="24"/>
          <w:szCs w:val="24"/>
        </w:rPr>
        <w:t xml:space="preserve">Статья 18. </w:t>
      </w:r>
      <w:r w:rsidRPr="00144A7D">
        <w:rPr>
          <w:rFonts w:ascii="Times New Roman" w:eastAsia="Times New Roman" w:hAnsi="Times New Roman" w:cs="Times New Roman"/>
          <w:color w:val="auto"/>
          <w:sz w:val="24"/>
          <w:szCs w:val="24"/>
        </w:rPr>
        <w:t>Прогноз уровня автомобилизации, параметров дорожного движения</w:t>
      </w:r>
      <w:bookmarkEnd w:id="37"/>
    </w:p>
    <w:p w:rsidR="000C75CF" w:rsidRDefault="000C75CF" w:rsidP="000C75CF">
      <w:pPr>
        <w:pStyle w:val="a6"/>
        <w:spacing w:before="0" w:after="0"/>
        <w:rPr>
          <w:rFonts w:ascii="Times New Roman" w:eastAsia="Calibri" w:hAnsi="Times New Roman" w:cs="Times New Roman"/>
        </w:rPr>
      </w:pPr>
      <w:bookmarkStart w:id="38" w:name="_Hlk57387689"/>
    </w:p>
    <w:p w:rsidR="000C75CF" w:rsidRPr="00144A7D" w:rsidRDefault="000C75CF" w:rsidP="000C75CF">
      <w:pPr>
        <w:pStyle w:val="a6"/>
        <w:spacing w:before="0" w:after="0"/>
        <w:ind w:firstLine="709"/>
        <w:rPr>
          <w:rFonts w:ascii="Times New Roman" w:eastAsia="Calibri" w:hAnsi="Times New Roman" w:cs="Times New Roman"/>
        </w:rPr>
      </w:pPr>
      <w:r w:rsidRPr="00144A7D">
        <w:rPr>
          <w:rFonts w:ascii="Times New Roman" w:eastAsia="Calibri" w:hAnsi="Times New Roman" w:cs="Times New Roman"/>
        </w:rPr>
        <w:t xml:space="preserve">На протяжении последних лет наблюдается тенденция к увеличению числа автомобилей на территории поселения.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В настоящее время для поселений Сургутского района сбор сведений о количестве зарегистрированного транспорта не предусмотрен. От Управления внутренних дел Российской Федерации по Ханты-Мансийскому автономному округу – Югре получены общие сведения для территории Сургутского района. На 01</w:t>
      </w:r>
      <w:r>
        <w:rPr>
          <w:rFonts w:ascii="Times New Roman" w:hAnsi="Times New Roman" w:cs="Times New Roman"/>
        </w:rPr>
        <w:t xml:space="preserve"> января </w:t>
      </w:r>
      <w:r w:rsidRPr="00144A7D">
        <w:rPr>
          <w:rFonts w:ascii="Times New Roman" w:hAnsi="Times New Roman" w:cs="Times New Roman"/>
        </w:rPr>
        <w:t>20</w:t>
      </w:r>
      <w:r>
        <w:rPr>
          <w:rFonts w:ascii="Times New Roman" w:hAnsi="Times New Roman" w:cs="Times New Roman"/>
        </w:rPr>
        <w:t>22</w:t>
      </w:r>
      <w:r w:rsidRPr="00144A7D">
        <w:rPr>
          <w:rFonts w:ascii="Times New Roman" w:hAnsi="Times New Roman" w:cs="Times New Roman"/>
        </w:rPr>
        <w:t xml:space="preserve"> года на территории района зарегистри</w:t>
      </w:r>
      <w:r>
        <w:rPr>
          <w:rFonts w:ascii="Times New Roman" w:hAnsi="Times New Roman" w:cs="Times New Roman"/>
        </w:rPr>
        <w:t>ровано 42 680 легковых автомобилей</w:t>
      </w:r>
      <w:r w:rsidRPr="00144A7D">
        <w:rPr>
          <w:rFonts w:ascii="Times New Roman" w:hAnsi="Times New Roman" w:cs="Times New Roman"/>
        </w:rPr>
        <w:t>, численность населения района на 01</w:t>
      </w:r>
      <w:r>
        <w:rPr>
          <w:rFonts w:ascii="Times New Roman" w:hAnsi="Times New Roman" w:cs="Times New Roman"/>
        </w:rPr>
        <w:t xml:space="preserve"> января </w:t>
      </w:r>
      <w:r w:rsidRPr="00144A7D">
        <w:rPr>
          <w:rFonts w:ascii="Times New Roman" w:hAnsi="Times New Roman" w:cs="Times New Roman"/>
        </w:rPr>
        <w:t>20</w:t>
      </w:r>
      <w:r>
        <w:rPr>
          <w:rFonts w:ascii="Times New Roman" w:hAnsi="Times New Roman" w:cs="Times New Roman"/>
        </w:rPr>
        <w:t>22</w:t>
      </w:r>
      <w:r w:rsidRPr="00144A7D">
        <w:rPr>
          <w:rFonts w:ascii="Times New Roman" w:hAnsi="Times New Roman" w:cs="Times New Roman"/>
        </w:rPr>
        <w:t xml:space="preserve"> года составляла 124,6 тыс. человек. Таким образом, в настоящее время средний уровень обеспеченности легковыми автомобилями на территории района составляет 343 легковых автомобиля на 1000 жителей. Доля легковых автомобилей в общем количестве транспортных средств на территории составляет около 80</w:t>
      </w:r>
      <w:r>
        <w:rPr>
          <w:rFonts w:ascii="Times New Roman" w:hAnsi="Times New Roman" w:cs="Times New Roman"/>
        </w:rPr>
        <w:t xml:space="preserve"> </w:t>
      </w:r>
      <w:r w:rsidRPr="00144A7D">
        <w:rPr>
          <w:rFonts w:ascii="Times New Roman" w:hAnsi="Times New Roman" w:cs="Times New Roman"/>
        </w:rPr>
        <w:t>%.</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Средний темп прироста уровня обеспеченности легковыми автомобилями на территории Ханты-Мансийско</w:t>
      </w:r>
      <w:r>
        <w:rPr>
          <w:rFonts w:ascii="Times New Roman" w:hAnsi="Times New Roman" w:cs="Times New Roman"/>
        </w:rPr>
        <w:t>го</w:t>
      </w:r>
      <w:r w:rsidRPr="00144A7D">
        <w:rPr>
          <w:rFonts w:ascii="Times New Roman" w:hAnsi="Times New Roman" w:cs="Times New Roman"/>
        </w:rPr>
        <w:t xml:space="preserve"> автономно</w:t>
      </w:r>
      <w:r>
        <w:rPr>
          <w:rFonts w:ascii="Times New Roman" w:hAnsi="Times New Roman" w:cs="Times New Roman"/>
        </w:rPr>
        <w:t>го</w:t>
      </w:r>
      <w:r w:rsidRPr="00144A7D">
        <w:rPr>
          <w:rFonts w:ascii="Times New Roman" w:hAnsi="Times New Roman" w:cs="Times New Roman"/>
        </w:rPr>
        <w:t xml:space="preserve"> округ</w:t>
      </w:r>
      <w:r>
        <w:rPr>
          <w:rFonts w:ascii="Times New Roman" w:hAnsi="Times New Roman" w:cs="Times New Roman"/>
        </w:rPr>
        <w:t>а</w:t>
      </w:r>
      <w:r w:rsidRPr="00144A7D">
        <w:rPr>
          <w:rFonts w:ascii="Times New Roman" w:hAnsi="Times New Roman" w:cs="Times New Roman"/>
        </w:rPr>
        <w:t xml:space="preserve"> – Югр</w:t>
      </w:r>
      <w:r>
        <w:rPr>
          <w:rFonts w:ascii="Times New Roman" w:hAnsi="Times New Roman" w:cs="Times New Roman"/>
        </w:rPr>
        <w:t>ы</w:t>
      </w:r>
      <w:r w:rsidRPr="00144A7D">
        <w:rPr>
          <w:rFonts w:ascii="Times New Roman" w:hAnsi="Times New Roman" w:cs="Times New Roman"/>
        </w:rPr>
        <w:t xml:space="preserve"> составляет</w:t>
      </w:r>
      <w:r w:rsidRPr="00144A7D">
        <w:rPr>
          <w:rFonts w:ascii="Times New Roman" w:hAnsi="Times New Roman" w:cs="Times New Roman"/>
        </w:rPr>
        <w:br/>
        <w:t>порядка 8 ед. на 1000 жителей в год.</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Учитывая средний темп прироста уровня обеспеченности легковыми автомобилями, можно спрогнозировать значение на расчётный срок (конец 2040 года), для сельского поселения Нижнесортымский уровень обеспеченности легковыми автомобилями составит 498 автомобилей на 1000 жителей.</w:t>
      </w:r>
    </w:p>
    <w:p w:rsidR="000C75CF" w:rsidRPr="00144A7D" w:rsidRDefault="000C75CF" w:rsidP="000C75CF">
      <w:pPr>
        <w:pStyle w:val="a6"/>
        <w:spacing w:before="0" w:after="0"/>
        <w:ind w:firstLine="709"/>
        <w:rPr>
          <w:rFonts w:ascii="Times New Roman" w:eastAsia="Calibri" w:hAnsi="Times New Roman" w:cs="Times New Roman"/>
        </w:rPr>
      </w:pPr>
      <w:r w:rsidRPr="00144A7D">
        <w:rPr>
          <w:rFonts w:ascii="Times New Roman" w:eastAsia="Calibri" w:hAnsi="Times New Roman" w:cs="Times New Roman"/>
        </w:rPr>
        <w:t>Основной прирост этого показателя осуществляется за счёт увеличения числа легковых автомобилей</w:t>
      </w:r>
      <w:r>
        <w:rPr>
          <w:rFonts w:ascii="Times New Roman" w:eastAsia="Calibri" w:hAnsi="Times New Roman" w:cs="Times New Roman"/>
        </w:rPr>
        <w:t>,</w:t>
      </w:r>
      <w:r w:rsidRPr="00144A7D">
        <w:rPr>
          <w:rFonts w:ascii="Times New Roman" w:eastAsia="Calibri" w:hAnsi="Times New Roman" w:cs="Times New Roman"/>
        </w:rPr>
        <w:t xml:space="preserve"> находящихся в собственности граждан (</w:t>
      </w:r>
      <w:fldSimple w:instr=" REF _Ref57199303 \h  \* MERGEFORMAT ">
        <w:r w:rsidR="00543C45" w:rsidRPr="00144A7D">
          <w:rPr>
            <w:rFonts w:ascii="Times New Roman" w:hAnsi="Times New Roman" w:cs="Times New Roman"/>
          </w:rPr>
          <w:t xml:space="preserve">Таблица </w:t>
        </w:r>
        <w:r w:rsidR="00543C45">
          <w:rPr>
            <w:rFonts w:ascii="Times New Roman" w:hAnsi="Times New Roman" w:cs="Times New Roman"/>
            <w:noProof/>
          </w:rPr>
          <w:t>5</w:t>
        </w:r>
      </w:fldSimple>
      <w:r w:rsidRPr="00144A7D">
        <w:rPr>
          <w:rFonts w:ascii="Times New Roman" w:eastAsia="Calibri" w:hAnsi="Times New Roman" w:cs="Times New Roman"/>
        </w:rPr>
        <w:t>)</w:t>
      </w:r>
      <w:r>
        <w:rPr>
          <w:rFonts w:ascii="Times New Roman" w:eastAsia="Calibri" w:hAnsi="Times New Roman" w:cs="Times New Roman"/>
        </w:rPr>
        <w:t>,</w:t>
      </w:r>
      <w:r w:rsidRPr="00144A7D">
        <w:rPr>
          <w:rFonts w:ascii="Times New Roman" w:eastAsia="Calibri" w:hAnsi="Times New Roman" w:cs="Times New Roman"/>
        </w:rPr>
        <w:t xml:space="preserve"> в связи</w:t>
      </w:r>
      <w:r>
        <w:rPr>
          <w:rFonts w:ascii="Times New Roman" w:eastAsia="Calibri" w:hAnsi="Times New Roman" w:cs="Times New Roman"/>
        </w:rPr>
        <w:t xml:space="preserve"> с</w:t>
      </w:r>
      <w:r w:rsidRPr="00144A7D">
        <w:rPr>
          <w:rFonts w:ascii="Times New Roman" w:eastAsia="Calibri" w:hAnsi="Times New Roman" w:cs="Times New Roman"/>
        </w:rPr>
        <w:t>:</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t xml:space="preserve">отсутствием в сельском поселении </w:t>
      </w:r>
      <w:r>
        <w:rPr>
          <w:rFonts w:ascii="Times New Roman" w:hAnsi="Times New Roman" w:cs="Times New Roman"/>
        </w:rPr>
        <w:t xml:space="preserve">внутрипоселкового общественного </w:t>
      </w:r>
      <w:r w:rsidRPr="00144A7D">
        <w:rPr>
          <w:rFonts w:ascii="Times New Roman" w:hAnsi="Times New Roman" w:cs="Times New Roman"/>
        </w:rPr>
        <w:t>пассажирского транспорта в общей системе транспортного обслуживания сельского поселения;</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t>улучшением показателей социально-экономического развития поселения;</w:t>
      </w:r>
    </w:p>
    <w:p w:rsidR="000C75CF"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t>развитием рынка автокредитования и государственной программы льготного автокредитования.</w:t>
      </w:r>
    </w:p>
    <w:p w:rsidR="000C75CF" w:rsidRPr="00144A7D" w:rsidRDefault="000C75CF" w:rsidP="000C75CF">
      <w:pPr>
        <w:pStyle w:val="a"/>
        <w:numPr>
          <w:ilvl w:val="0"/>
          <w:numId w:val="0"/>
        </w:numPr>
        <w:spacing w:before="0" w:after="0"/>
        <w:ind w:left="568"/>
        <w:rPr>
          <w:rFonts w:ascii="Times New Roman" w:hAnsi="Times New Roman" w:cs="Times New Roman"/>
        </w:rPr>
      </w:pPr>
    </w:p>
    <w:p w:rsidR="000C75CF" w:rsidRPr="00144A7D" w:rsidRDefault="000C75CF" w:rsidP="000C75CF">
      <w:pPr>
        <w:pStyle w:val="ad"/>
        <w:spacing w:before="0"/>
        <w:rPr>
          <w:rFonts w:ascii="Times New Roman" w:hAnsi="Times New Roman" w:cs="Times New Roman"/>
          <w:szCs w:val="24"/>
        </w:rPr>
      </w:pPr>
      <w:bookmarkStart w:id="39" w:name="_Ref57199303"/>
      <w:r w:rsidRPr="00144A7D">
        <w:rPr>
          <w:rFonts w:ascii="Times New Roman" w:hAnsi="Times New Roman" w:cs="Times New Roman"/>
          <w:szCs w:val="24"/>
        </w:rPr>
        <w:t xml:space="preserve">Таблица </w:t>
      </w:r>
      <w:r w:rsidR="00687CCC" w:rsidRPr="00144A7D">
        <w:rPr>
          <w:rFonts w:ascii="Times New Roman" w:hAnsi="Times New Roman" w:cs="Times New Roman"/>
          <w:noProof/>
          <w:szCs w:val="24"/>
        </w:rPr>
        <w:fldChar w:fldCharType="begin"/>
      </w:r>
      <w:r w:rsidRPr="00144A7D">
        <w:rPr>
          <w:rFonts w:ascii="Times New Roman" w:hAnsi="Times New Roman" w:cs="Times New Roman"/>
          <w:noProof/>
          <w:szCs w:val="24"/>
        </w:rPr>
        <w:instrText xml:space="preserve"> SEQ Таблица \* ARABIC </w:instrText>
      </w:r>
      <w:r w:rsidR="00687CCC" w:rsidRPr="00144A7D">
        <w:rPr>
          <w:rFonts w:ascii="Times New Roman" w:hAnsi="Times New Roman" w:cs="Times New Roman"/>
          <w:noProof/>
          <w:szCs w:val="24"/>
        </w:rPr>
        <w:fldChar w:fldCharType="separate"/>
      </w:r>
      <w:r w:rsidR="00543C45">
        <w:rPr>
          <w:rFonts w:ascii="Times New Roman" w:hAnsi="Times New Roman" w:cs="Times New Roman"/>
          <w:noProof/>
          <w:szCs w:val="24"/>
        </w:rPr>
        <w:t>5</w:t>
      </w:r>
      <w:r w:rsidR="00687CCC" w:rsidRPr="00144A7D">
        <w:rPr>
          <w:rFonts w:ascii="Times New Roman" w:hAnsi="Times New Roman" w:cs="Times New Roman"/>
          <w:noProof/>
          <w:szCs w:val="24"/>
        </w:rPr>
        <w:fldChar w:fldCharType="end"/>
      </w:r>
      <w:bookmarkEnd w:id="39"/>
      <w:r w:rsidRPr="00144A7D">
        <w:rPr>
          <w:rFonts w:ascii="Times New Roman" w:hAnsi="Times New Roman" w:cs="Times New Roman"/>
          <w:szCs w:val="24"/>
        </w:rPr>
        <w:t xml:space="preserve"> – Прогноз уровня автомобилизации населения сельского поселения Нижнесортымский</w:t>
      </w:r>
    </w:p>
    <w:tbl>
      <w:tblPr>
        <w:tblW w:w="4946" w:type="pct"/>
        <w:tblLook w:val="04A0"/>
      </w:tblPr>
      <w:tblGrid>
        <w:gridCol w:w="535"/>
        <w:gridCol w:w="4677"/>
        <w:gridCol w:w="2579"/>
        <w:gridCol w:w="1957"/>
      </w:tblGrid>
      <w:tr w:rsidR="000C75CF" w:rsidRPr="00607331" w:rsidTr="00ED6C41">
        <w:trPr>
          <w:trHeight w:val="20"/>
        </w:trPr>
        <w:tc>
          <w:tcPr>
            <w:tcW w:w="274" w:type="pct"/>
            <w:vMerge w:val="restart"/>
            <w:tcBorders>
              <w:top w:val="single" w:sz="4" w:space="0" w:color="auto"/>
              <w:left w:val="single" w:sz="4" w:space="0" w:color="auto"/>
              <w:right w:val="single" w:sz="4" w:space="0" w:color="auto"/>
            </w:tcBorders>
          </w:tcPr>
          <w:p w:rsidR="000C75CF" w:rsidRPr="00607331" w:rsidRDefault="000C75CF" w:rsidP="00ED6C41">
            <w:pPr>
              <w:jc w:val="center"/>
              <w:rPr>
                <w:sz w:val="20"/>
                <w:szCs w:val="20"/>
              </w:rPr>
            </w:pPr>
            <w:r>
              <w:rPr>
                <w:sz w:val="20"/>
                <w:szCs w:val="20"/>
              </w:rPr>
              <w:t>№ п/п</w:t>
            </w:r>
          </w:p>
        </w:tc>
        <w:tc>
          <w:tcPr>
            <w:tcW w:w="2399" w:type="pct"/>
            <w:vMerge w:val="restart"/>
            <w:tcBorders>
              <w:top w:val="single" w:sz="4" w:space="0" w:color="auto"/>
              <w:left w:val="single" w:sz="4" w:space="0" w:color="auto"/>
              <w:bottom w:val="single" w:sz="4" w:space="0" w:color="auto"/>
              <w:right w:val="single" w:sz="4" w:space="0" w:color="auto"/>
            </w:tcBorders>
            <w:vAlign w:val="center"/>
            <w:hideMark/>
          </w:tcPr>
          <w:p w:rsidR="000C75CF" w:rsidRPr="00607331" w:rsidRDefault="000C75CF" w:rsidP="00ED6C41">
            <w:pPr>
              <w:jc w:val="center"/>
              <w:rPr>
                <w:sz w:val="20"/>
                <w:szCs w:val="20"/>
              </w:rPr>
            </w:pPr>
            <w:r w:rsidRPr="00607331">
              <w:rPr>
                <w:sz w:val="20"/>
                <w:szCs w:val="20"/>
              </w:rPr>
              <w:t>Показатель</w:t>
            </w:r>
          </w:p>
        </w:tc>
        <w:tc>
          <w:tcPr>
            <w:tcW w:w="1323" w:type="pct"/>
            <w:tcBorders>
              <w:top w:val="single" w:sz="4" w:space="0" w:color="auto"/>
              <w:left w:val="nil"/>
              <w:bottom w:val="single" w:sz="4" w:space="0" w:color="auto"/>
              <w:right w:val="single" w:sz="4" w:space="0" w:color="auto"/>
            </w:tcBorders>
            <w:vAlign w:val="center"/>
          </w:tcPr>
          <w:p w:rsidR="000C75CF" w:rsidRPr="00607331" w:rsidRDefault="000C75CF" w:rsidP="00ED6C41">
            <w:pPr>
              <w:jc w:val="center"/>
              <w:rPr>
                <w:sz w:val="20"/>
                <w:szCs w:val="20"/>
              </w:rPr>
            </w:pPr>
            <w:r w:rsidRPr="00607331">
              <w:rPr>
                <w:sz w:val="20"/>
                <w:szCs w:val="20"/>
              </w:rPr>
              <w:t>Статистические данные сельского поселения Нижнесортымский на 01.01.2019 год, тыс</w:t>
            </w:r>
            <w:r>
              <w:rPr>
                <w:sz w:val="20"/>
                <w:szCs w:val="20"/>
              </w:rPr>
              <w:t>.</w:t>
            </w:r>
            <w:r w:rsidRPr="00607331">
              <w:rPr>
                <w:sz w:val="20"/>
                <w:szCs w:val="20"/>
              </w:rPr>
              <w:t xml:space="preserve"> чел</w:t>
            </w:r>
          </w:p>
        </w:tc>
        <w:tc>
          <w:tcPr>
            <w:tcW w:w="1004" w:type="pct"/>
            <w:tcBorders>
              <w:top w:val="single" w:sz="4" w:space="0" w:color="auto"/>
              <w:left w:val="nil"/>
              <w:bottom w:val="single" w:sz="4" w:space="0" w:color="auto"/>
              <w:right w:val="single" w:sz="4" w:space="0" w:color="auto"/>
            </w:tcBorders>
            <w:vAlign w:val="center"/>
          </w:tcPr>
          <w:p w:rsidR="000C75CF" w:rsidRPr="00607331" w:rsidRDefault="000C75CF" w:rsidP="00ED6C41">
            <w:pPr>
              <w:jc w:val="center"/>
              <w:rPr>
                <w:sz w:val="20"/>
                <w:szCs w:val="20"/>
              </w:rPr>
            </w:pPr>
            <w:r w:rsidRPr="00607331">
              <w:rPr>
                <w:sz w:val="20"/>
                <w:szCs w:val="20"/>
              </w:rPr>
              <w:t>Данные Генерального плана, тыс. чел.</w:t>
            </w:r>
          </w:p>
        </w:tc>
      </w:tr>
      <w:tr w:rsidR="000C75CF" w:rsidRPr="00607331" w:rsidTr="00ED6C41">
        <w:trPr>
          <w:trHeight w:val="20"/>
        </w:trPr>
        <w:tc>
          <w:tcPr>
            <w:tcW w:w="274" w:type="pct"/>
            <w:vMerge/>
            <w:tcBorders>
              <w:left w:val="single" w:sz="4" w:space="0" w:color="auto"/>
              <w:bottom w:val="single" w:sz="4" w:space="0" w:color="auto"/>
              <w:right w:val="single" w:sz="4" w:space="0" w:color="auto"/>
            </w:tcBorders>
          </w:tcPr>
          <w:p w:rsidR="000C75CF" w:rsidRPr="00607331" w:rsidRDefault="000C75CF" w:rsidP="00ED6C41">
            <w:pPr>
              <w:rPr>
                <w:sz w:val="20"/>
                <w:szCs w:val="20"/>
              </w:rPr>
            </w:pPr>
          </w:p>
        </w:tc>
        <w:tc>
          <w:tcPr>
            <w:tcW w:w="2399" w:type="pct"/>
            <w:vMerge/>
            <w:tcBorders>
              <w:top w:val="single" w:sz="4" w:space="0" w:color="auto"/>
              <w:left w:val="single" w:sz="4" w:space="0" w:color="auto"/>
              <w:bottom w:val="single" w:sz="4" w:space="0" w:color="auto"/>
              <w:right w:val="single" w:sz="4" w:space="0" w:color="auto"/>
            </w:tcBorders>
            <w:vAlign w:val="center"/>
            <w:hideMark/>
          </w:tcPr>
          <w:p w:rsidR="000C75CF" w:rsidRPr="00607331" w:rsidRDefault="000C75CF" w:rsidP="00ED6C41">
            <w:pPr>
              <w:rPr>
                <w:sz w:val="20"/>
                <w:szCs w:val="20"/>
              </w:rPr>
            </w:pPr>
          </w:p>
        </w:tc>
        <w:tc>
          <w:tcPr>
            <w:tcW w:w="1323" w:type="pct"/>
            <w:tcBorders>
              <w:top w:val="nil"/>
              <w:left w:val="nil"/>
              <w:bottom w:val="single" w:sz="4" w:space="0" w:color="auto"/>
              <w:right w:val="single" w:sz="4" w:space="0" w:color="auto"/>
            </w:tcBorders>
            <w:noWrap/>
            <w:vAlign w:val="center"/>
            <w:hideMark/>
          </w:tcPr>
          <w:p w:rsidR="000C75CF" w:rsidRPr="00607331" w:rsidRDefault="000C75CF" w:rsidP="00ED6C41">
            <w:pPr>
              <w:jc w:val="center"/>
              <w:rPr>
                <w:sz w:val="20"/>
                <w:szCs w:val="20"/>
              </w:rPr>
            </w:pPr>
            <w:r w:rsidRPr="00607331">
              <w:rPr>
                <w:sz w:val="20"/>
                <w:szCs w:val="20"/>
              </w:rPr>
              <w:t>2019</w:t>
            </w:r>
          </w:p>
        </w:tc>
        <w:tc>
          <w:tcPr>
            <w:tcW w:w="1004" w:type="pct"/>
            <w:tcBorders>
              <w:top w:val="nil"/>
              <w:left w:val="nil"/>
              <w:bottom w:val="single" w:sz="4" w:space="0" w:color="auto"/>
              <w:right w:val="single" w:sz="4" w:space="0" w:color="auto"/>
            </w:tcBorders>
            <w:noWrap/>
            <w:vAlign w:val="center"/>
            <w:hideMark/>
          </w:tcPr>
          <w:p w:rsidR="000C75CF" w:rsidRPr="00607331" w:rsidRDefault="000C75CF" w:rsidP="00ED6C41">
            <w:pPr>
              <w:jc w:val="center"/>
              <w:rPr>
                <w:sz w:val="20"/>
                <w:szCs w:val="20"/>
              </w:rPr>
            </w:pPr>
            <w:r w:rsidRPr="00607331">
              <w:rPr>
                <w:sz w:val="20"/>
                <w:szCs w:val="20"/>
              </w:rPr>
              <w:t>2040</w:t>
            </w:r>
          </w:p>
        </w:tc>
      </w:tr>
      <w:tr w:rsidR="000C75CF" w:rsidRPr="00607331" w:rsidTr="00ED6C41">
        <w:trPr>
          <w:trHeight w:val="20"/>
        </w:trPr>
        <w:tc>
          <w:tcPr>
            <w:tcW w:w="274" w:type="pct"/>
            <w:tcBorders>
              <w:top w:val="nil"/>
              <w:left w:val="single" w:sz="4" w:space="0" w:color="auto"/>
              <w:bottom w:val="single" w:sz="4" w:space="0" w:color="auto"/>
              <w:right w:val="single" w:sz="4" w:space="0" w:color="auto"/>
            </w:tcBorders>
          </w:tcPr>
          <w:p w:rsidR="000C75CF" w:rsidRPr="00607331" w:rsidRDefault="000C75CF" w:rsidP="00ED6C41">
            <w:pPr>
              <w:rPr>
                <w:sz w:val="20"/>
                <w:szCs w:val="20"/>
              </w:rPr>
            </w:pPr>
            <w:r>
              <w:rPr>
                <w:sz w:val="20"/>
                <w:szCs w:val="20"/>
              </w:rPr>
              <w:t>1</w:t>
            </w:r>
          </w:p>
        </w:tc>
        <w:tc>
          <w:tcPr>
            <w:tcW w:w="2399" w:type="pct"/>
            <w:tcBorders>
              <w:top w:val="nil"/>
              <w:left w:val="single" w:sz="4" w:space="0" w:color="auto"/>
              <w:bottom w:val="single" w:sz="4" w:space="0" w:color="auto"/>
              <w:right w:val="single" w:sz="4" w:space="0" w:color="auto"/>
            </w:tcBorders>
            <w:vAlign w:val="center"/>
            <w:hideMark/>
          </w:tcPr>
          <w:p w:rsidR="000C75CF" w:rsidRPr="00607331" w:rsidRDefault="000C75CF" w:rsidP="00ED6C41">
            <w:pPr>
              <w:rPr>
                <w:sz w:val="20"/>
                <w:szCs w:val="20"/>
              </w:rPr>
            </w:pPr>
            <w:r w:rsidRPr="00607331">
              <w:rPr>
                <w:sz w:val="20"/>
                <w:szCs w:val="20"/>
              </w:rPr>
              <w:t>Среднегодовая численность населения</w:t>
            </w:r>
          </w:p>
        </w:tc>
        <w:tc>
          <w:tcPr>
            <w:tcW w:w="1323" w:type="pct"/>
            <w:tcBorders>
              <w:top w:val="nil"/>
              <w:left w:val="nil"/>
              <w:bottom w:val="single" w:sz="4" w:space="0" w:color="auto"/>
              <w:right w:val="single" w:sz="4" w:space="0" w:color="auto"/>
            </w:tcBorders>
            <w:shd w:val="clear" w:color="auto" w:fill="FFFFFF"/>
            <w:vAlign w:val="center"/>
            <w:hideMark/>
          </w:tcPr>
          <w:p w:rsidR="000C75CF" w:rsidRPr="00607331" w:rsidRDefault="000C75CF" w:rsidP="00ED6C41">
            <w:pPr>
              <w:jc w:val="center"/>
              <w:rPr>
                <w:sz w:val="20"/>
                <w:szCs w:val="20"/>
              </w:rPr>
            </w:pPr>
            <w:r w:rsidRPr="00607331">
              <w:rPr>
                <w:sz w:val="20"/>
                <w:szCs w:val="20"/>
              </w:rPr>
              <w:t>12 600</w:t>
            </w:r>
          </w:p>
        </w:tc>
        <w:tc>
          <w:tcPr>
            <w:tcW w:w="1004" w:type="pct"/>
            <w:tcBorders>
              <w:top w:val="nil"/>
              <w:left w:val="nil"/>
              <w:bottom w:val="single" w:sz="4" w:space="0" w:color="auto"/>
              <w:right w:val="single" w:sz="4" w:space="0" w:color="auto"/>
            </w:tcBorders>
            <w:noWrap/>
            <w:vAlign w:val="center"/>
            <w:hideMark/>
          </w:tcPr>
          <w:p w:rsidR="000C75CF" w:rsidRPr="00607331" w:rsidRDefault="000C75CF" w:rsidP="00ED6C41">
            <w:pPr>
              <w:jc w:val="center"/>
              <w:rPr>
                <w:sz w:val="20"/>
                <w:szCs w:val="20"/>
              </w:rPr>
            </w:pPr>
            <w:r w:rsidRPr="00607331">
              <w:rPr>
                <w:sz w:val="20"/>
                <w:szCs w:val="20"/>
              </w:rPr>
              <w:t>15 600</w:t>
            </w:r>
          </w:p>
        </w:tc>
      </w:tr>
      <w:tr w:rsidR="000C75CF" w:rsidRPr="00607331" w:rsidTr="00ED6C41">
        <w:trPr>
          <w:trHeight w:val="20"/>
        </w:trPr>
        <w:tc>
          <w:tcPr>
            <w:tcW w:w="274" w:type="pct"/>
            <w:tcBorders>
              <w:top w:val="nil"/>
              <w:left w:val="single" w:sz="4" w:space="0" w:color="auto"/>
              <w:bottom w:val="single" w:sz="4" w:space="0" w:color="auto"/>
              <w:right w:val="single" w:sz="4" w:space="0" w:color="auto"/>
            </w:tcBorders>
          </w:tcPr>
          <w:p w:rsidR="000C75CF" w:rsidRPr="00607331" w:rsidRDefault="000C75CF" w:rsidP="00ED6C41">
            <w:pPr>
              <w:rPr>
                <w:sz w:val="20"/>
                <w:szCs w:val="20"/>
              </w:rPr>
            </w:pPr>
            <w:r>
              <w:rPr>
                <w:sz w:val="20"/>
                <w:szCs w:val="20"/>
              </w:rPr>
              <w:lastRenderedPageBreak/>
              <w:t>2</w:t>
            </w:r>
          </w:p>
        </w:tc>
        <w:tc>
          <w:tcPr>
            <w:tcW w:w="2399" w:type="pct"/>
            <w:tcBorders>
              <w:top w:val="nil"/>
              <w:left w:val="single" w:sz="4" w:space="0" w:color="auto"/>
              <w:bottom w:val="single" w:sz="4" w:space="0" w:color="auto"/>
              <w:right w:val="single" w:sz="4" w:space="0" w:color="auto"/>
            </w:tcBorders>
            <w:vAlign w:val="center"/>
            <w:hideMark/>
          </w:tcPr>
          <w:p w:rsidR="000C75CF" w:rsidRPr="00607331" w:rsidRDefault="000C75CF" w:rsidP="00ED6C41">
            <w:pPr>
              <w:rPr>
                <w:sz w:val="20"/>
                <w:szCs w:val="20"/>
              </w:rPr>
            </w:pPr>
            <w:r w:rsidRPr="00607331">
              <w:rPr>
                <w:sz w:val="20"/>
                <w:szCs w:val="20"/>
              </w:rPr>
              <w:t>Темп прироста численности</w:t>
            </w:r>
          </w:p>
        </w:tc>
        <w:tc>
          <w:tcPr>
            <w:tcW w:w="1323" w:type="pct"/>
            <w:tcBorders>
              <w:top w:val="nil"/>
              <w:left w:val="nil"/>
              <w:bottom w:val="single" w:sz="4" w:space="0" w:color="auto"/>
              <w:right w:val="single" w:sz="4" w:space="0" w:color="auto"/>
            </w:tcBorders>
            <w:noWrap/>
            <w:vAlign w:val="center"/>
            <w:hideMark/>
          </w:tcPr>
          <w:p w:rsidR="000C75CF" w:rsidRPr="00607331" w:rsidRDefault="000C75CF" w:rsidP="00ED6C41">
            <w:pPr>
              <w:jc w:val="center"/>
              <w:rPr>
                <w:sz w:val="20"/>
                <w:szCs w:val="20"/>
              </w:rPr>
            </w:pPr>
            <w:r w:rsidRPr="00607331">
              <w:rPr>
                <w:sz w:val="20"/>
                <w:szCs w:val="20"/>
              </w:rPr>
              <w:t>-</w:t>
            </w:r>
          </w:p>
        </w:tc>
        <w:tc>
          <w:tcPr>
            <w:tcW w:w="1004" w:type="pct"/>
            <w:tcBorders>
              <w:top w:val="nil"/>
              <w:left w:val="nil"/>
              <w:bottom w:val="single" w:sz="4" w:space="0" w:color="auto"/>
              <w:right w:val="single" w:sz="4" w:space="0" w:color="auto"/>
            </w:tcBorders>
            <w:noWrap/>
            <w:vAlign w:val="center"/>
            <w:hideMark/>
          </w:tcPr>
          <w:p w:rsidR="000C75CF" w:rsidRPr="00607331" w:rsidRDefault="000C75CF" w:rsidP="00ED6C41">
            <w:pPr>
              <w:jc w:val="center"/>
              <w:rPr>
                <w:sz w:val="20"/>
                <w:szCs w:val="20"/>
              </w:rPr>
            </w:pPr>
            <w:r w:rsidRPr="00607331">
              <w:rPr>
                <w:sz w:val="20"/>
                <w:szCs w:val="20"/>
              </w:rPr>
              <w:t>1,24</w:t>
            </w:r>
          </w:p>
        </w:tc>
      </w:tr>
      <w:tr w:rsidR="000C75CF" w:rsidRPr="00607331" w:rsidTr="00ED6C41">
        <w:trPr>
          <w:trHeight w:val="20"/>
        </w:trPr>
        <w:tc>
          <w:tcPr>
            <w:tcW w:w="274" w:type="pct"/>
            <w:tcBorders>
              <w:top w:val="nil"/>
              <w:left w:val="single" w:sz="4" w:space="0" w:color="auto"/>
              <w:bottom w:val="single" w:sz="4" w:space="0" w:color="auto"/>
              <w:right w:val="single" w:sz="4" w:space="0" w:color="auto"/>
            </w:tcBorders>
          </w:tcPr>
          <w:p w:rsidR="000C75CF" w:rsidRPr="00607331" w:rsidRDefault="000C75CF" w:rsidP="00ED6C41">
            <w:pPr>
              <w:rPr>
                <w:sz w:val="20"/>
                <w:szCs w:val="20"/>
              </w:rPr>
            </w:pPr>
            <w:r>
              <w:rPr>
                <w:sz w:val="20"/>
                <w:szCs w:val="20"/>
              </w:rPr>
              <w:t>3</w:t>
            </w:r>
          </w:p>
        </w:tc>
        <w:tc>
          <w:tcPr>
            <w:tcW w:w="2399" w:type="pct"/>
            <w:tcBorders>
              <w:top w:val="nil"/>
              <w:left w:val="single" w:sz="4" w:space="0" w:color="auto"/>
              <w:bottom w:val="single" w:sz="4" w:space="0" w:color="auto"/>
              <w:right w:val="single" w:sz="4" w:space="0" w:color="auto"/>
            </w:tcBorders>
            <w:vAlign w:val="center"/>
            <w:hideMark/>
          </w:tcPr>
          <w:p w:rsidR="000C75CF" w:rsidRPr="00607331" w:rsidRDefault="000C75CF" w:rsidP="00ED6C41">
            <w:pPr>
              <w:rPr>
                <w:sz w:val="20"/>
                <w:szCs w:val="20"/>
              </w:rPr>
            </w:pPr>
            <w:r w:rsidRPr="00607331">
              <w:rPr>
                <w:sz w:val="20"/>
                <w:szCs w:val="20"/>
              </w:rPr>
              <w:t>Уровень автомобилизации</w:t>
            </w:r>
          </w:p>
        </w:tc>
        <w:tc>
          <w:tcPr>
            <w:tcW w:w="1323" w:type="pct"/>
            <w:tcBorders>
              <w:top w:val="nil"/>
              <w:left w:val="nil"/>
              <w:bottom w:val="single" w:sz="4" w:space="0" w:color="auto"/>
              <w:right w:val="single" w:sz="4" w:space="0" w:color="auto"/>
            </w:tcBorders>
            <w:noWrap/>
            <w:vAlign w:val="center"/>
            <w:hideMark/>
          </w:tcPr>
          <w:p w:rsidR="000C75CF" w:rsidRPr="00607331" w:rsidRDefault="000C75CF" w:rsidP="00ED6C41">
            <w:pPr>
              <w:jc w:val="center"/>
              <w:rPr>
                <w:sz w:val="20"/>
                <w:szCs w:val="20"/>
              </w:rPr>
            </w:pPr>
            <w:r w:rsidRPr="00607331">
              <w:rPr>
                <w:sz w:val="20"/>
                <w:szCs w:val="20"/>
              </w:rPr>
              <w:t>334</w:t>
            </w:r>
          </w:p>
        </w:tc>
        <w:tc>
          <w:tcPr>
            <w:tcW w:w="1004" w:type="pct"/>
            <w:tcBorders>
              <w:top w:val="nil"/>
              <w:left w:val="nil"/>
              <w:bottom w:val="single" w:sz="4" w:space="0" w:color="auto"/>
              <w:right w:val="single" w:sz="4" w:space="0" w:color="auto"/>
            </w:tcBorders>
            <w:noWrap/>
            <w:vAlign w:val="center"/>
            <w:hideMark/>
          </w:tcPr>
          <w:p w:rsidR="000C75CF" w:rsidRPr="00607331" w:rsidRDefault="000C75CF" w:rsidP="00ED6C41">
            <w:pPr>
              <w:jc w:val="center"/>
              <w:rPr>
                <w:sz w:val="20"/>
                <w:szCs w:val="20"/>
              </w:rPr>
            </w:pPr>
            <w:r w:rsidRPr="00607331">
              <w:rPr>
                <w:sz w:val="20"/>
                <w:szCs w:val="20"/>
              </w:rPr>
              <w:t>498</w:t>
            </w:r>
          </w:p>
        </w:tc>
      </w:tr>
      <w:tr w:rsidR="000C75CF" w:rsidRPr="00607331" w:rsidTr="00ED6C41">
        <w:trPr>
          <w:trHeight w:val="20"/>
        </w:trPr>
        <w:tc>
          <w:tcPr>
            <w:tcW w:w="274" w:type="pct"/>
            <w:tcBorders>
              <w:top w:val="nil"/>
              <w:left w:val="single" w:sz="4" w:space="0" w:color="auto"/>
              <w:bottom w:val="single" w:sz="4" w:space="0" w:color="auto"/>
              <w:right w:val="single" w:sz="4" w:space="0" w:color="auto"/>
            </w:tcBorders>
          </w:tcPr>
          <w:p w:rsidR="000C75CF" w:rsidRPr="00607331" w:rsidRDefault="000C75CF" w:rsidP="00ED6C41">
            <w:pPr>
              <w:rPr>
                <w:sz w:val="20"/>
                <w:szCs w:val="20"/>
              </w:rPr>
            </w:pPr>
            <w:r>
              <w:rPr>
                <w:sz w:val="20"/>
                <w:szCs w:val="20"/>
              </w:rPr>
              <w:t>4</w:t>
            </w:r>
          </w:p>
        </w:tc>
        <w:tc>
          <w:tcPr>
            <w:tcW w:w="2399" w:type="pct"/>
            <w:tcBorders>
              <w:top w:val="nil"/>
              <w:left w:val="single" w:sz="4" w:space="0" w:color="auto"/>
              <w:bottom w:val="single" w:sz="4" w:space="0" w:color="auto"/>
              <w:right w:val="single" w:sz="4" w:space="0" w:color="auto"/>
            </w:tcBorders>
            <w:vAlign w:val="center"/>
            <w:hideMark/>
          </w:tcPr>
          <w:p w:rsidR="000C75CF" w:rsidRPr="00607331" w:rsidRDefault="000C75CF" w:rsidP="00ED6C41">
            <w:pPr>
              <w:rPr>
                <w:sz w:val="20"/>
                <w:szCs w:val="20"/>
              </w:rPr>
            </w:pPr>
            <w:r w:rsidRPr="00607331">
              <w:rPr>
                <w:sz w:val="20"/>
                <w:szCs w:val="20"/>
              </w:rPr>
              <w:t>Количество транспортных средств в личном пользовании у населения</w:t>
            </w:r>
          </w:p>
        </w:tc>
        <w:tc>
          <w:tcPr>
            <w:tcW w:w="1323" w:type="pct"/>
            <w:tcBorders>
              <w:top w:val="nil"/>
              <w:left w:val="nil"/>
              <w:bottom w:val="single" w:sz="4" w:space="0" w:color="auto"/>
              <w:right w:val="single" w:sz="4" w:space="0" w:color="auto"/>
            </w:tcBorders>
            <w:noWrap/>
            <w:vAlign w:val="center"/>
            <w:hideMark/>
          </w:tcPr>
          <w:p w:rsidR="000C75CF" w:rsidRPr="00607331" w:rsidRDefault="000C75CF" w:rsidP="00ED6C41">
            <w:pPr>
              <w:jc w:val="center"/>
              <w:rPr>
                <w:sz w:val="20"/>
                <w:szCs w:val="20"/>
              </w:rPr>
            </w:pPr>
            <w:r w:rsidRPr="00607331">
              <w:rPr>
                <w:sz w:val="20"/>
                <w:szCs w:val="20"/>
              </w:rPr>
              <w:t>4 208</w:t>
            </w:r>
          </w:p>
        </w:tc>
        <w:tc>
          <w:tcPr>
            <w:tcW w:w="1004" w:type="pct"/>
            <w:tcBorders>
              <w:top w:val="nil"/>
              <w:left w:val="nil"/>
              <w:bottom w:val="single" w:sz="4" w:space="0" w:color="auto"/>
              <w:right w:val="single" w:sz="4" w:space="0" w:color="auto"/>
            </w:tcBorders>
            <w:noWrap/>
            <w:vAlign w:val="center"/>
            <w:hideMark/>
          </w:tcPr>
          <w:p w:rsidR="000C75CF" w:rsidRPr="00607331" w:rsidRDefault="000C75CF" w:rsidP="00ED6C41">
            <w:pPr>
              <w:jc w:val="center"/>
              <w:rPr>
                <w:sz w:val="20"/>
                <w:szCs w:val="20"/>
              </w:rPr>
            </w:pPr>
            <w:r w:rsidRPr="00607331">
              <w:rPr>
                <w:sz w:val="20"/>
                <w:szCs w:val="20"/>
              </w:rPr>
              <w:t>7 769</w:t>
            </w:r>
          </w:p>
        </w:tc>
      </w:tr>
    </w:tbl>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Определение параметров дорожного движения является неотъемлемой частью при определении мероприятий по снижению аварийности на дороге, а также для совершенствования регулирования дорожного движения на перекрёстке.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К параметрам дорожного движения относят: интенсивность движения, интенсивность прибытия на зелёный сигнал, динамический коэффициент приведения состава транспортного потока, поток насыщения, установившийся интервал убытия очереди автомобилей, коэффициент загрузки полосы движением, доля зелёного сигнала в цикле, коэффициент приращения очереди, средняя длина очереди в автомобилях и метрах, удельное число остановок автомобиля, коэффициент безостановочной проходимости.</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В поселении на расчётный срок действия </w:t>
      </w:r>
      <w:r>
        <w:rPr>
          <w:rFonts w:ascii="Times New Roman" w:hAnsi="Times New Roman" w:cs="Times New Roman"/>
        </w:rPr>
        <w:t>П</w:t>
      </w:r>
      <w:r w:rsidRPr="00144A7D">
        <w:rPr>
          <w:rFonts w:ascii="Times New Roman" w:hAnsi="Times New Roman" w:cs="Times New Roman"/>
        </w:rPr>
        <w:t>рограммы планируется сохранение параметров дорожного движения на достигнутом уровне.</w:t>
      </w:r>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Основные параметры дорожного движения для сельского поселения Нижнесортымский представлены ниже (</w:t>
      </w:r>
      <w:fldSimple w:instr=" REF _Ref57114105 \h  \* MERGEFORMAT ">
        <w:r w:rsidR="00543C45" w:rsidRPr="00144A7D">
          <w:rPr>
            <w:rFonts w:ascii="Times New Roman" w:hAnsi="Times New Roman" w:cs="Times New Roman"/>
          </w:rPr>
          <w:t xml:space="preserve">Таблица </w:t>
        </w:r>
        <w:r w:rsidR="00543C45">
          <w:rPr>
            <w:rFonts w:ascii="Times New Roman" w:hAnsi="Times New Roman" w:cs="Times New Roman"/>
            <w:noProof/>
          </w:rPr>
          <w:t>6</w:t>
        </w:r>
      </w:fldSimple>
      <w:r w:rsidRPr="00144A7D">
        <w:rPr>
          <w:rFonts w:ascii="Times New Roman" w:hAnsi="Times New Roman" w:cs="Times New Roman"/>
        </w:rPr>
        <w:t>).</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ad"/>
        <w:spacing w:before="0"/>
        <w:rPr>
          <w:rFonts w:ascii="Times New Roman" w:hAnsi="Times New Roman" w:cs="Times New Roman"/>
          <w:szCs w:val="24"/>
        </w:rPr>
      </w:pPr>
      <w:bookmarkStart w:id="40" w:name="_Ref57114105"/>
      <w:r w:rsidRPr="00144A7D">
        <w:rPr>
          <w:rFonts w:ascii="Times New Roman" w:hAnsi="Times New Roman" w:cs="Times New Roman"/>
          <w:szCs w:val="24"/>
        </w:rPr>
        <w:t xml:space="preserve">Таблица </w:t>
      </w:r>
      <w:r w:rsidR="00687CCC" w:rsidRPr="00144A7D">
        <w:rPr>
          <w:rFonts w:ascii="Times New Roman" w:hAnsi="Times New Roman" w:cs="Times New Roman"/>
          <w:noProof/>
          <w:szCs w:val="24"/>
        </w:rPr>
        <w:fldChar w:fldCharType="begin"/>
      </w:r>
      <w:r w:rsidRPr="00144A7D">
        <w:rPr>
          <w:rFonts w:ascii="Times New Roman" w:hAnsi="Times New Roman" w:cs="Times New Roman"/>
          <w:noProof/>
          <w:szCs w:val="24"/>
        </w:rPr>
        <w:instrText xml:space="preserve"> SEQ Таблица \* ARABIC </w:instrText>
      </w:r>
      <w:r w:rsidR="00687CCC" w:rsidRPr="00144A7D">
        <w:rPr>
          <w:rFonts w:ascii="Times New Roman" w:hAnsi="Times New Roman" w:cs="Times New Roman"/>
          <w:noProof/>
          <w:szCs w:val="24"/>
        </w:rPr>
        <w:fldChar w:fldCharType="separate"/>
      </w:r>
      <w:r w:rsidR="00543C45">
        <w:rPr>
          <w:rFonts w:ascii="Times New Roman" w:hAnsi="Times New Roman" w:cs="Times New Roman"/>
          <w:noProof/>
          <w:szCs w:val="24"/>
        </w:rPr>
        <w:t>6</w:t>
      </w:r>
      <w:r w:rsidR="00687CCC" w:rsidRPr="00144A7D">
        <w:rPr>
          <w:rFonts w:ascii="Times New Roman" w:hAnsi="Times New Roman" w:cs="Times New Roman"/>
          <w:noProof/>
          <w:szCs w:val="24"/>
        </w:rPr>
        <w:fldChar w:fldCharType="end"/>
      </w:r>
      <w:bookmarkEnd w:id="40"/>
      <w:r w:rsidRPr="00144A7D">
        <w:rPr>
          <w:rFonts w:ascii="Times New Roman" w:hAnsi="Times New Roman" w:cs="Times New Roman"/>
          <w:szCs w:val="24"/>
        </w:rPr>
        <w:t xml:space="preserve"> – Основные параметры дорожного движения для сельского поселения Нижнесортымский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69"/>
        <w:gridCol w:w="1662"/>
        <w:gridCol w:w="1077"/>
        <w:gridCol w:w="1017"/>
        <w:gridCol w:w="1515"/>
        <w:gridCol w:w="1078"/>
        <w:gridCol w:w="943"/>
        <w:gridCol w:w="1287"/>
      </w:tblGrid>
      <w:tr w:rsidR="000C75CF" w:rsidRPr="00607331" w:rsidTr="00ED6C41">
        <w:trPr>
          <w:trHeight w:val="227"/>
          <w:jc w:val="center"/>
        </w:trPr>
        <w:tc>
          <w:tcPr>
            <w:tcW w:w="566" w:type="pct"/>
            <w:shd w:val="clear" w:color="auto" w:fill="FFFFFF"/>
            <w:vAlign w:val="center"/>
            <w:hideMark/>
          </w:tcPr>
          <w:p w:rsidR="000C75CF" w:rsidRPr="00607331" w:rsidRDefault="000C75CF" w:rsidP="00ED6C41">
            <w:pPr>
              <w:jc w:val="center"/>
              <w:rPr>
                <w:sz w:val="20"/>
                <w:szCs w:val="20"/>
              </w:rPr>
            </w:pPr>
            <w:r w:rsidRPr="00607331">
              <w:rPr>
                <w:sz w:val="20"/>
                <w:szCs w:val="20"/>
              </w:rPr>
              <w:t>Категория сельских улиц и дорог</w:t>
            </w:r>
          </w:p>
        </w:tc>
        <w:tc>
          <w:tcPr>
            <w:tcW w:w="873" w:type="pct"/>
            <w:shd w:val="clear" w:color="auto" w:fill="FFFFFF"/>
            <w:vAlign w:val="center"/>
          </w:tcPr>
          <w:p w:rsidR="000C75CF" w:rsidRPr="00607331" w:rsidRDefault="000C75CF" w:rsidP="00ED6C41">
            <w:pPr>
              <w:jc w:val="center"/>
              <w:rPr>
                <w:sz w:val="20"/>
                <w:szCs w:val="20"/>
              </w:rPr>
            </w:pPr>
            <w:r w:rsidRPr="00607331">
              <w:rPr>
                <w:sz w:val="20"/>
                <w:szCs w:val="20"/>
              </w:rPr>
              <w:t>Вид покрытия</w:t>
            </w:r>
          </w:p>
        </w:tc>
        <w:tc>
          <w:tcPr>
            <w:tcW w:w="570" w:type="pct"/>
            <w:shd w:val="clear" w:color="auto" w:fill="FFFFFF"/>
            <w:vAlign w:val="center"/>
            <w:hideMark/>
          </w:tcPr>
          <w:p w:rsidR="000C75CF" w:rsidRPr="00607331" w:rsidRDefault="000C75CF" w:rsidP="00ED6C41">
            <w:pPr>
              <w:jc w:val="center"/>
              <w:rPr>
                <w:sz w:val="20"/>
                <w:szCs w:val="20"/>
              </w:rPr>
            </w:pPr>
            <w:r w:rsidRPr="00607331">
              <w:rPr>
                <w:sz w:val="20"/>
                <w:szCs w:val="20"/>
              </w:rPr>
              <w:t>Ширина полосы движения, м</w:t>
            </w:r>
          </w:p>
        </w:tc>
        <w:tc>
          <w:tcPr>
            <w:tcW w:w="539" w:type="pct"/>
            <w:shd w:val="clear" w:color="auto" w:fill="FFFFFF"/>
            <w:vAlign w:val="center"/>
            <w:hideMark/>
          </w:tcPr>
          <w:p w:rsidR="000C75CF" w:rsidRPr="00607331" w:rsidRDefault="000C75CF" w:rsidP="00ED6C41">
            <w:pPr>
              <w:jc w:val="center"/>
              <w:rPr>
                <w:sz w:val="20"/>
                <w:szCs w:val="20"/>
              </w:rPr>
            </w:pPr>
            <w:r w:rsidRPr="00607331">
              <w:rPr>
                <w:sz w:val="20"/>
                <w:szCs w:val="20"/>
              </w:rPr>
              <w:t>Число полос движения</w:t>
            </w:r>
          </w:p>
        </w:tc>
        <w:tc>
          <w:tcPr>
            <w:tcW w:w="797" w:type="pct"/>
            <w:shd w:val="clear" w:color="auto" w:fill="FFFFFF"/>
            <w:vAlign w:val="center"/>
            <w:hideMark/>
          </w:tcPr>
          <w:p w:rsidR="000C75CF" w:rsidRPr="00607331" w:rsidRDefault="000C75CF" w:rsidP="00ED6C41">
            <w:pPr>
              <w:jc w:val="center"/>
              <w:rPr>
                <w:sz w:val="20"/>
                <w:szCs w:val="20"/>
              </w:rPr>
            </w:pPr>
            <w:r w:rsidRPr="00607331">
              <w:rPr>
                <w:sz w:val="20"/>
                <w:szCs w:val="20"/>
              </w:rPr>
              <w:t>Интенсивность движения, авт</w:t>
            </w:r>
            <w:r>
              <w:rPr>
                <w:sz w:val="20"/>
                <w:szCs w:val="20"/>
              </w:rPr>
              <w:t>омобиль</w:t>
            </w:r>
            <w:r w:rsidRPr="00607331">
              <w:rPr>
                <w:sz w:val="20"/>
                <w:szCs w:val="20"/>
              </w:rPr>
              <w:t>/час пик</w:t>
            </w:r>
          </w:p>
        </w:tc>
        <w:tc>
          <w:tcPr>
            <w:tcW w:w="570" w:type="pct"/>
            <w:shd w:val="clear" w:color="auto" w:fill="FFFFFF"/>
            <w:vAlign w:val="center"/>
          </w:tcPr>
          <w:p w:rsidR="000C75CF" w:rsidRPr="00607331" w:rsidRDefault="000C75CF" w:rsidP="00ED6C41">
            <w:pPr>
              <w:jc w:val="center"/>
              <w:rPr>
                <w:sz w:val="20"/>
                <w:szCs w:val="20"/>
              </w:rPr>
            </w:pPr>
            <w:r w:rsidRPr="00607331">
              <w:rPr>
                <w:sz w:val="20"/>
                <w:szCs w:val="20"/>
              </w:rPr>
              <w:t>Расчётная скорость движения, км/ч</w:t>
            </w:r>
          </w:p>
        </w:tc>
        <w:tc>
          <w:tcPr>
            <w:tcW w:w="500" w:type="pct"/>
            <w:shd w:val="clear" w:color="auto" w:fill="FFFFFF"/>
            <w:vAlign w:val="center"/>
          </w:tcPr>
          <w:p w:rsidR="000C75CF" w:rsidRPr="00607331" w:rsidRDefault="000C75CF" w:rsidP="00ED6C41">
            <w:pPr>
              <w:jc w:val="center"/>
              <w:rPr>
                <w:sz w:val="20"/>
                <w:szCs w:val="20"/>
              </w:rPr>
            </w:pPr>
            <w:r w:rsidRPr="00607331">
              <w:rPr>
                <w:sz w:val="20"/>
                <w:szCs w:val="20"/>
              </w:rPr>
              <w:t>Уровень загрузки, %</w:t>
            </w:r>
          </w:p>
        </w:tc>
        <w:tc>
          <w:tcPr>
            <w:tcW w:w="585" w:type="pct"/>
            <w:shd w:val="clear" w:color="auto" w:fill="FFFFFF"/>
            <w:vAlign w:val="center"/>
          </w:tcPr>
          <w:p w:rsidR="000C75CF" w:rsidRPr="00607331" w:rsidRDefault="000C75CF" w:rsidP="00ED6C41">
            <w:pPr>
              <w:jc w:val="center"/>
              <w:rPr>
                <w:sz w:val="20"/>
                <w:szCs w:val="20"/>
              </w:rPr>
            </w:pPr>
            <w:r w:rsidRPr="00607331">
              <w:rPr>
                <w:sz w:val="20"/>
                <w:szCs w:val="20"/>
              </w:rPr>
              <w:t>Плотность, авт</w:t>
            </w:r>
            <w:r>
              <w:rPr>
                <w:sz w:val="20"/>
                <w:szCs w:val="20"/>
              </w:rPr>
              <w:t>омобиль</w:t>
            </w:r>
            <w:r w:rsidRPr="00607331">
              <w:rPr>
                <w:sz w:val="20"/>
                <w:szCs w:val="20"/>
              </w:rPr>
              <w:t>/км</w:t>
            </w:r>
          </w:p>
        </w:tc>
      </w:tr>
      <w:tr w:rsidR="000C75CF" w:rsidRPr="00607331" w:rsidTr="00ED6C41">
        <w:trPr>
          <w:trHeight w:val="227"/>
          <w:jc w:val="center"/>
        </w:trPr>
        <w:tc>
          <w:tcPr>
            <w:tcW w:w="566" w:type="pct"/>
            <w:shd w:val="clear" w:color="auto" w:fill="FFFFFF"/>
            <w:vAlign w:val="center"/>
          </w:tcPr>
          <w:p w:rsidR="000C75CF" w:rsidRPr="00607331" w:rsidRDefault="000C75CF" w:rsidP="00ED6C41">
            <w:pPr>
              <w:jc w:val="center"/>
              <w:rPr>
                <w:sz w:val="20"/>
                <w:szCs w:val="20"/>
              </w:rPr>
            </w:pPr>
            <w:r w:rsidRPr="00607331">
              <w:rPr>
                <w:sz w:val="20"/>
                <w:szCs w:val="20"/>
              </w:rPr>
              <w:t xml:space="preserve">Улица в жилой застройке </w:t>
            </w:r>
          </w:p>
        </w:tc>
        <w:tc>
          <w:tcPr>
            <w:tcW w:w="873" w:type="pct"/>
            <w:shd w:val="clear" w:color="auto" w:fill="FFFFFF"/>
            <w:vAlign w:val="center"/>
          </w:tcPr>
          <w:p w:rsidR="000C75CF" w:rsidRPr="00607331" w:rsidRDefault="000C75CF" w:rsidP="00ED6C41">
            <w:pPr>
              <w:jc w:val="center"/>
              <w:rPr>
                <w:sz w:val="20"/>
                <w:szCs w:val="20"/>
              </w:rPr>
            </w:pPr>
            <w:r w:rsidRPr="00607331">
              <w:rPr>
                <w:sz w:val="20"/>
                <w:szCs w:val="20"/>
              </w:rPr>
              <w:t>асфальтобетонное</w:t>
            </w:r>
          </w:p>
        </w:tc>
        <w:tc>
          <w:tcPr>
            <w:tcW w:w="570" w:type="pct"/>
            <w:shd w:val="clear" w:color="auto" w:fill="FFFFFF"/>
            <w:vAlign w:val="center"/>
          </w:tcPr>
          <w:p w:rsidR="000C75CF" w:rsidRPr="00607331" w:rsidRDefault="000C75CF" w:rsidP="00ED6C41">
            <w:pPr>
              <w:jc w:val="center"/>
              <w:rPr>
                <w:sz w:val="20"/>
                <w:szCs w:val="20"/>
              </w:rPr>
            </w:pPr>
            <w:r w:rsidRPr="00607331">
              <w:rPr>
                <w:sz w:val="20"/>
                <w:szCs w:val="20"/>
              </w:rPr>
              <w:t>3,0</w:t>
            </w:r>
          </w:p>
        </w:tc>
        <w:tc>
          <w:tcPr>
            <w:tcW w:w="539" w:type="pct"/>
            <w:shd w:val="clear" w:color="auto" w:fill="FFFFFF"/>
            <w:vAlign w:val="center"/>
          </w:tcPr>
          <w:p w:rsidR="000C75CF" w:rsidRPr="00607331" w:rsidRDefault="000C75CF" w:rsidP="00ED6C41">
            <w:pPr>
              <w:jc w:val="center"/>
              <w:rPr>
                <w:sz w:val="20"/>
                <w:szCs w:val="20"/>
              </w:rPr>
            </w:pPr>
            <w:r w:rsidRPr="00607331">
              <w:rPr>
                <w:sz w:val="20"/>
                <w:szCs w:val="20"/>
              </w:rPr>
              <w:t>2</w:t>
            </w:r>
          </w:p>
        </w:tc>
        <w:tc>
          <w:tcPr>
            <w:tcW w:w="797" w:type="pct"/>
            <w:shd w:val="clear" w:color="auto" w:fill="FFFFFF"/>
            <w:vAlign w:val="center"/>
          </w:tcPr>
          <w:p w:rsidR="000C75CF" w:rsidRPr="00607331" w:rsidRDefault="000C75CF" w:rsidP="00ED6C41">
            <w:pPr>
              <w:jc w:val="center"/>
              <w:rPr>
                <w:sz w:val="20"/>
                <w:szCs w:val="20"/>
              </w:rPr>
            </w:pPr>
            <w:r w:rsidRPr="00607331">
              <w:rPr>
                <w:sz w:val="20"/>
                <w:szCs w:val="20"/>
              </w:rPr>
              <w:t>менее 100</w:t>
            </w:r>
          </w:p>
        </w:tc>
        <w:tc>
          <w:tcPr>
            <w:tcW w:w="570" w:type="pct"/>
            <w:shd w:val="clear" w:color="auto" w:fill="FFFFFF"/>
            <w:vAlign w:val="center"/>
          </w:tcPr>
          <w:p w:rsidR="000C75CF" w:rsidRPr="00607331" w:rsidRDefault="000C75CF" w:rsidP="00ED6C41">
            <w:pPr>
              <w:jc w:val="center"/>
              <w:rPr>
                <w:sz w:val="20"/>
                <w:szCs w:val="20"/>
              </w:rPr>
            </w:pPr>
            <w:r w:rsidRPr="00607331">
              <w:rPr>
                <w:sz w:val="20"/>
                <w:szCs w:val="20"/>
              </w:rPr>
              <w:t>40</w:t>
            </w:r>
          </w:p>
        </w:tc>
        <w:tc>
          <w:tcPr>
            <w:tcW w:w="500" w:type="pct"/>
            <w:shd w:val="clear" w:color="auto" w:fill="FFFFFF"/>
            <w:vAlign w:val="center"/>
          </w:tcPr>
          <w:p w:rsidR="000C75CF" w:rsidRPr="00607331" w:rsidRDefault="000C75CF" w:rsidP="00ED6C41">
            <w:pPr>
              <w:jc w:val="center"/>
              <w:rPr>
                <w:sz w:val="20"/>
                <w:szCs w:val="20"/>
              </w:rPr>
            </w:pPr>
            <w:r w:rsidRPr="00607331">
              <w:rPr>
                <w:sz w:val="20"/>
                <w:szCs w:val="20"/>
              </w:rPr>
              <w:t>менее 30-60</w:t>
            </w:r>
          </w:p>
        </w:tc>
        <w:tc>
          <w:tcPr>
            <w:tcW w:w="585" w:type="pct"/>
            <w:shd w:val="clear" w:color="auto" w:fill="FFFFFF"/>
            <w:vAlign w:val="center"/>
          </w:tcPr>
          <w:p w:rsidR="000C75CF" w:rsidRPr="00607331" w:rsidRDefault="000C75CF" w:rsidP="00ED6C41">
            <w:pPr>
              <w:jc w:val="center"/>
              <w:rPr>
                <w:sz w:val="20"/>
                <w:szCs w:val="20"/>
              </w:rPr>
            </w:pPr>
            <w:r w:rsidRPr="00607331">
              <w:rPr>
                <w:sz w:val="20"/>
                <w:szCs w:val="20"/>
              </w:rPr>
              <w:t>менее 100</w:t>
            </w:r>
          </w:p>
        </w:tc>
      </w:tr>
      <w:bookmarkEnd w:id="38"/>
    </w:tbl>
    <w:p w:rsidR="000C75CF" w:rsidRDefault="000C75CF" w:rsidP="000C75CF">
      <w:pPr>
        <w:pStyle w:val="2"/>
        <w:keepLines w:val="0"/>
        <w:tabs>
          <w:tab w:val="left" w:pos="709"/>
        </w:tabs>
        <w:spacing w:before="0"/>
        <w:ind w:left="576"/>
        <w:jc w:val="both"/>
        <w:rPr>
          <w:rFonts w:ascii="Times New Roman" w:eastAsia="Times New Roman" w:hAnsi="Times New Roman" w:cs="Times New Roman"/>
          <w:b/>
          <w:bCs/>
          <w:color w:val="auto"/>
          <w:sz w:val="24"/>
          <w:szCs w:val="24"/>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41" w:name="_Toc90310792"/>
      <w:r>
        <w:rPr>
          <w:rFonts w:ascii="Times New Roman" w:eastAsia="Times New Roman" w:hAnsi="Times New Roman" w:cs="Times New Roman"/>
          <w:color w:val="auto"/>
          <w:sz w:val="24"/>
          <w:szCs w:val="24"/>
        </w:rPr>
        <w:t xml:space="preserve">Статья 19. </w:t>
      </w:r>
      <w:r w:rsidRPr="00144A7D">
        <w:rPr>
          <w:rFonts w:ascii="Times New Roman" w:eastAsia="Times New Roman" w:hAnsi="Times New Roman" w:cs="Times New Roman"/>
          <w:color w:val="auto"/>
          <w:sz w:val="24"/>
          <w:szCs w:val="24"/>
        </w:rPr>
        <w:t>Прогноз показателей безопасности дорожного движения</w:t>
      </w:r>
      <w:bookmarkEnd w:id="41"/>
    </w:p>
    <w:p w:rsidR="000C75CF" w:rsidRDefault="000C75CF" w:rsidP="000C75CF">
      <w:pPr>
        <w:pStyle w:val="a6"/>
        <w:spacing w:before="0" w:after="0"/>
        <w:rPr>
          <w:rFonts w:ascii="Times New Roman" w:hAnsi="Times New Roman" w:cs="Times New Roman"/>
        </w:rPr>
      </w:pPr>
      <w:bookmarkStart w:id="42" w:name="_Hlk57300320"/>
      <w:bookmarkStart w:id="43" w:name="_Hlk57387839"/>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На сегодняшний день на территории сельского поселения Нижнесортымский не наблюдается устойчивой тенденции к снижению дорожно-транспортных происшествий, в перспективе возможно ухудшение ситуации из-за следующих причин:</w:t>
      </w:r>
    </w:p>
    <w:bookmarkEnd w:id="42"/>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постоянно возрастающая мобильность населения;</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 xml:space="preserve">массовое пренебрежение требованиями безопасности дорожного движения со стороны участников движения; </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недостаточный технический уровень дорожного хозяйства;</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 xml:space="preserve">несовершенство технических средств организации дорожного движения.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Для обеспечения безопасности дорожного движения, повышени</w:t>
      </w:r>
      <w:r>
        <w:rPr>
          <w:rFonts w:ascii="Times New Roman" w:hAnsi="Times New Roman" w:cs="Times New Roman"/>
        </w:rPr>
        <w:t>я</w:t>
      </w:r>
      <w:r w:rsidRPr="00144A7D">
        <w:rPr>
          <w:rFonts w:ascii="Times New Roman" w:hAnsi="Times New Roman" w:cs="Times New Roman"/>
        </w:rPr>
        <w:t xml:space="preserve"> качества содержания автомобильных дорог местного значения и создани</w:t>
      </w:r>
      <w:r>
        <w:rPr>
          <w:rFonts w:ascii="Times New Roman" w:hAnsi="Times New Roman" w:cs="Times New Roman"/>
        </w:rPr>
        <w:t>я</w:t>
      </w:r>
      <w:r w:rsidRPr="00144A7D">
        <w:rPr>
          <w:rFonts w:ascii="Times New Roman" w:hAnsi="Times New Roman" w:cs="Times New Roman"/>
        </w:rPr>
        <w:t xml:space="preserve"> необходимых условий для свободного и безопасного движения пешеходов и транспортных средств на территории сель</w:t>
      </w:r>
      <w:r>
        <w:rPr>
          <w:rFonts w:ascii="Times New Roman" w:hAnsi="Times New Roman" w:cs="Times New Roman"/>
        </w:rPr>
        <w:t>ского поселения Нижнесортымский</w:t>
      </w:r>
      <w:r w:rsidRPr="00144A7D">
        <w:rPr>
          <w:rFonts w:ascii="Times New Roman" w:hAnsi="Times New Roman" w:cs="Times New Roman"/>
        </w:rPr>
        <w:t xml:space="preserve"> предлагаются следующие мероприятия:</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-о</w:t>
      </w:r>
      <w:r w:rsidRPr="00144A7D">
        <w:rPr>
          <w:rFonts w:ascii="Times New Roman" w:hAnsi="Times New Roman" w:cs="Times New Roman"/>
        </w:rPr>
        <w:t>бустройство пешеходных переходов;</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-р</w:t>
      </w:r>
      <w:r w:rsidRPr="00144A7D">
        <w:rPr>
          <w:rFonts w:ascii="Times New Roman" w:hAnsi="Times New Roman" w:cs="Times New Roman"/>
        </w:rPr>
        <w:t>емонт автомобильных дорог сельского поселения Нижнесортымский (регулярное обследование и ремонт элементов обустройства автомобильных дорог и искусственных сооружений);</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-с</w:t>
      </w:r>
      <w:r w:rsidRPr="00144A7D">
        <w:rPr>
          <w:rFonts w:ascii="Times New Roman" w:hAnsi="Times New Roman" w:cs="Times New Roman"/>
        </w:rPr>
        <w:t>одержание автомобильных дорог (очистк</w:t>
      </w:r>
      <w:r>
        <w:rPr>
          <w:rFonts w:ascii="Times New Roman" w:hAnsi="Times New Roman" w:cs="Times New Roman"/>
        </w:rPr>
        <w:t>а</w:t>
      </w:r>
      <w:r w:rsidRPr="00144A7D">
        <w:rPr>
          <w:rFonts w:ascii="Times New Roman" w:hAnsi="Times New Roman" w:cs="Times New Roman"/>
        </w:rPr>
        <w:t xml:space="preserve"> проезжей части дорог, скашивание травы на обочинах, очистк</w:t>
      </w:r>
      <w:r>
        <w:rPr>
          <w:rFonts w:ascii="Times New Roman" w:hAnsi="Times New Roman" w:cs="Times New Roman"/>
        </w:rPr>
        <w:t>а</w:t>
      </w:r>
      <w:r w:rsidRPr="00144A7D">
        <w:rPr>
          <w:rFonts w:ascii="Times New Roman" w:hAnsi="Times New Roman" w:cs="Times New Roman"/>
        </w:rPr>
        <w:t xml:space="preserve"> дорожных знаков, ограждений, сигнальных столбиков, отверстий труб);</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-у</w:t>
      </w:r>
      <w:r w:rsidRPr="00144A7D">
        <w:rPr>
          <w:rFonts w:ascii="Times New Roman" w:hAnsi="Times New Roman" w:cs="Times New Roman"/>
        </w:rPr>
        <w:t>становка и содержание дорожных знаков;</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-у</w:t>
      </w:r>
      <w:r w:rsidRPr="00144A7D">
        <w:rPr>
          <w:rFonts w:ascii="Times New Roman" w:hAnsi="Times New Roman" w:cs="Times New Roman"/>
        </w:rPr>
        <w:t xml:space="preserve">становка систем ограничения скорости движения; </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-р</w:t>
      </w:r>
      <w:r w:rsidRPr="00144A7D">
        <w:rPr>
          <w:rFonts w:ascii="Times New Roman" w:hAnsi="Times New Roman" w:cs="Times New Roman"/>
        </w:rPr>
        <w:t>азвитие профилактических мероприятий, акций по повышению безопасности дорожного движения, проведение сплошных выборочных проверок;</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lastRenderedPageBreak/>
        <w:t>-с</w:t>
      </w:r>
      <w:r w:rsidRPr="00144A7D">
        <w:rPr>
          <w:rFonts w:ascii="Times New Roman" w:hAnsi="Times New Roman" w:cs="Times New Roman"/>
        </w:rPr>
        <w:t>воевременная обработка противоголол</w:t>
      </w:r>
      <w:r>
        <w:rPr>
          <w:rFonts w:ascii="Times New Roman" w:hAnsi="Times New Roman" w:cs="Times New Roman"/>
        </w:rPr>
        <w:t>ё</w:t>
      </w:r>
      <w:r w:rsidRPr="00144A7D">
        <w:rPr>
          <w:rFonts w:ascii="Times New Roman" w:hAnsi="Times New Roman" w:cs="Times New Roman"/>
        </w:rPr>
        <w:t xml:space="preserve">дными материалами; </w:t>
      </w:r>
    </w:p>
    <w:p w:rsidR="000C75CF"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-н</w:t>
      </w:r>
      <w:r w:rsidRPr="00144A7D">
        <w:rPr>
          <w:rFonts w:ascii="Times New Roman" w:hAnsi="Times New Roman" w:cs="Times New Roman"/>
        </w:rPr>
        <w:t>анесение в летний период времени горизонт</w:t>
      </w:r>
      <w:r>
        <w:rPr>
          <w:rFonts w:ascii="Times New Roman" w:hAnsi="Times New Roman" w:cs="Times New Roman"/>
        </w:rPr>
        <w:t xml:space="preserve">альной и вертикальной разметки </w:t>
      </w:r>
      <w:r w:rsidRPr="00144A7D">
        <w:rPr>
          <w:rFonts w:ascii="Times New Roman" w:hAnsi="Times New Roman" w:cs="Times New Roman"/>
        </w:rPr>
        <w:t>с применением современных лакокрасочных и световозвращающих материалов.</w:t>
      </w:r>
    </w:p>
    <w:p w:rsidR="000C75CF" w:rsidRPr="00144A7D" w:rsidRDefault="000C75CF" w:rsidP="000C75CF">
      <w:pPr>
        <w:pStyle w:val="a"/>
        <w:numPr>
          <w:ilvl w:val="0"/>
          <w:numId w:val="0"/>
        </w:numPr>
        <w:spacing w:before="0" w:after="0"/>
        <w:ind w:left="568"/>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44" w:name="_Toc90310793"/>
      <w:bookmarkEnd w:id="43"/>
      <w:r>
        <w:rPr>
          <w:rFonts w:ascii="Times New Roman" w:eastAsia="Times New Roman" w:hAnsi="Times New Roman" w:cs="Times New Roman"/>
          <w:color w:val="auto"/>
          <w:sz w:val="24"/>
          <w:szCs w:val="24"/>
        </w:rPr>
        <w:t xml:space="preserve">Статья 20. </w:t>
      </w:r>
      <w:r w:rsidRPr="00144A7D">
        <w:rPr>
          <w:rFonts w:ascii="Times New Roman" w:eastAsia="Times New Roman" w:hAnsi="Times New Roman" w:cs="Times New Roman"/>
          <w:color w:val="auto"/>
          <w:sz w:val="24"/>
          <w:szCs w:val="24"/>
        </w:rPr>
        <w:t>Прогноз негативного воздействия транспортной инфраструктуры на окружающую среду и здоровье населения</w:t>
      </w:r>
      <w:bookmarkEnd w:id="44"/>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разработка и внедрение новых способов содержания автомобильных дорог общего пользования</w:t>
      </w:r>
      <w:r>
        <w:rPr>
          <w:rFonts w:ascii="Times New Roman" w:hAnsi="Times New Roman" w:cs="Times New Roman"/>
        </w:rPr>
        <w:t>,</w:t>
      </w:r>
      <w:r w:rsidRPr="00144A7D">
        <w:rPr>
          <w:rFonts w:ascii="Times New Roman" w:hAnsi="Times New Roman" w:cs="Times New Roman"/>
        </w:rPr>
        <w:t xml:space="preserve"> особенно в зимний период, позволяющих уменьшить отрицательное влияние противоголол</w:t>
      </w:r>
      <w:r>
        <w:rPr>
          <w:rFonts w:ascii="Times New Roman" w:hAnsi="Times New Roman" w:cs="Times New Roman"/>
        </w:rPr>
        <w:t>ё</w:t>
      </w:r>
      <w:r w:rsidRPr="00144A7D">
        <w:rPr>
          <w:rFonts w:ascii="Times New Roman" w:hAnsi="Times New Roman" w:cs="Times New Roman"/>
        </w:rPr>
        <w:t>дных материалов;</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дальнейшее расширение использования альтернативного газового топлив</w:t>
      </w:r>
      <w:r>
        <w:rPr>
          <w:rFonts w:ascii="Times New Roman" w:hAnsi="Times New Roman" w:cs="Times New Roman"/>
        </w:rPr>
        <w:t>а</w:t>
      </w:r>
      <w:r w:rsidRPr="00144A7D">
        <w:rPr>
          <w:rFonts w:ascii="Times New Roman" w:hAnsi="Times New Roman" w:cs="Times New Roman"/>
        </w:rPr>
        <w:t>, а также организация системы контроля за выбросами автотранспорта, улучшение дорожного покрытия и рационализация транспортных потоков.</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Основной задачей является сокращение объёмов выбросов от автотранспортных средств, количества отходов при строительстве, реконструкции, ремонте и содержании автомобильных дорог.</w:t>
      </w:r>
    </w:p>
    <w:p w:rsidR="000C75CF" w:rsidRDefault="000C75CF" w:rsidP="000C75CF">
      <w:pPr>
        <w:pStyle w:val="1"/>
        <w:spacing w:after="0"/>
        <w:rPr>
          <w:rFonts w:ascii="Times New Roman" w:hAnsi="Times New Roman"/>
          <w:b w:val="0"/>
        </w:rPr>
      </w:pPr>
      <w:bookmarkStart w:id="45" w:name="_Toc87008939"/>
      <w:bookmarkStart w:id="46" w:name="_Toc90310794"/>
      <w:bookmarkStart w:id="47" w:name="_Hlk57387889"/>
      <w:r w:rsidRPr="00BC63D1">
        <w:rPr>
          <w:rFonts w:ascii="Times New Roman" w:hAnsi="Times New Roman"/>
          <w:b w:val="0"/>
          <w:color w:val="auto"/>
        </w:rPr>
        <w:t>Раздел 4. Целевые показатели (индикаторы) развития транспортной инфраструктуры</w:t>
      </w:r>
      <w:bookmarkEnd w:id="45"/>
      <w:bookmarkEnd w:id="46"/>
    </w:p>
    <w:p w:rsidR="000C75CF" w:rsidRDefault="000C75CF" w:rsidP="000C75CF">
      <w:pPr>
        <w:pStyle w:val="a6"/>
        <w:spacing w:before="0" w:after="0"/>
        <w:rPr>
          <w:rFonts w:ascii="Times New Roman" w:hAnsi="Times New Roman" w:cs="Times New Roman"/>
        </w:rPr>
      </w:pPr>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Для определения наилучшего варианта развития транспортной инфраструктуры поселения, соответствующего поставленным задачам, а также мониторинга</w:t>
      </w:r>
      <w:r>
        <w:rPr>
          <w:rFonts w:ascii="Times New Roman" w:hAnsi="Times New Roman" w:cs="Times New Roman"/>
        </w:rPr>
        <w:t xml:space="preserve"> реализации настоящей Программы</w:t>
      </w:r>
      <w:r w:rsidRPr="00144A7D">
        <w:rPr>
          <w:rFonts w:ascii="Times New Roman" w:hAnsi="Times New Roman" w:cs="Times New Roman"/>
        </w:rPr>
        <w:t xml:space="preserve"> определён набор целевых показателей (индикаторов) развития транспортной инфраструктуры. Целевые показатели установлены для транспортной системы в целом и по каждому виду транспорта, включают технико-экономические, финансовые, социально-экономические показатели развития транспортной инфраструктуры. Перечень целевых показателей развития транспортной инфраструктуры представлен ниже (</w:t>
      </w:r>
      <w:fldSimple w:instr=" REF _Ref57125856 \h  \* MERGEFORMAT ">
        <w:r w:rsidR="00543C45" w:rsidRPr="00144A7D">
          <w:rPr>
            <w:rFonts w:ascii="Times New Roman" w:hAnsi="Times New Roman" w:cs="Times New Roman"/>
          </w:rPr>
          <w:t xml:space="preserve">Таблица </w:t>
        </w:r>
        <w:r w:rsidR="00543C45">
          <w:rPr>
            <w:rFonts w:ascii="Times New Roman" w:hAnsi="Times New Roman" w:cs="Times New Roman"/>
            <w:noProof/>
          </w:rPr>
          <w:t>7</w:t>
        </w:r>
      </w:fldSimple>
      <w:r w:rsidRPr="00144A7D">
        <w:rPr>
          <w:rFonts w:ascii="Times New Roman" w:hAnsi="Times New Roman" w:cs="Times New Roman"/>
        </w:rPr>
        <w:t>).</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ad"/>
        <w:spacing w:before="0"/>
        <w:rPr>
          <w:rFonts w:ascii="Times New Roman" w:hAnsi="Times New Roman" w:cs="Times New Roman"/>
          <w:szCs w:val="24"/>
        </w:rPr>
      </w:pPr>
      <w:bookmarkStart w:id="48" w:name="_Ref57125856"/>
      <w:r w:rsidRPr="00144A7D">
        <w:rPr>
          <w:rFonts w:ascii="Times New Roman" w:hAnsi="Times New Roman" w:cs="Times New Roman"/>
          <w:szCs w:val="24"/>
        </w:rPr>
        <w:t xml:space="preserve">Таблица </w:t>
      </w:r>
      <w:r w:rsidR="00687CCC" w:rsidRPr="00144A7D">
        <w:rPr>
          <w:rFonts w:ascii="Times New Roman" w:hAnsi="Times New Roman" w:cs="Times New Roman"/>
          <w:noProof/>
          <w:szCs w:val="24"/>
        </w:rPr>
        <w:fldChar w:fldCharType="begin"/>
      </w:r>
      <w:r w:rsidRPr="00144A7D">
        <w:rPr>
          <w:rFonts w:ascii="Times New Roman" w:hAnsi="Times New Roman" w:cs="Times New Roman"/>
          <w:noProof/>
          <w:szCs w:val="24"/>
        </w:rPr>
        <w:instrText xml:space="preserve"> SEQ Таблица \* ARABIC </w:instrText>
      </w:r>
      <w:r w:rsidR="00687CCC" w:rsidRPr="00144A7D">
        <w:rPr>
          <w:rFonts w:ascii="Times New Roman" w:hAnsi="Times New Roman" w:cs="Times New Roman"/>
          <w:noProof/>
          <w:szCs w:val="24"/>
        </w:rPr>
        <w:fldChar w:fldCharType="separate"/>
      </w:r>
      <w:r w:rsidR="00543C45">
        <w:rPr>
          <w:rFonts w:ascii="Times New Roman" w:hAnsi="Times New Roman" w:cs="Times New Roman"/>
          <w:noProof/>
          <w:szCs w:val="24"/>
        </w:rPr>
        <w:t>7</w:t>
      </w:r>
      <w:r w:rsidR="00687CCC" w:rsidRPr="00144A7D">
        <w:rPr>
          <w:rFonts w:ascii="Times New Roman" w:hAnsi="Times New Roman" w:cs="Times New Roman"/>
          <w:noProof/>
          <w:szCs w:val="24"/>
        </w:rPr>
        <w:fldChar w:fldCharType="end"/>
      </w:r>
      <w:bookmarkEnd w:id="48"/>
      <w:r w:rsidRPr="00144A7D">
        <w:rPr>
          <w:rFonts w:ascii="Times New Roman" w:hAnsi="Times New Roman" w:cs="Times New Roman"/>
          <w:szCs w:val="24"/>
        </w:rPr>
        <w:t xml:space="preserve"> – Перечень целевых показателей развития транспортной инфраструктуры</w:t>
      </w:r>
    </w:p>
    <w:tbl>
      <w:tblPr>
        <w:tblStyle w:val="a4"/>
        <w:tblW w:w="5000" w:type="pct"/>
        <w:jc w:val="center"/>
        <w:tblLook w:val="04A0"/>
      </w:tblPr>
      <w:tblGrid>
        <w:gridCol w:w="585"/>
        <w:gridCol w:w="5489"/>
        <w:gridCol w:w="2158"/>
        <w:gridCol w:w="1622"/>
      </w:tblGrid>
      <w:tr w:rsidR="000C75CF" w:rsidRPr="00607331" w:rsidTr="00ED6C41">
        <w:trPr>
          <w:trHeight w:val="20"/>
          <w:tblHeader/>
          <w:jc w:val="center"/>
        </w:trPr>
        <w:tc>
          <w:tcPr>
            <w:tcW w:w="297" w:type="pct"/>
            <w:vAlign w:val="center"/>
          </w:tcPr>
          <w:p w:rsidR="000C75CF" w:rsidRPr="00607331" w:rsidRDefault="000C75CF" w:rsidP="00ED6C41">
            <w:pPr>
              <w:jc w:val="center"/>
              <w:rPr>
                <w:sz w:val="20"/>
                <w:szCs w:val="20"/>
              </w:rPr>
            </w:pPr>
            <w:r w:rsidRPr="00607331">
              <w:rPr>
                <w:sz w:val="20"/>
                <w:szCs w:val="20"/>
              </w:rPr>
              <w:t>№ п\п</w:t>
            </w:r>
          </w:p>
        </w:tc>
        <w:tc>
          <w:tcPr>
            <w:tcW w:w="2785" w:type="pct"/>
            <w:vAlign w:val="center"/>
          </w:tcPr>
          <w:p w:rsidR="000C75CF" w:rsidRPr="00607331" w:rsidRDefault="000C75CF" w:rsidP="00ED6C41">
            <w:pPr>
              <w:jc w:val="center"/>
              <w:rPr>
                <w:sz w:val="20"/>
                <w:szCs w:val="20"/>
              </w:rPr>
            </w:pPr>
            <w:r w:rsidRPr="00607331">
              <w:rPr>
                <w:sz w:val="20"/>
                <w:szCs w:val="20"/>
              </w:rPr>
              <w:t>Задача</w:t>
            </w:r>
          </w:p>
        </w:tc>
        <w:tc>
          <w:tcPr>
            <w:tcW w:w="1095" w:type="pct"/>
            <w:vAlign w:val="center"/>
          </w:tcPr>
          <w:p w:rsidR="000C75CF" w:rsidRPr="00607331" w:rsidRDefault="000C75CF" w:rsidP="00ED6C41">
            <w:pPr>
              <w:jc w:val="center"/>
              <w:rPr>
                <w:sz w:val="20"/>
                <w:szCs w:val="20"/>
              </w:rPr>
            </w:pPr>
            <w:r w:rsidRPr="00607331">
              <w:rPr>
                <w:sz w:val="20"/>
                <w:szCs w:val="20"/>
              </w:rPr>
              <w:t>Целевой показатель</w:t>
            </w:r>
          </w:p>
        </w:tc>
        <w:tc>
          <w:tcPr>
            <w:tcW w:w="823" w:type="pct"/>
            <w:vAlign w:val="center"/>
          </w:tcPr>
          <w:p w:rsidR="000C75CF" w:rsidRPr="00607331" w:rsidRDefault="000C75CF" w:rsidP="00ED6C41">
            <w:pPr>
              <w:jc w:val="center"/>
              <w:rPr>
                <w:sz w:val="20"/>
                <w:szCs w:val="20"/>
              </w:rPr>
            </w:pPr>
            <w:r w:rsidRPr="00607331">
              <w:rPr>
                <w:sz w:val="20"/>
                <w:szCs w:val="20"/>
              </w:rPr>
              <w:t>Категория целевого показателя</w:t>
            </w:r>
          </w:p>
        </w:tc>
      </w:tr>
      <w:tr w:rsidR="000C75CF" w:rsidRPr="00607331" w:rsidTr="00ED6C41">
        <w:trPr>
          <w:trHeight w:val="20"/>
          <w:tblHeader/>
          <w:jc w:val="center"/>
        </w:trPr>
        <w:tc>
          <w:tcPr>
            <w:tcW w:w="297" w:type="pct"/>
            <w:vAlign w:val="center"/>
          </w:tcPr>
          <w:p w:rsidR="000C75CF" w:rsidRPr="00607331" w:rsidRDefault="000C75CF" w:rsidP="00ED6C41">
            <w:pPr>
              <w:jc w:val="center"/>
              <w:rPr>
                <w:sz w:val="20"/>
                <w:szCs w:val="20"/>
              </w:rPr>
            </w:pPr>
            <w:r w:rsidRPr="00607331">
              <w:rPr>
                <w:sz w:val="20"/>
                <w:szCs w:val="20"/>
              </w:rPr>
              <w:t>1</w:t>
            </w:r>
          </w:p>
        </w:tc>
        <w:tc>
          <w:tcPr>
            <w:tcW w:w="2785" w:type="pct"/>
            <w:vAlign w:val="center"/>
          </w:tcPr>
          <w:p w:rsidR="000C75CF" w:rsidRPr="00607331" w:rsidRDefault="000C75CF" w:rsidP="00ED6C41">
            <w:pPr>
              <w:jc w:val="center"/>
              <w:rPr>
                <w:sz w:val="20"/>
                <w:szCs w:val="20"/>
              </w:rPr>
            </w:pPr>
            <w:r w:rsidRPr="00607331">
              <w:rPr>
                <w:sz w:val="20"/>
                <w:szCs w:val="20"/>
              </w:rPr>
              <w:t>2</w:t>
            </w:r>
          </w:p>
        </w:tc>
        <w:tc>
          <w:tcPr>
            <w:tcW w:w="1095" w:type="pct"/>
            <w:vAlign w:val="center"/>
          </w:tcPr>
          <w:p w:rsidR="000C75CF" w:rsidRPr="00607331" w:rsidRDefault="000C75CF" w:rsidP="00ED6C41">
            <w:pPr>
              <w:jc w:val="center"/>
              <w:rPr>
                <w:sz w:val="20"/>
                <w:szCs w:val="20"/>
              </w:rPr>
            </w:pPr>
            <w:r w:rsidRPr="00607331">
              <w:rPr>
                <w:sz w:val="20"/>
                <w:szCs w:val="20"/>
              </w:rPr>
              <w:t>3</w:t>
            </w:r>
          </w:p>
        </w:tc>
        <w:tc>
          <w:tcPr>
            <w:tcW w:w="823" w:type="pct"/>
            <w:vAlign w:val="center"/>
          </w:tcPr>
          <w:p w:rsidR="000C75CF" w:rsidRPr="00607331" w:rsidRDefault="000C75CF" w:rsidP="00ED6C41">
            <w:pPr>
              <w:jc w:val="center"/>
              <w:rPr>
                <w:sz w:val="20"/>
                <w:szCs w:val="20"/>
              </w:rPr>
            </w:pPr>
            <w:r w:rsidRPr="00607331">
              <w:rPr>
                <w:sz w:val="20"/>
                <w:szCs w:val="20"/>
              </w:rPr>
              <w:t>4</w:t>
            </w:r>
          </w:p>
        </w:tc>
      </w:tr>
      <w:tr w:rsidR="000C75CF" w:rsidRPr="00607331" w:rsidTr="00ED6C41">
        <w:trPr>
          <w:trHeight w:val="20"/>
          <w:jc w:val="center"/>
        </w:trPr>
        <w:tc>
          <w:tcPr>
            <w:tcW w:w="297" w:type="pct"/>
          </w:tcPr>
          <w:p w:rsidR="000C75CF" w:rsidRPr="00607331" w:rsidRDefault="000C75CF" w:rsidP="00ED6C41">
            <w:pPr>
              <w:rPr>
                <w:sz w:val="20"/>
                <w:szCs w:val="20"/>
              </w:rPr>
            </w:pPr>
            <w:r w:rsidRPr="00607331">
              <w:rPr>
                <w:sz w:val="20"/>
                <w:szCs w:val="20"/>
              </w:rPr>
              <w:t>1</w:t>
            </w:r>
          </w:p>
        </w:tc>
        <w:tc>
          <w:tcPr>
            <w:tcW w:w="2785" w:type="pct"/>
            <w:vAlign w:val="center"/>
          </w:tcPr>
          <w:p w:rsidR="000C75CF" w:rsidRPr="0063196D" w:rsidRDefault="000C75CF" w:rsidP="00ED6C41">
            <w:pPr>
              <w:autoSpaceDE w:val="0"/>
              <w:autoSpaceDN w:val="0"/>
              <w:adjustRightInd w:val="0"/>
              <w:rPr>
                <w:sz w:val="20"/>
                <w:szCs w:val="20"/>
              </w:rPr>
            </w:pPr>
            <w:r w:rsidRPr="0063196D">
              <w:rPr>
                <w:sz w:val="20"/>
                <w:szCs w:val="20"/>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w:t>
            </w:r>
          </w:p>
          <w:p w:rsidR="000C75CF" w:rsidRPr="0063196D" w:rsidRDefault="000C75CF" w:rsidP="00ED6C41">
            <w:pPr>
              <w:autoSpaceDE w:val="0"/>
              <w:autoSpaceDN w:val="0"/>
              <w:adjustRightInd w:val="0"/>
              <w:rPr>
                <w:sz w:val="20"/>
                <w:szCs w:val="20"/>
              </w:rPr>
            </w:pPr>
            <w:r w:rsidRPr="0063196D">
              <w:rPr>
                <w:sz w:val="20"/>
                <w:szCs w:val="20"/>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сельского поселения;</w:t>
            </w:r>
          </w:p>
          <w:p w:rsidR="000C75CF" w:rsidRPr="0063196D" w:rsidRDefault="000C75CF" w:rsidP="00ED6C41">
            <w:pPr>
              <w:autoSpaceDE w:val="0"/>
              <w:autoSpaceDN w:val="0"/>
              <w:adjustRightInd w:val="0"/>
              <w:rPr>
                <w:sz w:val="20"/>
                <w:szCs w:val="20"/>
              </w:rPr>
            </w:pPr>
            <w:r w:rsidRPr="0063196D">
              <w:rPr>
                <w:sz w:val="20"/>
                <w:szCs w:val="20"/>
              </w:rPr>
              <w:t>Создание условий для управления транспортным спросом;</w:t>
            </w:r>
          </w:p>
          <w:p w:rsidR="000C75CF" w:rsidRPr="0063196D" w:rsidRDefault="000C75CF" w:rsidP="00ED6C41">
            <w:pPr>
              <w:autoSpaceDE w:val="0"/>
              <w:autoSpaceDN w:val="0"/>
              <w:adjustRightInd w:val="0"/>
              <w:rPr>
                <w:sz w:val="20"/>
                <w:szCs w:val="20"/>
              </w:rPr>
            </w:pPr>
            <w:r w:rsidRPr="0063196D">
              <w:rPr>
                <w:sz w:val="20"/>
                <w:szCs w:val="20"/>
              </w:rPr>
              <w:t>Создание приоритетных условий движения транспортных средств общего пользования по отношению к иным транспортным средствам;</w:t>
            </w:r>
          </w:p>
          <w:p w:rsidR="000C75CF" w:rsidRPr="0063196D" w:rsidRDefault="000C75CF" w:rsidP="00ED6C41">
            <w:pPr>
              <w:autoSpaceDE w:val="0"/>
              <w:autoSpaceDN w:val="0"/>
              <w:adjustRightInd w:val="0"/>
              <w:rPr>
                <w:sz w:val="20"/>
                <w:szCs w:val="20"/>
              </w:rPr>
            </w:pPr>
            <w:r w:rsidRPr="0063196D">
              <w:rPr>
                <w:sz w:val="20"/>
                <w:szCs w:val="20"/>
              </w:rPr>
              <w:t xml:space="preserve">Развитие транспортной инфраструктуры, сбалансированное с </w:t>
            </w:r>
            <w:r w:rsidRPr="0063196D">
              <w:rPr>
                <w:sz w:val="20"/>
                <w:szCs w:val="20"/>
              </w:rPr>
              <w:lastRenderedPageBreak/>
              <w:t>гра</w:t>
            </w:r>
            <w:r>
              <w:rPr>
                <w:sz w:val="20"/>
                <w:szCs w:val="20"/>
              </w:rPr>
              <w:t>достроительной деятельностью</w:t>
            </w:r>
          </w:p>
        </w:tc>
        <w:tc>
          <w:tcPr>
            <w:tcW w:w="1095" w:type="pct"/>
            <w:vAlign w:val="center"/>
          </w:tcPr>
          <w:p w:rsidR="000C75CF" w:rsidRPr="00607331" w:rsidRDefault="000C75CF" w:rsidP="00ED6C41">
            <w:pPr>
              <w:jc w:val="center"/>
              <w:rPr>
                <w:sz w:val="20"/>
                <w:szCs w:val="20"/>
              </w:rPr>
            </w:pPr>
            <w:r w:rsidRPr="00607331">
              <w:rPr>
                <w:sz w:val="20"/>
                <w:szCs w:val="20"/>
              </w:rPr>
              <w:lastRenderedPageBreak/>
              <w:t>Доля жилой застройки, обеспеченной нормативной пешеходной доступностью до остановок общественного транспорта в общей площади жилой застройки, %</w:t>
            </w:r>
          </w:p>
        </w:tc>
        <w:tc>
          <w:tcPr>
            <w:tcW w:w="823" w:type="pct"/>
            <w:vAlign w:val="center"/>
          </w:tcPr>
          <w:p w:rsidR="000C75CF" w:rsidRPr="00607331" w:rsidRDefault="000C75CF" w:rsidP="00ED6C41">
            <w:pPr>
              <w:jc w:val="center"/>
              <w:rPr>
                <w:sz w:val="20"/>
                <w:szCs w:val="20"/>
              </w:rPr>
            </w:pPr>
            <w:r w:rsidRPr="00607331">
              <w:rPr>
                <w:sz w:val="20"/>
                <w:szCs w:val="20"/>
              </w:rPr>
              <w:t>Социально-</w:t>
            </w:r>
            <w:r>
              <w:rPr>
                <w:sz w:val="20"/>
                <w:szCs w:val="20"/>
              </w:rPr>
              <w:t>э</w:t>
            </w:r>
            <w:r w:rsidRPr="00607331">
              <w:rPr>
                <w:sz w:val="20"/>
                <w:szCs w:val="20"/>
              </w:rPr>
              <w:t>кономический</w:t>
            </w:r>
          </w:p>
        </w:tc>
      </w:tr>
      <w:tr w:rsidR="000C75CF" w:rsidRPr="00607331" w:rsidTr="00ED6C41">
        <w:trPr>
          <w:trHeight w:val="20"/>
          <w:jc w:val="center"/>
        </w:trPr>
        <w:tc>
          <w:tcPr>
            <w:tcW w:w="297" w:type="pct"/>
          </w:tcPr>
          <w:p w:rsidR="000C75CF" w:rsidRPr="00607331" w:rsidRDefault="000C75CF" w:rsidP="00ED6C41">
            <w:pPr>
              <w:rPr>
                <w:sz w:val="20"/>
                <w:szCs w:val="20"/>
              </w:rPr>
            </w:pPr>
            <w:r w:rsidRPr="00607331">
              <w:rPr>
                <w:sz w:val="20"/>
                <w:szCs w:val="20"/>
              </w:rPr>
              <w:lastRenderedPageBreak/>
              <w:t>2</w:t>
            </w:r>
          </w:p>
        </w:tc>
        <w:tc>
          <w:tcPr>
            <w:tcW w:w="2785" w:type="pct"/>
            <w:vAlign w:val="center"/>
          </w:tcPr>
          <w:p w:rsidR="000C75CF" w:rsidRPr="0063196D" w:rsidRDefault="000C75CF" w:rsidP="00ED6C41">
            <w:pPr>
              <w:autoSpaceDE w:val="0"/>
              <w:autoSpaceDN w:val="0"/>
              <w:adjustRightInd w:val="0"/>
              <w:rPr>
                <w:sz w:val="20"/>
                <w:szCs w:val="20"/>
              </w:rPr>
            </w:pPr>
            <w:r w:rsidRPr="0063196D">
              <w:rPr>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tc>
        <w:tc>
          <w:tcPr>
            <w:tcW w:w="1095" w:type="pct"/>
            <w:vAlign w:val="center"/>
          </w:tcPr>
          <w:p w:rsidR="000C75CF" w:rsidRPr="00607331" w:rsidRDefault="000C75CF" w:rsidP="00ED6C41">
            <w:pPr>
              <w:jc w:val="center"/>
              <w:rPr>
                <w:sz w:val="20"/>
                <w:szCs w:val="20"/>
              </w:rPr>
            </w:pPr>
            <w:r w:rsidRPr="00607331">
              <w:rPr>
                <w:sz w:val="20"/>
                <w:szCs w:val="20"/>
              </w:rPr>
              <w:t>Снижение количества случаев дорожно-транспортных происшествий с пострадавшими по отношению к базовому периоду, %</w:t>
            </w:r>
          </w:p>
        </w:tc>
        <w:tc>
          <w:tcPr>
            <w:tcW w:w="823" w:type="pct"/>
            <w:vAlign w:val="center"/>
          </w:tcPr>
          <w:p w:rsidR="000C75CF" w:rsidRPr="00607331" w:rsidRDefault="000C75CF" w:rsidP="00ED6C41">
            <w:pPr>
              <w:jc w:val="center"/>
              <w:rPr>
                <w:sz w:val="20"/>
                <w:szCs w:val="20"/>
              </w:rPr>
            </w:pPr>
            <w:r w:rsidRPr="00607331">
              <w:rPr>
                <w:sz w:val="20"/>
                <w:szCs w:val="20"/>
              </w:rPr>
              <w:t>Социально-</w:t>
            </w:r>
            <w:r>
              <w:rPr>
                <w:sz w:val="20"/>
                <w:szCs w:val="20"/>
              </w:rPr>
              <w:t>э</w:t>
            </w:r>
            <w:r w:rsidRPr="00607331">
              <w:rPr>
                <w:sz w:val="20"/>
                <w:szCs w:val="20"/>
              </w:rPr>
              <w:t>кономический</w:t>
            </w:r>
          </w:p>
        </w:tc>
      </w:tr>
      <w:tr w:rsidR="000C75CF" w:rsidRPr="00607331" w:rsidTr="00ED6C41">
        <w:trPr>
          <w:trHeight w:val="20"/>
          <w:jc w:val="center"/>
        </w:trPr>
        <w:tc>
          <w:tcPr>
            <w:tcW w:w="297" w:type="pct"/>
          </w:tcPr>
          <w:p w:rsidR="000C75CF" w:rsidRPr="00607331" w:rsidRDefault="000C75CF" w:rsidP="00ED6C41">
            <w:pPr>
              <w:rPr>
                <w:sz w:val="20"/>
                <w:szCs w:val="20"/>
              </w:rPr>
            </w:pPr>
            <w:r w:rsidRPr="00607331">
              <w:rPr>
                <w:sz w:val="20"/>
                <w:szCs w:val="20"/>
              </w:rPr>
              <w:t>3</w:t>
            </w:r>
          </w:p>
        </w:tc>
        <w:tc>
          <w:tcPr>
            <w:tcW w:w="2785" w:type="pct"/>
            <w:vAlign w:val="center"/>
          </w:tcPr>
          <w:p w:rsidR="000C75CF" w:rsidRPr="0063196D" w:rsidRDefault="000C75CF" w:rsidP="00ED6C41">
            <w:pPr>
              <w:autoSpaceDE w:val="0"/>
              <w:autoSpaceDN w:val="0"/>
              <w:adjustRightInd w:val="0"/>
              <w:rPr>
                <w:sz w:val="20"/>
                <w:szCs w:val="20"/>
              </w:rPr>
            </w:pPr>
            <w:r w:rsidRPr="0063196D">
              <w:rPr>
                <w:sz w:val="20"/>
                <w:szCs w:val="20"/>
              </w:rPr>
              <w:t>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0C75CF" w:rsidRPr="0063196D" w:rsidRDefault="000C75CF" w:rsidP="00ED6C41">
            <w:pPr>
              <w:autoSpaceDE w:val="0"/>
              <w:autoSpaceDN w:val="0"/>
              <w:adjustRightInd w:val="0"/>
              <w:rPr>
                <w:sz w:val="20"/>
                <w:szCs w:val="20"/>
              </w:rPr>
            </w:pPr>
            <w:r w:rsidRPr="0063196D">
              <w:rPr>
                <w:sz w:val="20"/>
                <w:szCs w:val="20"/>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сельского поселения;</w:t>
            </w:r>
          </w:p>
          <w:p w:rsidR="000C75CF" w:rsidRPr="0063196D" w:rsidRDefault="000C75CF" w:rsidP="00ED6C41">
            <w:pPr>
              <w:autoSpaceDE w:val="0"/>
              <w:autoSpaceDN w:val="0"/>
              <w:adjustRightInd w:val="0"/>
              <w:rPr>
                <w:sz w:val="20"/>
                <w:szCs w:val="20"/>
              </w:rPr>
            </w:pPr>
            <w:r w:rsidRPr="0063196D">
              <w:rPr>
                <w:sz w:val="20"/>
                <w:szCs w:val="20"/>
              </w:rPr>
              <w:t>Развитие транспортной инфраструктуры, сбалансированное с градостроительной деятельностью</w:t>
            </w:r>
          </w:p>
        </w:tc>
        <w:tc>
          <w:tcPr>
            <w:tcW w:w="1095" w:type="pct"/>
            <w:vAlign w:val="center"/>
          </w:tcPr>
          <w:p w:rsidR="000C75CF" w:rsidRPr="00607331" w:rsidRDefault="000C75CF" w:rsidP="00ED6C41">
            <w:pPr>
              <w:jc w:val="center"/>
              <w:rPr>
                <w:sz w:val="20"/>
                <w:szCs w:val="20"/>
              </w:rPr>
            </w:pPr>
            <w:r w:rsidRPr="00607331">
              <w:rPr>
                <w:sz w:val="20"/>
                <w:szCs w:val="20"/>
              </w:rPr>
              <w:t>Доля улично-дорожной сети с капитальным типом покрытия, в общей протяжённости улично-дорожной сети, %</w:t>
            </w:r>
          </w:p>
        </w:tc>
        <w:tc>
          <w:tcPr>
            <w:tcW w:w="823" w:type="pct"/>
            <w:vAlign w:val="center"/>
          </w:tcPr>
          <w:p w:rsidR="000C75CF" w:rsidRPr="00607331" w:rsidRDefault="000C75CF" w:rsidP="00ED6C41">
            <w:pPr>
              <w:jc w:val="center"/>
              <w:rPr>
                <w:sz w:val="20"/>
                <w:szCs w:val="20"/>
              </w:rPr>
            </w:pPr>
            <w:r w:rsidRPr="00607331">
              <w:rPr>
                <w:sz w:val="20"/>
                <w:szCs w:val="20"/>
              </w:rPr>
              <w:t>Технико-</w:t>
            </w:r>
            <w:r>
              <w:rPr>
                <w:sz w:val="20"/>
                <w:szCs w:val="20"/>
              </w:rPr>
              <w:t>э</w:t>
            </w:r>
            <w:r w:rsidRPr="00607331">
              <w:rPr>
                <w:sz w:val="20"/>
                <w:szCs w:val="20"/>
              </w:rPr>
              <w:t>кономический</w:t>
            </w:r>
          </w:p>
        </w:tc>
      </w:tr>
      <w:tr w:rsidR="000C75CF" w:rsidRPr="00607331" w:rsidTr="00ED6C41">
        <w:trPr>
          <w:trHeight w:val="20"/>
          <w:jc w:val="center"/>
        </w:trPr>
        <w:tc>
          <w:tcPr>
            <w:tcW w:w="297" w:type="pct"/>
          </w:tcPr>
          <w:p w:rsidR="000C75CF" w:rsidRPr="00607331" w:rsidRDefault="000C75CF" w:rsidP="00ED6C41">
            <w:pPr>
              <w:rPr>
                <w:sz w:val="20"/>
                <w:szCs w:val="20"/>
              </w:rPr>
            </w:pPr>
            <w:r w:rsidRPr="00607331">
              <w:rPr>
                <w:sz w:val="20"/>
                <w:szCs w:val="20"/>
              </w:rPr>
              <w:t>4</w:t>
            </w:r>
          </w:p>
        </w:tc>
        <w:tc>
          <w:tcPr>
            <w:tcW w:w="2785" w:type="pct"/>
            <w:vAlign w:val="center"/>
          </w:tcPr>
          <w:p w:rsidR="000C75CF" w:rsidRPr="0063196D" w:rsidRDefault="000C75CF" w:rsidP="00ED6C41">
            <w:pPr>
              <w:autoSpaceDE w:val="0"/>
              <w:autoSpaceDN w:val="0"/>
              <w:adjustRightInd w:val="0"/>
              <w:rPr>
                <w:sz w:val="20"/>
                <w:szCs w:val="20"/>
              </w:rPr>
            </w:pPr>
            <w:r w:rsidRPr="0063196D">
              <w:rPr>
                <w:sz w:val="20"/>
                <w:szCs w:val="20"/>
              </w:rPr>
              <w:t>Создание условий для пешеходного и велосипедного передвижения населения</w:t>
            </w:r>
          </w:p>
          <w:p w:rsidR="000C75CF" w:rsidRPr="0063196D" w:rsidRDefault="000C75CF" w:rsidP="00ED6C41">
            <w:pPr>
              <w:autoSpaceDE w:val="0"/>
              <w:autoSpaceDN w:val="0"/>
              <w:adjustRightInd w:val="0"/>
              <w:rPr>
                <w:sz w:val="20"/>
                <w:szCs w:val="20"/>
              </w:rPr>
            </w:pPr>
            <w:r w:rsidRPr="0063196D">
              <w:rPr>
                <w:sz w:val="20"/>
                <w:szCs w:val="20"/>
              </w:rPr>
              <w:t>Развитие транспортной инфраструктуры, сбалансированное с градостроительной деятельностью;</w:t>
            </w:r>
          </w:p>
          <w:p w:rsidR="000C75CF" w:rsidRPr="0063196D" w:rsidRDefault="000C75CF" w:rsidP="00ED6C41">
            <w:pPr>
              <w:autoSpaceDE w:val="0"/>
              <w:autoSpaceDN w:val="0"/>
              <w:adjustRightInd w:val="0"/>
              <w:rPr>
                <w:sz w:val="20"/>
                <w:szCs w:val="20"/>
              </w:rPr>
            </w:pPr>
            <w:r w:rsidRPr="0063196D">
              <w:rPr>
                <w:sz w:val="20"/>
                <w:szCs w:val="20"/>
              </w:rPr>
              <w:t>Создание условий для управления транспортным спросом</w:t>
            </w:r>
          </w:p>
        </w:tc>
        <w:tc>
          <w:tcPr>
            <w:tcW w:w="1095" w:type="pct"/>
            <w:vAlign w:val="center"/>
          </w:tcPr>
          <w:p w:rsidR="000C75CF" w:rsidRPr="00607331" w:rsidRDefault="000C75CF" w:rsidP="00ED6C41">
            <w:pPr>
              <w:jc w:val="center"/>
              <w:rPr>
                <w:sz w:val="20"/>
                <w:szCs w:val="20"/>
              </w:rPr>
            </w:pPr>
            <w:r w:rsidRPr="00607331">
              <w:rPr>
                <w:sz w:val="20"/>
                <w:szCs w:val="20"/>
              </w:rPr>
              <w:t>Протяжённость велосипедных дорожек, км</w:t>
            </w:r>
          </w:p>
        </w:tc>
        <w:tc>
          <w:tcPr>
            <w:tcW w:w="823" w:type="pct"/>
            <w:vAlign w:val="center"/>
          </w:tcPr>
          <w:p w:rsidR="000C75CF" w:rsidRPr="00607331" w:rsidRDefault="000C75CF" w:rsidP="00ED6C41">
            <w:pPr>
              <w:jc w:val="center"/>
              <w:rPr>
                <w:sz w:val="20"/>
                <w:szCs w:val="20"/>
              </w:rPr>
            </w:pPr>
            <w:r w:rsidRPr="00607331">
              <w:rPr>
                <w:sz w:val="20"/>
                <w:szCs w:val="20"/>
              </w:rPr>
              <w:t>Технико-</w:t>
            </w:r>
            <w:r>
              <w:rPr>
                <w:sz w:val="20"/>
                <w:szCs w:val="20"/>
              </w:rPr>
              <w:t>э</w:t>
            </w:r>
            <w:r w:rsidRPr="00607331">
              <w:rPr>
                <w:sz w:val="20"/>
                <w:szCs w:val="20"/>
              </w:rPr>
              <w:t>кономический</w:t>
            </w:r>
          </w:p>
        </w:tc>
      </w:tr>
      <w:tr w:rsidR="000C75CF" w:rsidRPr="00607331" w:rsidTr="00ED6C41">
        <w:trPr>
          <w:trHeight w:val="20"/>
          <w:jc w:val="center"/>
        </w:trPr>
        <w:tc>
          <w:tcPr>
            <w:tcW w:w="297" w:type="pct"/>
          </w:tcPr>
          <w:p w:rsidR="000C75CF" w:rsidRPr="00607331" w:rsidRDefault="000C75CF" w:rsidP="00ED6C41">
            <w:pPr>
              <w:rPr>
                <w:sz w:val="20"/>
                <w:szCs w:val="20"/>
              </w:rPr>
            </w:pPr>
            <w:r w:rsidRPr="00607331">
              <w:rPr>
                <w:sz w:val="20"/>
                <w:szCs w:val="20"/>
              </w:rPr>
              <w:t>5</w:t>
            </w:r>
          </w:p>
        </w:tc>
        <w:tc>
          <w:tcPr>
            <w:tcW w:w="2785" w:type="pct"/>
            <w:vAlign w:val="center"/>
          </w:tcPr>
          <w:p w:rsidR="000C75CF" w:rsidRPr="0063196D" w:rsidRDefault="000C75CF" w:rsidP="00ED6C41">
            <w:pPr>
              <w:autoSpaceDE w:val="0"/>
              <w:autoSpaceDN w:val="0"/>
              <w:adjustRightInd w:val="0"/>
              <w:rPr>
                <w:sz w:val="20"/>
                <w:szCs w:val="20"/>
              </w:rPr>
            </w:pPr>
            <w:r w:rsidRPr="0063196D">
              <w:rPr>
                <w:sz w:val="20"/>
                <w:szCs w:val="20"/>
              </w:rPr>
              <w:t>Обеспечение эффективности функционирования действующей транспортной инфраструктуры</w:t>
            </w:r>
          </w:p>
        </w:tc>
        <w:tc>
          <w:tcPr>
            <w:tcW w:w="1095" w:type="pct"/>
            <w:vAlign w:val="center"/>
          </w:tcPr>
          <w:p w:rsidR="000C75CF" w:rsidRPr="00607331" w:rsidRDefault="000C75CF" w:rsidP="00ED6C41">
            <w:pPr>
              <w:jc w:val="center"/>
              <w:rPr>
                <w:sz w:val="20"/>
                <w:szCs w:val="20"/>
              </w:rPr>
            </w:pPr>
            <w:r w:rsidRPr="0063196D">
              <w:rPr>
                <w:sz w:val="19"/>
                <w:szCs w:val="19"/>
              </w:rPr>
              <w:t>Средний объем инвестиций в развитие</w:t>
            </w:r>
            <w:r w:rsidRPr="00607331">
              <w:rPr>
                <w:sz w:val="20"/>
                <w:szCs w:val="20"/>
              </w:rPr>
              <w:t xml:space="preserve"> транспортной инфраструктуры на 1 жителя сельского поселения, тыс. рублей на 1 человека в год</w:t>
            </w:r>
          </w:p>
        </w:tc>
        <w:tc>
          <w:tcPr>
            <w:tcW w:w="823" w:type="pct"/>
            <w:vAlign w:val="center"/>
          </w:tcPr>
          <w:p w:rsidR="000C75CF" w:rsidRPr="00607331" w:rsidRDefault="000C75CF" w:rsidP="00ED6C41">
            <w:pPr>
              <w:jc w:val="center"/>
              <w:rPr>
                <w:sz w:val="20"/>
                <w:szCs w:val="20"/>
              </w:rPr>
            </w:pPr>
            <w:r w:rsidRPr="00607331">
              <w:rPr>
                <w:sz w:val="20"/>
                <w:szCs w:val="20"/>
              </w:rPr>
              <w:t>Финансовый</w:t>
            </w:r>
          </w:p>
        </w:tc>
      </w:tr>
    </w:tbl>
    <w:p w:rsidR="000C75CF" w:rsidRPr="00BC63D1" w:rsidRDefault="000C75CF" w:rsidP="000C75CF">
      <w:pPr>
        <w:pStyle w:val="1"/>
        <w:spacing w:after="0"/>
        <w:rPr>
          <w:rFonts w:ascii="Times New Roman" w:hAnsi="Times New Roman"/>
          <w:b w:val="0"/>
          <w:bCs w:val="0"/>
          <w:color w:val="auto"/>
        </w:rPr>
      </w:pPr>
      <w:bookmarkStart w:id="49" w:name="_Toc87008940"/>
      <w:bookmarkStart w:id="50" w:name="_Toc90310795"/>
      <w:bookmarkStart w:id="51" w:name="_Hlk57387905"/>
      <w:bookmarkEnd w:id="47"/>
      <w:r w:rsidRPr="00BC63D1">
        <w:rPr>
          <w:rFonts w:ascii="Times New Roman" w:hAnsi="Times New Roman"/>
          <w:b w:val="0"/>
          <w:color w:val="auto"/>
        </w:rPr>
        <w:t>Раздел 5. Принципиальные варианты развития транспортной инфраструктуры и их укрупнённая оценка по целевым показателям (индикаторам) развития транспортной инфраструктуры с последующим выбором предлагаемого к реализации варианта</w:t>
      </w:r>
      <w:bookmarkEnd w:id="49"/>
      <w:bookmarkEnd w:id="50"/>
    </w:p>
    <w:p w:rsidR="000C75CF" w:rsidRPr="00BC63D1"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На перспективу до 2040 года предлагается два варианта развития транспортной инфраструктуры.</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Вариант 1 </w:t>
      </w:r>
      <w:r>
        <w:rPr>
          <w:rFonts w:ascii="Times New Roman" w:hAnsi="Times New Roman" w:cs="Times New Roman"/>
        </w:rPr>
        <w:t>«Базовый»</w:t>
      </w:r>
      <w:r w:rsidRPr="00144A7D">
        <w:rPr>
          <w:rFonts w:ascii="Times New Roman" w:hAnsi="Times New Roman" w:cs="Times New Roman"/>
        </w:rPr>
        <w:t xml:space="preserve"> характеризуется мероприятиями, содержащимися в муниципальных программах, реализуемых на территории сельского поселения Нижнесортымский.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Данный вариант предполагает сохранение существующей улично-дорожной сети без существенного развития транспортного каркаса поселения. Обеспечение доступности и повышение качества транспортных услуг. Капитальный ремонт и содержание существующих автомобильных дорог и искусственных сооружений. Благоустройство территории сельского поселения.</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При сохранении данной динамики произойдёт отставание развития транспортной инфраструктуры наряду с повышением транспортного спроса, что приведёт к снижению экономической и социальной привлекательности территории.</w:t>
      </w:r>
    </w:p>
    <w:p w:rsidR="000C75CF" w:rsidRPr="00144A7D" w:rsidRDefault="000C75CF" w:rsidP="000C75CF">
      <w:pPr>
        <w:pStyle w:val="a6"/>
        <w:spacing w:before="0" w:after="0"/>
        <w:ind w:firstLine="709"/>
        <w:rPr>
          <w:rFonts w:ascii="Times New Roman" w:hAnsi="Times New Roman" w:cs="Times New Roman"/>
        </w:rPr>
      </w:pPr>
      <w:r>
        <w:rPr>
          <w:rFonts w:ascii="Times New Roman" w:hAnsi="Times New Roman" w:cs="Times New Roman"/>
        </w:rPr>
        <w:t>Вариант 2 «Оптимальный»</w:t>
      </w:r>
      <w:r w:rsidRPr="00144A7D">
        <w:rPr>
          <w:rFonts w:ascii="Times New Roman" w:hAnsi="Times New Roman" w:cs="Times New Roman"/>
        </w:rPr>
        <w:t xml:space="preserve"> учитывает мероприятия, содержащиеся в муниципальных программах, реализуемых на территории сельского поселения Нижнесортымский. Включает в себя решения, принятые генеральным планом сельского поселения Нижнесортымский и </w:t>
      </w:r>
      <w:r>
        <w:rPr>
          <w:rFonts w:ascii="Times New Roman" w:hAnsi="Times New Roman" w:cs="Times New Roman"/>
        </w:rPr>
        <w:t>СТП</w:t>
      </w:r>
      <w:r w:rsidRPr="00144A7D">
        <w:rPr>
          <w:rFonts w:ascii="Times New Roman" w:hAnsi="Times New Roman" w:cs="Times New Roman"/>
        </w:rPr>
        <w:t xml:space="preserve"> Сургутского района.</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lastRenderedPageBreak/>
        <w:t xml:space="preserve">Данным вариантом предусмотрено приведение существующей транспортной инфраструктуры к нормативным требованиям, строительство и реконструкция новых участков улично-дорожной сети, строительство объектов обслуживания автомобильного транспорта.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Кроме создания инфраструктур</w:t>
      </w:r>
      <w:r>
        <w:rPr>
          <w:rFonts w:ascii="Times New Roman" w:hAnsi="Times New Roman" w:cs="Times New Roman"/>
        </w:rPr>
        <w:t>ы для автомобильного транспорта</w:t>
      </w:r>
      <w:r w:rsidRPr="00144A7D">
        <w:rPr>
          <w:rFonts w:ascii="Times New Roman" w:hAnsi="Times New Roman" w:cs="Times New Roman"/>
        </w:rPr>
        <w:t xml:space="preserve"> предусмотрено развитие сети велосипедных и пешеходных дорожек, строительство остановочных пунктов. </w:t>
      </w:r>
    </w:p>
    <w:p w:rsidR="000C75CF" w:rsidRPr="00144A7D" w:rsidRDefault="000C75CF" w:rsidP="000C75CF">
      <w:pPr>
        <w:pStyle w:val="a6"/>
        <w:ind w:firstLine="709"/>
        <w:rPr>
          <w:rFonts w:ascii="Times New Roman" w:hAnsi="Times New Roman" w:cs="Times New Roman"/>
        </w:rPr>
      </w:pPr>
      <w:r w:rsidRPr="00144A7D">
        <w:rPr>
          <w:rFonts w:ascii="Times New Roman" w:hAnsi="Times New Roman" w:cs="Times New Roman"/>
        </w:rPr>
        <w:t>Сравнение вариантов развития транспортной инфраструктуры по целевым показателям представлено ниже (</w:t>
      </w:r>
      <w:fldSimple w:instr=" REF _Ref58496910 \h  \* MERGEFORMAT ">
        <w:r w:rsidR="00543C45" w:rsidRPr="00144A7D">
          <w:rPr>
            <w:rFonts w:ascii="Times New Roman" w:hAnsi="Times New Roman" w:cs="Times New Roman"/>
          </w:rPr>
          <w:t xml:space="preserve">Таблица </w:t>
        </w:r>
        <w:r w:rsidR="00543C45">
          <w:rPr>
            <w:rFonts w:ascii="Times New Roman" w:hAnsi="Times New Roman" w:cs="Times New Roman"/>
            <w:noProof/>
          </w:rPr>
          <w:t>8</w:t>
        </w:r>
      </w:fldSimple>
      <w:r w:rsidRPr="00144A7D">
        <w:rPr>
          <w:rFonts w:ascii="Times New Roman" w:hAnsi="Times New Roman" w:cs="Times New Roman"/>
        </w:rPr>
        <w:t>,</w:t>
      </w:r>
      <w:r>
        <w:rPr>
          <w:rFonts w:ascii="Times New Roman" w:hAnsi="Times New Roman" w:cs="Times New Roman"/>
        </w:rPr>
        <w:t xml:space="preserve"> Таблице 9</w:t>
      </w:r>
      <w:r w:rsidRPr="00144A7D">
        <w:rPr>
          <w:rFonts w:ascii="Times New Roman" w:hAnsi="Times New Roman" w:cs="Times New Roman"/>
        </w:rPr>
        <w:t>).</w:t>
      </w:r>
    </w:p>
    <w:p w:rsidR="000C75CF" w:rsidRPr="00144A7D" w:rsidRDefault="000C75CF" w:rsidP="000C75CF">
      <w:pPr>
        <w:pStyle w:val="ad"/>
        <w:spacing w:before="0"/>
        <w:ind w:firstLine="709"/>
        <w:rPr>
          <w:rFonts w:ascii="Times New Roman" w:hAnsi="Times New Roman" w:cs="Times New Roman"/>
          <w:szCs w:val="24"/>
        </w:rPr>
        <w:sectPr w:rsidR="000C75CF" w:rsidRPr="00144A7D" w:rsidSect="00332E89">
          <w:type w:val="continuous"/>
          <w:pgSz w:w="11906" w:h="16838"/>
          <w:pgMar w:top="1134" w:right="567" w:bottom="1134" w:left="1701" w:header="709" w:footer="709" w:gutter="0"/>
          <w:cols w:space="708"/>
          <w:docGrid w:linePitch="360"/>
        </w:sectPr>
      </w:pPr>
      <w:bookmarkStart w:id="52" w:name="_Ref57127015"/>
    </w:p>
    <w:p w:rsidR="000C75CF" w:rsidRPr="00144A7D" w:rsidRDefault="000C75CF" w:rsidP="000C75CF">
      <w:pPr>
        <w:pStyle w:val="ad"/>
        <w:spacing w:before="0"/>
        <w:rPr>
          <w:rFonts w:ascii="Times New Roman" w:hAnsi="Times New Roman" w:cs="Times New Roman"/>
          <w:szCs w:val="24"/>
        </w:rPr>
      </w:pPr>
      <w:bookmarkStart w:id="53" w:name="_Ref58496910"/>
      <w:r w:rsidRPr="00144A7D">
        <w:rPr>
          <w:rFonts w:ascii="Times New Roman" w:hAnsi="Times New Roman" w:cs="Times New Roman"/>
          <w:szCs w:val="24"/>
        </w:rPr>
        <w:lastRenderedPageBreak/>
        <w:t xml:space="preserve">Таблица </w:t>
      </w:r>
      <w:r w:rsidR="00687CCC" w:rsidRPr="00144A7D">
        <w:rPr>
          <w:rFonts w:ascii="Times New Roman" w:hAnsi="Times New Roman" w:cs="Times New Roman"/>
          <w:noProof/>
          <w:szCs w:val="24"/>
        </w:rPr>
        <w:fldChar w:fldCharType="begin"/>
      </w:r>
      <w:r w:rsidRPr="00144A7D">
        <w:rPr>
          <w:rFonts w:ascii="Times New Roman" w:hAnsi="Times New Roman" w:cs="Times New Roman"/>
          <w:noProof/>
          <w:szCs w:val="24"/>
        </w:rPr>
        <w:instrText xml:space="preserve"> SEQ Таблица \* ARABIC </w:instrText>
      </w:r>
      <w:r w:rsidR="00687CCC" w:rsidRPr="00144A7D">
        <w:rPr>
          <w:rFonts w:ascii="Times New Roman" w:hAnsi="Times New Roman" w:cs="Times New Roman"/>
          <w:noProof/>
          <w:szCs w:val="24"/>
        </w:rPr>
        <w:fldChar w:fldCharType="separate"/>
      </w:r>
      <w:r w:rsidR="00543C45">
        <w:rPr>
          <w:rFonts w:ascii="Times New Roman" w:hAnsi="Times New Roman" w:cs="Times New Roman"/>
          <w:noProof/>
          <w:szCs w:val="24"/>
        </w:rPr>
        <w:t>8</w:t>
      </w:r>
      <w:r w:rsidR="00687CCC" w:rsidRPr="00144A7D">
        <w:rPr>
          <w:rFonts w:ascii="Times New Roman" w:hAnsi="Times New Roman" w:cs="Times New Roman"/>
          <w:noProof/>
          <w:szCs w:val="24"/>
        </w:rPr>
        <w:fldChar w:fldCharType="end"/>
      </w:r>
      <w:bookmarkEnd w:id="52"/>
      <w:bookmarkEnd w:id="53"/>
      <w:r w:rsidRPr="00144A7D">
        <w:rPr>
          <w:rFonts w:ascii="Times New Roman" w:hAnsi="Times New Roman" w:cs="Times New Roman"/>
          <w:szCs w:val="24"/>
        </w:rPr>
        <w:t xml:space="preserve"> – Значение целевых показателей по Варианту 1</w:t>
      </w:r>
      <w:r>
        <w:rPr>
          <w:rFonts w:ascii="Times New Roman" w:hAnsi="Times New Roman" w:cs="Times New Roman"/>
          <w:szCs w:val="24"/>
        </w:rPr>
        <w:t xml:space="preserve"> «</w:t>
      </w:r>
      <w:r w:rsidRPr="00144A7D">
        <w:rPr>
          <w:rFonts w:ascii="Times New Roman" w:hAnsi="Times New Roman" w:cs="Times New Roman"/>
          <w:szCs w:val="24"/>
        </w:rPr>
        <w:t>Базовый</w:t>
      </w:r>
      <w:r>
        <w:rPr>
          <w:rFonts w:ascii="Times New Roman" w:hAnsi="Times New Roman" w:cs="Times New Roman"/>
          <w:szCs w:val="24"/>
        </w:rPr>
        <w:t>»</w:t>
      </w:r>
    </w:p>
    <w:tbl>
      <w:tblPr>
        <w:tblW w:w="47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2"/>
        <w:gridCol w:w="6613"/>
        <w:gridCol w:w="1459"/>
        <w:gridCol w:w="845"/>
        <w:gridCol w:w="842"/>
        <w:gridCol w:w="845"/>
        <w:gridCol w:w="728"/>
        <w:gridCol w:w="1202"/>
      </w:tblGrid>
      <w:tr w:rsidR="000C75CF" w:rsidRPr="00607331" w:rsidTr="00ED6C41">
        <w:trPr>
          <w:trHeight w:val="227"/>
          <w:tblHeader/>
        </w:trPr>
        <w:tc>
          <w:tcPr>
            <w:tcW w:w="506" w:type="pct"/>
            <w:vMerge w:val="restart"/>
            <w:shd w:val="clear" w:color="auto" w:fill="auto"/>
            <w:vAlign w:val="center"/>
            <w:hideMark/>
          </w:tcPr>
          <w:p w:rsidR="000C75CF" w:rsidRPr="00607331" w:rsidRDefault="000C75CF" w:rsidP="00ED6C41">
            <w:pPr>
              <w:ind w:left="-57" w:right="-57"/>
              <w:jc w:val="center"/>
              <w:rPr>
                <w:bCs/>
                <w:sz w:val="20"/>
                <w:szCs w:val="20"/>
              </w:rPr>
            </w:pPr>
            <w:r w:rsidRPr="00607331">
              <w:rPr>
                <w:bCs/>
                <w:sz w:val="20"/>
                <w:szCs w:val="20"/>
              </w:rPr>
              <w:t>№ целевого показателя</w:t>
            </w:r>
          </w:p>
        </w:tc>
        <w:tc>
          <w:tcPr>
            <w:tcW w:w="2371" w:type="pct"/>
            <w:vMerge w:val="restart"/>
            <w:shd w:val="clear" w:color="auto" w:fill="auto"/>
            <w:vAlign w:val="center"/>
            <w:hideMark/>
          </w:tcPr>
          <w:p w:rsidR="000C75CF" w:rsidRPr="00607331" w:rsidRDefault="000C75CF" w:rsidP="00ED6C41">
            <w:pPr>
              <w:ind w:left="-57" w:right="-57"/>
              <w:jc w:val="center"/>
              <w:rPr>
                <w:bCs/>
                <w:sz w:val="20"/>
                <w:szCs w:val="20"/>
              </w:rPr>
            </w:pPr>
            <w:r w:rsidRPr="00607331">
              <w:rPr>
                <w:bCs/>
                <w:sz w:val="20"/>
                <w:szCs w:val="20"/>
              </w:rPr>
              <w:t>Наименование целевого показателя</w:t>
            </w:r>
          </w:p>
        </w:tc>
        <w:tc>
          <w:tcPr>
            <w:tcW w:w="523" w:type="pct"/>
            <w:vMerge w:val="restart"/>
            <w:shd w:val="clear" w:color="auto" w:fill="auto"/>
            <w:vAlign w:val="center"/>
            <w:hideMark/>
          </w:tcPr>
          <w:p w:rsidR="000C75CF" w:rsidRPr="00607331" w:rsidRDefault="000C75CF" w:rsidP="00ED6C41">
            <w:pPr>
              <w:ind w:left="-57" w:right="-57"/>
              <w:jc w:val="center"/>
              <w:rPr>
                <w:bCs/>
                <w:sz w:val="20"/>
                <w:szCs w:val="20"/>
              </w:rPr>
            </w:pPr>
            <w:r w:rsidRPr="00607331">
              <w:rPr>
                <w:bCs/>
                <w:sz w:val="20"/>
                <w:szCs w:val="20"/>
              </w:rPr>
              <w:t xml:space="preserve">Базовый </w:t>
            </w:r>
            <w:r w:rsidRPr="00607331">
              <w:rPr>
                <w:bCs/>
                <w:sz w:val="20"/>
                <w:szCs w:val="20"/>
              </w:rPr>
              <w:br/>
              <w:t>целевой</w:t>
            </w:r>
            <w:r w:rsidRPr="00607331">
              <w:rPr>
                <w:bCs/>
                <w:sz w:val="20"/>
                <w:szCs w:val="20"/>
              </w:rPr>
              <w:br/>
              <w:t xml:space="preserve">показатель </w:t>
            </w:r>
            <w:r w:rsidRPr="00607331">
              <w:rPr>
                <w:bCs/>
                <w:sz w:val="20"/>
                <w:szCs w:val="20"/>
              </w:rPr>
              <w:br/>
              <w:t xml:space="preserve">на начало </w:t>
            </w:r>
            <w:r w:rsidRPr="00607331">
              <w:rPr>
                <w:bCs/>
                <w:sz w:val="20"/>
                <w:szCs w:val="20"/>
              </w:rPr>
              <w:br/>
              <w:t xml:space="preserve">реализации </w:t>
            </w:r>
            <w:r w:rsidRPr="00607331">
              <w:rPr>
                <w:bCs/>
                <w:sz w:val="20"/>
                <w:szCs w:val="20"/>
              </w:rPr>
              <w:br/>
              <w:t>Программы</w:t>
            </w:r>
          </w:p>
        </w:tc>
        <w:tc>
          <w:tcPr>
            <w:tcW w:w="1601" w:type="pct"/>
            <w:gridSpan w:val="5"/>
            <w:shd w:val="clear" w:color="auto" w:fill="auto"/>
            <w:vAlign w:val="center"/>
            <w:hideMark/>
          </w:tcPr>
          <w:p w:rsidR="000C75CF" w:rsidRPr="00607331" w:rsidRDefault="000C75CF" w:rsidP="00ED6C41">
            <w:pPr>
              <w:ind w:left="-57" w:right="-57"/>
              <w:jc w:val="center"/>
              <w:rPr>
                <w:bCs/>
                <w:sz w:val="20"/>
                <w:szCs w:val="20"/>
              </w:rPr>
            </w:pPr>
            <w:r w:rsidRPr="00607331">
              <w:rPr>
                <w:bCs/>
                <w:sz w:val="20"/>
                <w:szCs w:val="20"/>
              </w:rPr>
              <w:t>Значения целевого показателя по годам</w:t>
            </w:r>
          </w:p>
        </w:tc>
      </w:tr>
      <w:tr w:rsidR="000C75CF" w:rsidRPr="00607331" w:rsidTr="00ED6C41">
        <w:trPr>
          <w:trHeight w:val="227"/>
          <w:tblHeader/>
        </w:trPr>
        <w:tc>
          <w:tcPr>
            <w:tcW w:w="506" w:type="pct"/>
            <w:vMerge/>
            <w:shd w:val="clear" w:color="auto" w:fill="auto"/>
            <w:vAlign w:val="center"/>
          </w:tcPr>
          <w:p w:rsidR="000C75CF" w:rsidRPr="00607331" w:rsidRDefault="000C75CF" w:rsidP="00ED6C41">
            <w:pPr>
              <w:ind w:left="-57" w:right="-57" w:firstLine="567"/>
              <w:jc w:val="center"/>
              <w:rPr>
                <w:sz w:val="20"/>
                <w:szCs w:val="20"/>
              </w:rPr>
            </w:pPr>
          </w:p>
        </w:tc>
        <w:tc>
          <w:tcPr>
            <w:tcW w:w="2371" w:type="pct"/>
            <w:vMerge/>
            <w:shd w:val="clear" w:color="auto" w:fill="auto"/>
            <w:vAlign w:val="center"/>
          </w:tcPr>
          <w:p w:rsidR="000C75CF" w:rsidRPr="00607331" w:rsidRDefault="000C75CF" w:rsidP="00ED6C41">
            <w:pPr>
              <w:ind w:left="-57" w:right="-57" w:firstLine="567"/>
              <w:jc w:val="center"/>
              <w:rPr>
                <w:sz w:val="20"/>
                <w:szCs w:val="20"/>
              </w:rPr>
            </w:pPr>
          </w:p>
        </w:tc>
        <w:tc>
          <w:tcPr>
            <w:tcW w:w="523" w:type="pct"/>
            <w:vMerge/>
            <w:shd w:val="clear" w:color="auto" w:fill="auto"/>
            <w:vAlign w:val="center"/>
          </w:tcPr>
          <w:p w:rsidR="000C75CF" w:rsidRPr="00607331" w:rsidRDefault="000C75CF" w:rsidP="00ED6C41">
            <w:pPr>
              <w:ind w:left="-57" w:right="-57" w:firstLine="567"/>
              <w:jc w:val="center"/>
              <w:rPr>
                <w:sz w:val="20"/>
                <w:szCs w:val="20"/>
              </w:rPr>
            </w:pPr>
          </w:p>
        </w:tc>
        <w:tc>
          <w:tcPr>
            <w:tcW w:w="303" w:type="pct"/>
            <w:shd w:val="clear" w:color="auto" w:fill="auto"/>
            <w:vAlign w:val="center"/>
          </w:tcPr>
          <w:p w:rsidR="000C75CF" w:rsidRPr="00607331" w:rsidRDefault="000C75CF" w:rsidP="00ED6C41">
            <w:pPr>
              <w:ind w:left="-57" w:right="-57"/>
              <w:jc w:val="center"/>
              <w:rPr>
                <w:bCs/>
                <w:sz w:val="20"/>
                <w:szCs w:val="20"/>
              </w:rPr>
            </w:pPr>
            <w:r>
              <w:rPr>
                <w:bCs/>
                <w:sz w:val="20"/>
                <w:szCs w:val="20"/>
              </w:rPr>
              <w:t>2022</w:t>
            </w:r>
          </w:p>
        </w:tc>
        <w:tc>
          <w:tcPr>
            <w:tcW w:w="302" w:type="pct"/>
            <w:shd w:val="clear" w:color="auto" w:fill="auto"/>
            <w:vAlign w:val="center"/>
          </w:tcPr>
          <w:p w:rsidR="000C75CF" w:rsidRPr="00607331" w:rsidRDefault="000C75CF" w:rsidP="00ED6C41">
            <w:pPr>
              <w:ind w:left="-57" w:right="-57"/>
              <w:jc w:val="center"/>
              <w:rPr>
                <w:bCs/>
                <w:sz w:val="20"/>
                <w:szCs w:val="20"/>
              </w:rPr>
            </w:pPr>
            <w:r w:rsidRPr="00607331">
              <w:rPr>
                <w:bCs/>
                <w:sz w:val="20"/>
                <w:szCs w:val="20"/>
              </w:rPr>
              <w:t>2023</w:t>
            </w:r>
          </w:p>
        </w:tc>
        <w:tc>
          <w:tcPr>
            <w:tcW w:w="303" w:type="pct"/>
            <w:shd w:val="clear" w:color="auto" w:fill="auto"/>
            <w:vAlign w:val="center"/>
          </w:tcPr>
          <w:p w:rsidR="000C75CF" w:rsidRPr="00607331" w:rsidRDefault="000C75CF" w:rsidP="00ED6C41">
            <w:pPr>
              <w:ind w:left="-57" w:right="-57"/>
              <w:jc w:val="center"/>
              <w:rPr>
                <w:bCs/>
                <w:sz w:val="20"/>
                <w:szCs w:val="20"/>
              </w:rPr>
            </w:pPr>
            <w:r w:rsidRPr="00607331">
              <w:rPr>
                <w:bCs/>
                <w:sz w:val="20"/>
                <w:szCs w:val="20"/>
              </w:rPr>
              <w:t>2024</w:t>
            </w:r>
          </w:p>
        </w:tc>
        <w:tc>
          <w:tcPr>
            <w:tcW w:w="261" w:type="pct"/>
            <w:shd w:val="clear" w:color="auto" w:fill="auto"/>
            <w:vAlign w:val="center"/>
          </w:tcPr>
          <w:p w:rsidR="000C75CF" w:rsidRPr="00607331" w:rsidRDefault="000C75CF" w:rsidP="00ED6C41">
            <w:pPr>
              <w:ind w:left="-57" w:right="-57"/>
              <w:jc w:val="center"/>
              <w:rPr>
                <w:bCs/>
                <w:sz w:val="20"/>
                <w:szCs w:val="20"/>
              </w:rPr>
            </w:pPr>
            <w:r w:rsidRPr="00607331">
              <w:rPr>
                <w:bCs/>
                <w:sz w:val="20"/>
                <w:szCs w:val="20"/>
              </w:rPr>
              <w:t>2025</w:t>
            </w:r>
          </w:p>
        </w:tc>
        <w:tc>
          <w:tcPr>
            <w:tcW w:w="432" w:type="pct"/>
            <w:shd w:val="clear" w:color="auto" w:fill="auto"/>
            <w:vAlign w:val="center"/>
          </w:tcPr>
          <w:p w:rsidR="000C75CF" w:rsidRPr="00607331" w:rsidRDefault="000C75CF" w:rsidP="00ED6C41">
            <w:pPr>
              <w:ind w:left="-57" w:right="-57"/>
              <w:jc w:val="center"/>
              <w:rPr>
                <w:sz w:val="20"/>
                <w:szCs w:val="20"/>
              </w:rPr>
            </w:pPr>
            <w:r>
              <w:rPr>
                <w:bCs/>
                <w:sz w:val="20"/>
                <w:szCs w:val="20"/>
              </w:rPr>
              <w:t>203</w:t>
            </w:r>
            <w:r w:rsidRPr="00607331">
              <w:rPr>
                <w:bCs/>
                <w:sz w:val="20"/>
                <w:szCs w:val="20"/>
              </w:rPr>
              <w:t>6-2040</w:t>
            </w:r>
          </w:p>
        </w:tc>
      </w:tr>
      <w:tr w:rsidR="000C75CF" w:rsidRPr="00607331" w:rsidTr="00ED6C41">
        <w:trPr>
          <w:trHeight w:val="227"/>
          <w:tblHeader/>
        </w:trPr>
        <w:tc>
          <w:tcPr>
            <w:tcW w:w="506"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1</w:t>
            </w:r>
          </w:p>
        </w:tc>
        <w:tc>
          <w:tcPr>
            <w:tcW w:w="237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Доля жилой застройки, обеспеченной нормативной пешеходной доступностью до остановок общественного транспорта</w:t>
            </w:r>
            <w:r>
              <w:rPr>
                <w:sz w:val="20"/>
                <w:szCs w:val="20"/>
              </w:rPr>
              <w:t>,</w:t>
            </w:r>
            <w:r w:rsidRPr="00607331">
              <w:rPr>
                <w:sz w:val="20"/>
                <w:szCs w:val="20"/>
              </w:rPr>
              <w:t xml:space="preserve"> в общей площади жилой застройки, %</w:t>
            </w:r>
          </w:p>
        </w:tc>
        <w:tc>
          <w:tcPr>
            <w:tcW w:w="52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99</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99</w:t>
            </w:r>
          </w:p>
        </w:tc>
        <w:tc>
          <w:tcPr>
            <w:tcW w:w="302"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99</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99</w:t>
            </w:r>
          </w:p>
        </w:tc>
        <w:tc>
          <w:tcPr>
            <w:tcW w:w="26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99</w:t>
            </w:r>
          </w:p>
        </w:tc>
        <w:tc>
          <w:tcPr>
            <w:tcW w:w="432"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73</w:t>
            </w:r>
          </w:p>
        </w:tc>
      </w:tr>
      <w:tr w:rsidR="000C75CF" w:rsidRPr="00607331" w:rsidTr="00ED6C41">
        <w:trPr>
          <w:trHeight w:val="227"/>
          <w:tblHeader/>
        </w:trPr>
        <w:tc>
          <w:tcPr>
            <w:tcW w:w="506"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2</w:t>
            </w:r>
          </w:p>
        </w:tc>
        <w:tc>
          <w:tcPr>
            <w:tcW w:w="237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Снижение количества случаев дорожно-транспортных происшествий с пострадавшими по отношению к базовому периоду, %</w:t>
            </w:r>
          </w:p>
        </w:tc>
        <w:tc>
          <w:tcPr>
            <w:tcW w:w="52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18</w:t>
            </w:r>
          </w:p>
        </w:tc>
        <w:tc>
          <w:tcPr>
            <w:tcW w:w="302"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18</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18</w:t>
            </w:r>
          </w:p>
        </w:tc>
        <w:tc>
          <w:tcPr>
            <w:tcW w:w="26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18</w:t>
            </w:r>
          </w:p>
        </w:tc>
        <w:tc>
          <w:tcPr>
            <w:tcW w:w="432"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18</w:t>
            </w:r>
          </w:p>
        </w:tc>
      </w:tr>
      <w:tr w:rsidR="000C75CF" w:rsidRPr="00607331" w:rsidTr="00ED6C41">
        <w:trPr>
          <w:trHeight w:val="227"/>
          <w:tblHeader/>
        </w:trPr>
        <w:tc>
          <w:tcPr>
            <w:tcW w:w="506"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3</w:t>
            </w:r>
          </w:p>
        </w:tc>
        <w:tc>
          <w:tcPr>
            <w:tcW w:w="237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Доля улично-дорожной сети с капитальным типом покрытия, в общей протяжённости улично-дорожной сети, %</w:t>
            </w:r>
          </w:p>
        </w:tc>
        <w:tc>
          <w:tcPr>
            <w:tcW w:w="52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34</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34</w:t>
            </w:r>
          </w:p>
        </w:tc>
        <w:tc>
          <w:tcPr>
            <w:tcW w:w="302"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34</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34</w:t>
            </w:r>
          </w:p>
        </w:tc>
        <w:tc>
          <w:tcPr>
            <w:tcW w:w="26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34</w:t>
            </w:r>
          </w:p>
        </w:tc>
        <w:tc>
          <w:tcPr>
            <w:tcW w:w="432"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34</w:t>
            </w:r>
          </w:p>
        </w:tc>
      </w:tr>
      <w:tr w:rsidR="000C75CF" w:rsidRPr="00607331" w:rsidTr="00ED6C41">
        <w:trPr>
          <w:trHeight w:val="227"/>
          <w:tblHeader/>
        </w:trPr>
        <w:tc>
          <w:tcPr>
            <w:tcW w:w="506"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4</w:t>
            </w:r>
          </w:p>
        </w:tc>
        <w:tc>
          <w:tcPr>
            <w:tcW w:w="237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Протяжённость велосипедных дорожек, км</w:t>
            </w:r>
          </w:p>
        </w:tc>
        <w:tc>
          <w:tcPr>
            <w:tcW w:w="52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w:t>
            </w:r>
          </w:p>
        </w:tc>
        <w:tc>
          <w:tcPr>
            <w:tcW w:w="302"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w:t>
            </w:r>
          </w:p>
        </w:tc>
        <w:tc>
          <w:tcPr>
            <w:tcW w:w="26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w:t>
            </w:r>
          </w:p>
        </w:tc>
        <w:tc>
          <w:tcPr>
            <w:tcW w:w="432"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w:t>
            </w:r>
          </w:p>
        </w:tc>
      </w:tr>
      <w:tr w:rsidR="000C75CF" w:rsidRPr="00607331" w:rsidTr="00ED6C41">
        <w:trPr>
          <w:trHeight w:val="227"/>
          <w:tblHeader/>
        </w:trPr>
        <w:tc>
          <w:tcPr>
            <w:tcW w:w="506" w:type="pct"/>
            <w:shd w:val="clear" w:color="auto" w:fill="auto"/>
            <w:vAlign w:val="center"/>
          </w:tcPr>
          <w:p w:rsidR="000C75CF" w:rsidRPr="00607331" w:rsidRDefault="000C75CF" w:rsidP="00ED6C41">
            <w:pPr>
              <w:ind w:left="-57" w:right="-57"/>
              <w:jc w:val="center"/>
              <w:rPr>
                <w:sz w:val="20"/>
                <w:szCs w:val="20"/>
              </w:rPr>
            </w:pPr>
            <w:r>
              <w:rPr>
                <w:sz w:val="20"/>
                <w:szCs w:val="20"/>
              </w:rPr>
              <w:t>5</w:t>
            </w:r>
          </w:p>
        </w:tc>
        <w:tc>
          <w:tcPr>
            <w:tcW w:w="2371" w:type="pct"/>
            <w:shd w:val="clear" w:color="auto" w:fill="auto"/>
            <w:vAlign w:val="center"/>
          </w:tcPr>
          <w:p w:rsidR="000C75CF" w:rsidRPr="00607331" w:rsidRDefault="000C75CF" w:rsidP="00ED6C41">
            <w:pPr>
              <w:ind w:left="-57" w:right="-57"/>
              <w:jc w:val="center"/>
              <w:rPr>
                <w:sz w:val="20"/>
                <w:szCs w:val="20"/>
              </w:rPr>
            </w:pPr>
            <w:r>
              <w:rPr>
                <w:sz w:val="20"/>
                <w:szCs w:val="20"/>
              </w:rPr>
              <w:t>Количество парковок для средств и индивидуальной мобильности</w:t>
            </w:r>
          </w:p>
        </w:tc>
        <w:tc>
          <w:tcPr>
            <w:tcW w:w="523" w:type="pct"/>
            <w:shd w:val="clear" w:color="auto" w:fill="auto"/>
            <w:vAlign w:val="center"/>
          </w:tcPr>
          <w:p w:rsidR="000C75CF" w:rsidRPr="00607331" w:rsidRDefault="000C75CF" w:rsidP="00ED6C41">
            <w:pPr>
              <w:ind w:left="-57" w:right="-57"/>
              <w:jc w:val="center"/>
              <w:rPr>
                <w:sz w:val="20"/>
                <w:szCs w:val="20"/>
              </w:rPr>
            </w:pPr>
            <w:r>
              <w:rPr>
                <w:sz w:val="20"/>
                <w:szCs w:val="20"/>
              </w:rPr>
              <w:t>2</w:t>
            </w:r>
          </w:p>
        </w:tc>
        <w:tc>
          <w:tcPr>
            <w:tcW w:w="303" w:type="pct"/>
            <w:shd w:val="clear" w:color="auto" w:fill="auto"/>
            <w:vAlign w:val="center"/>
          </w:tcPr>
          <w:p w:rsidR="000C75CF" w:rsidRPr="00607331" w:rsidRDefault="000C75CF" w:rsidP="00ED6C41">
            <w:pPr>
              <w:ind w:left="-57" w:right="-57"/>
              <w:jc w:val="center"/>
              <w:rPr>
                <w:sz w:val="20"/>
                <w:szCs w:val="20"/>
              </w:rPr>
            </w:pPr>
            <w:r>
              <w:rPr>
                <w:sz w:val="20"/>
                <w:szCs w:val="20"/>
              </w:rPr>
              <w:t>2</w:t>
            </w:r>
          </w:p>
        </w:tc>
        <w:tc>
          <w:tcPr>
            <w:tcW w:w="302" w:type="pct"/>
            <w:shd w:val="clear" w:color="auto" w:fill="auto"/>
            <w:vAlign w:val="center"/>
          </w:tcPr>
          <w:p w:rsidR="000C75CF" w:rsidRPr="00607331" w:rsidRDefault="000C75CF" w:rsidP="00ED6C41">
            <w:pPr>
              <w:ind w:left="-57" w:right="-57"/>
              <w:jc w:val="center"/>
              <w:rPr>
                <w:sz w:val="20"/>
                <w:szCs w:val="20"/>
              </w:rPr>
            </w:pPr>
            <w:r>
              <w:rPr>
                <w:sz w:val="20"/>
                <w:szCs w:val="20"/>
              </w:rPr>
              <w:t>2</w:t>
            </w:r>
          </w:p>
        </w:tc>
        <w:tc>
          <w:tcPr>
            <w:tcW w:w="303" w:type="pct"/>
            <w:shd w:val="clear" w:color="auto" w:fill="auto"/>
            <w:vAlign w:val="center"/>
          </w:tcPr>
          <w:p w:rsidR="000C75CF" w:rsidRPr="00607331" w:rsidRDefault="000C75CF" w:rsidP="00ED6C41">
            <w:pPr>
              <w:ind w:left="-57" w:right="-57"/>
              <w:jc w:val="center"/>
              <w:rPr>
                <w:sz w:val="20"/>
                <w:szCs w:val="20"/>
              </w:rPr>
            </w:pPr>
            <w:r>
              <w:rPr>
                <w:sz w:val="20"/>
                <w:szCs w:val="20"/>
              </w:rPr>
              <w:t>2</w:t>
            </w:r>
          </w:p>
        </w:tc>
        <w:tc>
          <w:tcPr>
            <w:tcW w:w="261" w:type="pct"/>
            <w:shd w:val="clear" w:color="auto" w:fill="auto"/>
            <w:vAlign w:val="center"/>
          </w:tcPr>
          <w:p w:rsidR="000C75CF" w:rsidRPr="00607331" w:rsidRDefault="000C75CF" w:rsidP="00ED6C41">
            <w:pPr>
              <w:ind w:left="-57" w:right="-57"/>
              <w:jc w:val="center"/>
              <w:rPr>
                <w:sz w:val="20"/>
                <w:szCs w:val="20"/>
              </w:rPr>
            </w:pPr>
            <w:r>
              <w:rPr>
                <w:sz w:val="20"/>
                <w:szCs w:val="20"/>
              </w:rPr>
              <w:t>2</w:t>
            </w:r>
          </w:p>
        </w:tc>
        <w:tc>
          <w:tcPr>
            <w:tcW w:w="432" w:type="pct"/>
            <w:shd w:val="clear" w:color="auto" w:fill="auto"/>
            <w:vAlign w:val="center"/>
          </w:tcPr>
          <w:p w:rsidR="000C75CF" w:rsidRPr="00607331" w:rsidRDefault="000C75CF" w:rsidP="00ED6C41">
            <w:pPr>
              <w:ind w:left="-57" w:right="-57"/>
              <w:jc w:val="center"/>
              <w:rPr>
                <w:sz w:val="20"/>
                <w:szCs w:val="20"/>
              </w:rPr>
            </w:pPr>
            <w:r>
              <w:rPr>
                <w:sz w:val="20"/>
                <w:szCs w:val="20"/>
              </w:rPr>
              <w:t>2</w:t>
            </w:r>
          </w:p>
        </w:tc>
      </w:tr>
      <w:tr w:rsidR="000C75CF" w:rsidRPr="00607331" w:rsidTr="00ED6C41">
        <w:trPr>
          <w:trHeight w:val="227"/>
          <w:tblHeader/>
        </w:trPr>
        <w:tc>
          <w:tcPr>
            <w:tcW w:w="506" w:type="pct"/>
            <w:shd w:val="clear" w:color="auto" w:fill="auto"/>
            <w:vAlign w:val="center"/>
          </w:tcPr>
          <w:p w:rsidR="000C75CF" w:rsidRPr="00607331" w:rsidRDefault="000C75CF" w:rsidP="00ED6C41">
            <w:pPr>
              <w:ind w:left="-57" w:right="-57"/>
              <w:jc w:val="center"/>
              <w:rPr>
                <w:sz w:val="20"/>
                <w:szCs w:val="20"/>
              </w:rPr>
            </w:pPr>
            <w:r>
              <w:rPr>
                <w:sz w:val="20"/>
                <w:szCs w:val="20"/>
              </w:rPr>
              <w:t>6</w:t>
            </w:r>
          </w:p>
        </w:tc>
        <w:tc>
          <w:tcPr>
            <w:tcW w:w="237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Средний объем инвестиций в развитие транспортной инфраструктуры на 1 жителя сельского поселения, тыс. рублей на 1 человека в год</w:t>
            </w:r>
          </w:p>
        </w:tc>
        <w:tc>
          <w:tcPr>
            <w:tcW w:w="52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0,638</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0,638</w:t>
            </w:r>
          </w:p>
        </w:tc>
        <w:tc>
          <w:tcPr>
            <w:tcW w:w="302"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0,638</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0,638</w:t>
            </w:r>
          </w:p>
        </w:tc>
        <w:tc>
          <w:tcPr>
            <w:tcW w:w="26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0,638</w:t>
            </w:r>
          </w:p>
        </w:tc>
        <w:tc>
          <w:tcPr>
            <w:tcW w:w="432"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0,638</w:t>
            </w:r>
          </w:p>
        </w:tc>
      </w:tr>
    </w:tbl>
    <w:p w:rsidR="000C75CF" w:rsidRDefault="000C75CF" w:rsidP="000C75CF">
      <w:pPr>
        <w:pStyle w:val="ad"/>
        <w:spacing w:before="0"/>
        <w:rPr>
          <w:rFonts w:ascii="Times New Roman" w:hAnsi="Times New Roman" w:cs="Times New Roman"/>
          <w:szCs w:val="24"/>
        </w:rPr>
      </w:pPr>
      <w:bookmarkStart w:id="54" w:name="_Ref57127019"/>
      <w:bookmarkStart w:id="55" w:name="_Ref58496915"/>
      <w:bookmarkStart w:id="56" w:name="_Ref64631490"/>
    </w:p>
    <w:p w:rsidR="000C75CF" w:rsidRPr="00144A7D" w:rsidRDefault="000C75CF" w:rsidP="000C75CF">
      <w:pPr>
        <w:pStyle w:val="ad"/>
        <w:spacing w:before="0"/>
        <w:rPr>
          <w:rFonts w:ascii="Times New Roman" w:hAnsi="Times New Roman" w:cs="Times New Roman"/>
          <w:szCs w:val="24"/>
        </w:rPr>
      </w:pPr>
      <w:r w:rsidRPr="00144A7D">
        <w:rPr>
          <w:rFonts w:ascii="Times New Roman" w:hAnsi="Times New Roman" w:cs="Times New Roman"/>
          <w:szCs w:val="24"/>
        </w:rPr>
        <w:t xml:space="preserve">Таблица </w:t>
      </w:r>
      <w:r w:rsidR="00687CCC" w:rsidRPr="00144A7D">
        <w:rPr>
          <w:rFonts w:ascii="Times New Roman" w:hAnsi="Times New Roman" w:cs="Times New Roman"/>
          <w:noProof/>
          <w:szCs w:val="24"/>
        </w:rPr>
        <w:fldChar w:fldCharType="begin"/>
      </w:r>
      <w:r w:rsidRPr="00144A7D">
        <w:rPr>
          <w:rFonts w:ascii="Times New Roman" w:hAnsi="Times New Roman" w:cs="Times New Roman"/>
          <w:noProof/>
          <w:szCs w:val="24"/>
        </w:rPr>
        <w:instrText xml:space="preserve"> SEQ Таблица \* ARABIC </w:instrText>
      </w:r>
      <w:r w:rsidR="00687CCC" w:rsidRPr="00144A7D">
        <w:rPr>
          <w:rFonts w:ascii="Times New Roman" w:hAnsi="Times New Roman" w:cs="Times New Roman"/>
          <w:noProof/>
          <w:szCs w:val="24"/>
        </w:rPr>
        <w:fldChar w:fldCharType="separate"/>
      </w:r>
      <w:r w:rsidR="00543C45">
        <w:rPr>
          <w:rFonts w:ascii="Times New Roman" w:hAnsi="Times New Roman" w:cs="Times New Roman"/>
          <w:noProof/>
          <w:szCs w:val="24"/>
        </w:rPr>
        <w:t>9</w:t>
      </w:r>
      <w:r w:rsidR="00687CCC" w:rsidRPr="00144A7D">
        <w:rPr>
          <w:rFonts w:ascii="Times New Roman" w:hAnsi="Times New Roman" w:cs="Times New Roman"/>
          <w:noProof/>
          <w:szCs w:val="24"/>
        </w:rPr>
        <w:fldChar w:fldCharType="end"/>
      </w:r>
      <w:bookmarkEnd w:id="54"/>
      <w:bookmarkEnd w:id="55"/>
      <w:bookmarkEnd w:id="56"/>
      <w:r w:rsidRPr="00144A7D">
        <w:rPr>
          <w:rFonts w:ascii="Times New Roman" w:hAnsi="Times New Roman" w:cs="Times New Roman"/>
          <w:szCs w:val="24"/>
        </w:rPr>
        <w:t xml:space="preserve"> - Значение целевых показателей по Варианту 2 </w:t>
      </w:r>
      <w:r>
        <w:rPr>
          <w:rFonts w:ascii="Times New Roman" w:hAnsi="Times New Roman" w:cs="Times New Roman"/>
          <w:szCs w:val="24"/>
        </w:rPr>
        <w:t>«</w:t>
      </w:r>
      <w:r w:rsidRPr="00144A7D">
        <w:rPr>
          <w:rFonts w:ascii="Times New Roman" w:hAnsi="Times New Roman" w:cs="Times New Roman"/>
          <w:szCs w:val="24"/>
        </w:rPr>
        <w:t>Оптимальный</w:t>
      </w:r>
      <w:r>
        <w:rPr>
          <w:rFonts w:ascii="Times New Roman" w:hAnsi="Times New Roman" w:cs="Times New Roman"/>
          <w:szCs w:val="24"/>
        </w:rPr>
        <w:t>»</w:t>
      </w:r>
    </w:p>
    <w:tbl>
      <w:tblPr>
        <w:tblW w:w="47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2"/>
        <w:gridCol w:w="6613"/>
        <w:gridCol w:w="1459"/>
        <w:gridCol w:w="845"/>
        <w:gridCol w:w="842"/>
        <w:gridCol w:w="845"/>
        <w:gridCol w:w="728"/>
        <w:gridCol w:w="1202"/>
      </w:tblGrid>
      <w:tr w:rsidR="000C75CF" w:rsidRPr="00607331" w:rsidTr="00ED6C41">
        <w:trPr>
          <w:trHeight w:val="227"/>
          <w:tblHeader/>
        </w:trPr>
        <w:tc>
          <w:tcPr>
            <w:tcW w:w="506" w:type="pct"/>
            <w:vMerge w:val="restart"/>
            <w:shd w:val="clear" w:color="auto" w:fill="auto"/>
            <w:vAlign w:val="center"/>
            <w:hideMark/>
          </w:tcPr>
          <w:p w:rsidR="000C75CF" w:rsidRPr="00607331" w:rsidRDefault="000C75CF" w:rsidP="00ED6C41">
            <w:pPr>
              <w:ind w:left="-57" w:right="-57"/>
              <w:jc w:val="center"/>
              <w:rPr>
                <w:bCs/>
                <w:sz w:val="20"/>
                <w:szCs w:val="20"/>
              </w:rPr>
            </w:pPr>
            <w:r w:rsidRPr="00607331">
              <w:rPr>
                <w:bCs/>
                <w:sz w:val="20"/>
                <w:szCs w:val="20"/>
              </w:rPr>
              <w:t>№ целевого показателя</w:t>
            </w:r>
          </w:p>
        </w:tc>
        <w:tc>
          <w:tcPr>
            <w:tcW w:w="2371" w:type="pct"/>
            <w:vMerge w:val="restart"/>
            <w:shd w:val="clear" w:color="auto" w:fill="auto"/>
            <w:vAlign w:val="center"/>
            <w:hideMark/>
          </w:tcPr>
          <w:p w:rsidR="000C75CF" w:rsidRPr="00607331" w:rsidRDefault="000C75CF" w:rsidP="00ED6C41">
            <w:pPr>
              <w:ind w:left="-57" w:right="-57"/>
              <w:jc w:val="center"/>
              <w:rPr>
                <w:bCs/>
                <w:sz w:val="20"/>
                <w:szCs w:val="20"/>
              </w:rPr>
            </w:pPr>
            <w:r w:rsidRPr="00607331">
              <w:rPr>
                <w:bCs/>
                <w:sz w:val="20"/>
                <w:szCs w:val="20"/>
              </w:rPr>
              <w:t>Наименование целевого показателя</w:t>
            </w:r>
          </w:p>
        </w:tc>
        <w:tc>
          <w:tcPr>
            <w:tcW w:w="523" w:type="pct"/>
            <w:vMerge w:val="restart"/>
            <w:shd w:val="clear" w:color="auto" w:fill="auto"/>
            <w:vAlign w:val="center"/>
            <w:hideMark/>
          </w:tcPr>
          <w:p w:rsidR="000C75CF" w:rsidRPr="00607331" w:rsidRDefault="000C75CF" w:rsidP="00ED6C41">
            <w:pPr>
              <w:ind w:left="-57" w:right="-57"/>
              <w:jc w:val="center"/>
              <w:rPr>
                <w:bCs/>
                <w:sz w:val="20"/>
                <w:szCs w:val="20"/>
              </w:rPr>
            </w:pPr>
            <w:r w:rsidRPr="00607331">
              <w:rPr>
                <w:bCs/>
                <w:sz w:val="20"/>
                <w:szCs w:val="20"/>
              </w:rPr>
              <w:t xml:space="preserve">Базовый </w:t>
            </w:r>
            <w:r w:rsidRPr="00607331">
              <w:rPr>
                <w:bCs/>
                <w:sz w:val="20"/>
                <w:szCs w:val="20"/>
              </w:rPr>
              <w:br/>
              <w:t>целевой</w:t>
            </w:r>
            <w:r w:rsidRPr="00607331">
              <w:rPr>
                <w:bCs/>
                <w:sz w:val="20"/>
                <w:szCs w:val="20"/>
              </w:rPr>
              <w:br/>
              <w:t xml:space="preserve">показатель </w:t>
            </w:r>
            <w:r w:rsidRPr="00607331">
              <w:rPr>
                <w:bCs/>
                <w:sz w:val="20"/>
                <w:szCs w:val="20"/>
              </w:rPr>
              <w:br/>
              <w:t xml:space="preserve">на начало </w:t>
            </w:r>
            <w:r w:rsidRPr="00607331">
              <w:rPr>
                <w:bCs/>
                <w:sz w:val="20"/>
                <w:szCs w:val="20"/>
              </w:rPr>
              <w:br/>
              <w:t xml:space="preserve">реализации </w:t>
            </w:r>
            <w:r w:rsidRPr="00607331">
              <w:rPr>
                <w:bCs/>
                <w:sz w:val="20"/>
                <w:szCs w:val="20"/>
              </w:rPr>
              <w:br/>
              <w:t>Программы</w:t>
            </w:r>
          </w:p>
        </w:tc>
        <w:tc>
          <w:tcPr>
            <w:tcW w:w="1600" w:type="pct"/>
            <w:gridSpan w:val="5"/>
            <w:shd w:val="clear" w:color="auto" w:fill="auto"/>
            <w:vAlign w:val="center"/>
            <w:hideMark/>
          </w:tcPr>
          <w:p w:rsidR="000C75CF" w:rsidRPr="00607331" w:rsidRDefault="000C75CF" w:rsidP="00ED6C41">
            <w:pPr>
              <w:ind w:left="-57" w:right="-57"/>
              <w:jc w:val="center"/>
              <w:rPr>
                <w:bCs/>
                <w:sz w:val="20"/>
                <w:szCs w:val="20"/>
              </w:rPr>
            </w:pPr>
            <w:r w:rsidRPr="00607331">
              <w:rPr>
                <w:bCs/>
                <w:sz w:val="20"/>
                <w:szCs w:val="20"/>
              </w:rPr>
              <w:t>Значения целевого показателя по годам</w:t>
            </w:r>
          </w:p>
        </w:tc>
      </w:tr>
      <w:tr w:rsidR="000C75CF" w:rsidRPr="00607331" w:rsidTr="00ED6C41">
        <w:trPr>
          <w:trHeight w:val="227"/>
          <w:tblHeader/>
        </w:trPr>
        <w:tc>
          <w:tcPr>
            <w:tcW w:w="506" w:type="pct"/>
            <w:vMerge/>
            <w:shd w:val="clear" w:color="auto" w:fill="auto"/>
            <w:vAlign w:val="center"/>
          </w:tcPr>
          <w:p w:rsidR="000C75CF" w:rsidRPr="00607331" w:rsidRDefault="000C75CF" w:rsidP="00ED6C41">
            <w:pPr>
              <w:ind w:left="-57" w:right="-57" w:firstLine="567"/>
              <w:jc w:val="center"/>
              <w:rPr>
                <w:sz w:val="20"/>
                <w:szCs w:val="20"/>
              </w:rPr>
            </w:pPr>
          </w:p>
        </w:tc>
        <w:tc>
          <w:tcPr>
            <w:tcW w:w="2371" w:type="pct"/>
            <w:vMerge/>
            <w:shd w:val="clear" w:color="auto" w:fill="auto"/>
            <w:vAlign w:val="center"/>
          </w:tcPr>
          <w:p w:rsidR="000C75CF" w:rsidRPr="00607331" w:rsidRDefault="000C75CF" w:rsidP="00ED6C41">
            <w:pPr>
              <w:ind w:left="-57" w:right="-57" w:firstLine="567"/>
              <w:jc w:val="center"/>
              <w:rPr>
                <w:sz w:val="20"/>
                <w:szCs w:val="20"/>
              </w:rPr>
            </w:pPr>
          </w:p>
        </w:tc>
        <w:tc>
          <w:tcPr>
            <w:tcW w:w="523" w:type="pct"/>
            <w:vMerge/>
            <w:shd w:val="clear" w:color="auto" w:fill="auto"/>
            <w:vAlign w:val="center"/>
          </w:tcPr>
          <w:p w:rsidR="000C75CF" w:rsidRPr="00607331" w:rsidRDefault="000C75CF" w:rsidP="00ED6C41">
            <w:pPr>
              <w:ind w:left="-57" w:right="-57" w:firstLine="567"/>
              <w:jc w:val="center"/>
              <w:rPr>
                <w:sz w:val="20"/>
                <w:szCs w:val="20"/>
              </w:rPr>
            </w:pPr>
          </w:p>
        </w:tc>
        <w:tc>
          <w:tcPr>
            <w:tcW w:w="303" w:type="pct"/>
            <w:shd w:val="clear" w:color="auto" w:fill="auto"/>
            <w:vAlign w:val="center"/>
          </w:tcPr>
          <w:p w:rsidR="000C75CF" w:rsidRPr="00607331" w:rsidRDefault="000C75CF" w:rsidP="00ED6C41">
            <w:pPr>
              <w:ind w:left="-57" w:right="-57"/>
              <w:jc w:val="center"/>
              <w:rPr>
                <w:bCs/>
                <w:sz w:val="20"/>
                <w:szCs w:val="20"/>
              </w:rPr>
            </w:pPr>
            <w:r w:rsidRPr="00607331">
              <w:rPr>
                <w:bCs/>
                <w:sz w:val="20"/>
                <w:szCs w:val="20"/>
              </w:rPr>
              <w:t>2022</w:t>
            </w:r>
          </w:p>
        </w:tc>
        <w:tc>
          <w:tcPr>
            <w:tcW w:w="302" w:type="pct"/>
            <w:shd w:val="clear" w:color="auto" w:fill="auto"/>
            <w:vAlign w:val="center"/>
          </w:tcPr>
          <w:p w:rsidR="000C75CF" w:rsidRPr="00607331" w:rsidRDefault="000C75CF" w:rsidP="00ED6C41">
            <w:pPr>
              <w:ind w:left="-57" w:right="-57"/>
              <w:jc w:val="center"/>
              <w:rPr>
                <w:bCs/>
                <w:sz w:val="20"/>
                <w:szCs w:val="20"/>
              </w:rPr>
            </w:pPr>
            <w:r w:rsidRPr="00607331">
              <w:rPr>
                <w:bCs/>
                <w:sz w:val="20"/>
                <w:szCs w:val="20"/>
              </w:rPr>
              <w:t>2023</w:t>
            </w:r>
          </w:p>
        </w:tc>
        <w:tc>
          <w:tcPr>
            <w:tcW w:w="303" w:type="pct"/>
            <w:shd w:val="clear" w:color="auto" w:fill="auto"/>
            <w:vAlign w:val="center"/>
          </w:tcPr>
          <w:p w:rsidR="000C75CF" w:rsidRPr="00607331" w:rsidRDefault="000C75CF" w:rsidP="00ED6C41">
            <w:pPr>
              <w:ind w:left="-57" w:right="-57"/>
              <w:jc w:val="center"/>
              <w:rPr>
                <w:bCs/>
                <w:sz w:val="20"/>
                <w:szCs w:val="20"/>
              </w:rPr>
            </w:pPr>
            <w:r w:rsidRPr="00607331">
              <w:rPr>
                <w:bCs/>
                <w:sz w:val="20"/>
                <w:szCs w:val="20"/>
              </w:rPr>
              <w:t>2024</w:t>
            </w:r>
          </w:p>
        </w:tc>
        <w:tc>
          <w:tcPr>
            <w:tcW w:w="261" w:type="pct"/>
            <w:shd w:val="clear" w:color="auto" w:fill="auto"/>
            <w:vAlign w:val="center"/>
          </w:tcPr>
          <w:p w:rsidR="000C75CF" w:rsidRPr="00607331" w:rsidRDefault="000C75CF" w:rsidP="00ED6C41">
            <w:pPr>
              <w:ind w:left="-57" w:right="-57"/>
              <w:jc w:val="center"/>
              <w:rPr>
                <w:bCs/>
                <w:sz w:val="20"/>
                <w:szCs w:val="20"/>
              </w:rPr>
            </w:pPr>
            <w:r w:rsidRPr="00607331">
              <w:rPr>
                <w:bCs/>
                <w:sz w:val="20"/>
                <w:szCs w:val="20"/>
              </w:rPr>
              <w:t>2025</w:t>
            </w:r>
          </w:p>
        </w:tc>
        <w:tc>
          <w:tcPr>
            <w:tcW w:w="431" w:type="pct"/>
            <w:shd w:val="clear" w:color="auto" w:fill="auto"/>
            <w:vAlign w:val="center"/>
          </w:tcPr>
          <w:p w:rsidR="000C75CF" w:rsidRPr="00607331" w:rsidRDefault="000C75CF" w:rsidP="00ED6C41">
            <w:pPr>
              <w:ind w:left="-57" w:right="-57"/>
              <w:jc w:val="center"/>
              <w:rPr>
                <w:sz w:val="20"/>
                <w:szCs w:val="20"/>
              </w:rPr>
            </w:pPr>
            <w:r w:rsidRPr="00607331">
              <w:rPr>
                <w:bCs/>
                <w:sz w:val="20"/>
                <w:szCs w:val="20"/>
              </w:rPr>
              <w:t>20</w:t>
            </w:r>
            <w:r>
              <w:rPr>
                <w:bCs/>
                <w:sz w:val="20"/>
                <w:szCs w:val="20"/>
              </w:rPr>
              <w:t>3</w:t>
            </w:r>
            <w:r w:rsidRPr="00607331">
              <w:rPr>
                <w:bCs/>
                <w:sz w:val="20"/>
                <w:szCs w:val="20"/>
              </w:rPr>
              <w:t>6-2040</w:t>
            </w:r>
          </w:p>
        </w:tc>
      </w:tr>
      <w:tr w:rsidR="000C75CF" w:rsidRPr="00607331" w:rsidTr="00ED6C41">
        <w:trPr>
          <w:trHeight w:val="227"/>
          <w:tblHeader/>
        </w:trPr>
        <w:tc>
          <w:tcPr>
            <w:tcW w:w="506"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1</w:t>
            </w:r>
          </w:p>
        </w:tc>
        <w:tc>
          <w:tcPr>
            <w:tcW w:w="237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Доля жилой застройки, обеспеченной нормативной пешеходной доступностью до остановок общественного транспорта</w:t>
            </w:r>
            <w:r>
              <w:rPr>
                <w:sz w:val="20"/>
                <w:szCs w:val="20"/>
              </w:rPr>
              <w:t>,</w:t>
            </w:r>
            <w:r w:rsidRPr="00607331">
              <w:rPr>
                <w:sz w:val="20"/>
                <w:szCs w:val="20"/>
              </w:rPr>
              <w:t xml:space="preserve"> в общей площади жилой застройки, %</w:t>
            </w:r>
          </w:p>
        </w:tc>
        <w:tc>
          <w:tcPr>
            <w:tcW w:w="52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99</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99</w:t>
            </w:r>
          </w:p>
        </w:tc>
        <w:tc>
          <w:tcPr>
            <w:tcW w:w="302"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99</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99</w:t>
            </w:r>
          </w:p>
        </w:tc>
        <w:tc>
          <w:tcPr>
            <w:tcW w:w="26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99</w:t>
            </w:r>
          </w:p>
        </w:tc>
        <w:tc>
          <w:tcPr>
            <w:tcW w:w="43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100</w:t>
            </w:r>
          </w:p>
        </w:tc>
      </w:tr>
      <w:tr w:rsidR="000C75CF" w:rsidRPr="00607331" w:rsidTr="00ED6C41">
        <w:trPr>
          <w:trHeight w:val="227"/>
          <w:tblHeader/>
        </w:trPr>
        <w:tc>
          <w:tcPr>
            <w:tcW w:w="506"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2</w:t>
            </w:r>
          </w:p>
        </w:tc>
        <w:tc>
          <w:tcPr>
            <w:tcW w:w="237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Снижение количества случаев дорожно-транспортных происшествий с пострадавшими по отношению к базовому периоду, %</w:t>
            </w:r>
          </w:p>
        </w:tc>
        <w:tc>
          <w:tcPr>
            <w:tcW w:w="52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18</w:t>
            </w:r>
          </w:p>
        </w:tc>
        <w:tc>
          <w:tcPr>
            <w:tcW w:w="302"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18</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22</w:t>
            </w:r>
          </w:p>
        </w:tc>
        <w:tc>
          <w:tcPr>
            <w:tcW w:w="26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27</w:t>
            </w:r>
          </w:p>
        </w:tc>
        <w:tc>
          <w:tcPr>
            <w:tcW w:w="43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80</w:t>
            </w:r>
          </w:p>
        </w:tc>
      </w:tr>
      <w:tr w:rsidR="000C75CF" w:rsidRPr="00607331" w:rsidTr="00ED6C41">
        <w:trPr>
          <w:trHeight w:val="227"/>
          <w:tblHeader/>
        </w:trPr>
        <w:tc>
          <w:tcPr>
            <w:tcW w:w="506"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3</w:t>
            </w:r>
          </w:p>
        </w:tc>
        <w:tc>
          <w:tcPr>
            <w:tcW w:w="237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Доля улично-дорожной сети с капитальным типом покрытия, в общей протяжённости улично-дорожной сети, %</w:t>
            </w:r>
          </w:p>
        </w:tc>
        <w:tc>
          <w:tcPr>
            <w:tcW w:w="52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34</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34</w:t>
            </w:r>
          </w:p>
        </w:tc>
        <w:tc>
          <w:tcPr>
            <w:tcW w:w="302"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34</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37</w:t>
            </w:r>
          </w:p>
        </w:tc>
        <w:tc>
          <w:tcPr>
            <w:tcW w:w="26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43</w:t>
            </w:r>
          </w:p>
        </w:tc>
        <w:tc>
          <w:tcPr>
            <w:tcW w:w="43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100</w:t>
            </w:r>
          </w:p>
        </w:tc>
      </w:tr>
      <w:tr w:rsidR="000C75CF" w:rsidRPr="00607331" w:rsidTr="00ED6C41">
        <w:trPr>
          <w:trHeight w:val="227"/>
          <w:tblHeader/>
        </w:trPr>
        <w:tc>
          <w:tcPr>
            <w:tcW w:w="506"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4</w:t>
            </w:r>
          </w:p>
        </w:tc>
        <w:tc>
          <w:tcPr>
            <w:tcW w:w="237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Протяжённость велосипедных дорожек, км</w:t>
            </w:r>
          </w:p>
        </w:tc>
        <w:tc>
          <w:tcPr>
            <w:tcW w:w="52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w:t>
            </w:r>
          </w:p>
        </w:tc>
        <w:tc>
          <w:tcPr>
            <w:tcW w:w="302"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w:t>
            </w:r>
          </w:p>
        </w:tc>
        <w:tc>
          <w:tcPr>
            <w:tcW w:w="26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w:t>
            </w:r>
          </w:p>
        </w:tc>
        <w:tc>
          <w:tcPr>
            <w:tcW w:w="43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8,21</w:t>
            </w:r>
          </w:p>
        </w:tc>
      </w:tr>
      <w:tr w:rsidR="000C75CF" w:rsidRPr="00607331" w:rsidTr="00ED6C41">
        <w:trPr>
          <w:trHeight w:val="227"/>
          <w:tblHeader/>
        </w:trPr>
        <w:tc>
          <w:tcPr>
            <w:tcW w:w="506" w:type="pct"/>
            <w:shd w:val="clear" w:color="auto" w:fill="auto"/>
            <w:vAlign w:val="center"/>
          </w:tcPr>
          <w:p w:rsidR="000C75CF" w:rsidRPr="00607331" w:rsidRDefault="000C75CF" w:rsidP="00ED6C41">
            <w:pPr>
              <w:ind w:left="-57" w:right="-57"/>
              <w:jc w:val="center"/>
              <w:rPr>
                <w:sz w:val="20"/>
                <w:szCs w:val="20"/>
              </w:rPr>
            </w:pPr>
            <w:r>
              <w:rPr>
                <w:sz w:val="20"/>
                <w:szCs w:val="20"/>
              </w:rPr>
              <w:t>5</w:t>
            </w:r>
          </w:p>
        </w:tc>
        <w:tc>
          <w:tcPr>
            <w:tcW w:w="2371" w:type="pct"/>
            <w:shd w:val="clear" w:color="auto" w:fill="auto"/>
            <w:vAlign w:val="center"/>
          </w:tcPr>
          <w:p w:rsidR="000C75CF" w:rsidRPr="00607331" w:rsidRDefault="000C75CF" w:rsidP="00ED6C41">
            <w:pPr>
              <w:ind w:left="-57" w:right="-57"/>
              <w:jc w:val="center"/>
              <w:rPr>
                <w:sz w:val="20"/>
                <w:szCs w:val="20"/>
              </w:rPr>
            </w:pPr>
            <w:r>
              <w:rPr>
                <w:sz w:val="20"/>
                <w:szCs w:val="20"/>
              </w:rPr>
              <w:t>Количество парковок для средств и индивидуальной мобильности</w:t>
            </w:r>
          </w:p>
        </w:tc>
        <w:tc>
          <w:tcPr>
            <w:tcW w:w="523" w:type="pct"/>
            <w:shd w:val="clear" w:color="auto" w:fill="auto"/>
            <w:vAlign w:val="center"/>
          </w:tcPr>
          <w:p w:rsidR="000C75CF" w:rsidRPr="00607331" w:rsidRDefault="000C75CF" w:rsidP="00ED6C41">
            <w:pPr>
              <w:ind w:left="-57" w:right="-57"/>
              <w:jc w:val="center"/>
              <w:rPr>
                <w:sz w:val="20"/>
                <w:szCs w:val="20"/>
              </w:rPr>
            </w:pPr>
            <w:r>
              <w:rPr>
                <w:sz w:val="20"/>
                <w:szCs w:val="20"/>
              </w:rPr>
              <w:t>2</w:t>
            </w:r>
          </w:p>
        </w:tc>
        <w:tc>
          <w:tcPr>
            <w:tcW w:w="303" w:type="pct"/>
            <w:shd w:val="clear" w:color="auto" w:fill="auto"/>
            <w:vAlign w:val="center"/>
          </w:tcPr>
          <w:p w:rsidR="000C75CF" w:rsidRPr="00607331" w:rsidRDefault="000C75CF" w:rsidP="00ED6C41">
            <w:pPr>
              <w:ind w:left="-57" w:right="-57"/>
              <w:jc w:val="center"/>
              <w:rPr>
                <w:sz w:val="20"/>
                <w:szCs w:val="20"/>
              </w:rPr>
            </w:pPr>
            <w:r>
              <w:rPr>
                <w:sz w:val="20"/>
                <w:szCs w:val="20"/>
              </w:rPr>
              <w:t>2</w:t>
            </w:r>
          </w:p>
        </w:tc>
        <w:tc>
          <w:tcPr>
            <w:tcW w:w="302" w:type="pct"/>
            <w:shd w:val="clear" w:color="auto" w:fill="auto"/>
            <w:vAlign w:val="center"/>
          </w:tcPr>
          <w:p w:rsidR="000C75CF" w:rsidRPr="00607331" w:rsidRDefault="000C75CF" w:rsidP="00ED6C41">
            <w:pPr>
              <w:ind w:left="-57" w:right="-57"/>
              <w:jc w:val="center"/>
              <w:rPr>
                <w:sz w:val="20"/>
                <w:szCs w:val="20"/>
              </w:rPr>
            </w:pPr>
            <w:r>
              <w:rPr>
                <w:sz w:val="20"/>
                <w:szCs w:val="20"/>
              </w:rPr>
              <w:t>3</w:t>
            </w:r>
          </w:p>
        </w:tc>
        <w:tc>
          <w:tcPr>
            <w:tcW w:w="303" w:type="pct"/>
            <w:shd w:val="clear" w:color="auto" w:fill="auto"/>
            <w:vAlign w:val="center"/>
          </w:tcPr>
          <w:p w:rsidR="000C75CF" w:rsidRPr="00607331" w:rsidRDefault="000C75CF" w:rsidP="00ED6C41">
            <w:pPr>
              <w:ind w:left="-57" w:right="-57"/>
              <w:jc w:val="center"/>
              <w:rPr>
                <w:sz w:val="20"/>
                <w:szCs w:val="20"/>
              </w:rPr>
            </w:pPr>
            <w:r>
              <w:rPr>
                <w:sz w:val="20"/>
                <w:szCs w:val="20"/>
              </w:rPr>
              <w:t>4</w:t>
            </w:r>
          </w:p>
        </w:tc>
        <w:tc>
          <w:tcPr>
            <w:tcW w:w="261" w:type="pct"/>
            <w:shd w:val="clear" w:color="auto" w:fill="auto"/>
            <w:vAlign w:val="center"/>
          </w:tcPr>
          <w:p w:rsidR="000C75CF" w:rsidRPr="00607331" w:rsidRDefault="000C75CF" w:rsidP="00ED6C41">
            <w:pPr>
              <w:ind w:left="-57" w:right="-57"/>
              <w:jc w:val="center"/>
              <w:rPr>
                <w:sz w:val="20"/>
                <w:szCs w:val="20"/>
              </w:rPr>
            </w:pPr>
            <w:r>
              <w:rPr>
                <w:sz w:val="20"/>
                <w:szCs w:val="20"/>
              </w:rPr>
              <w:t>5</w:t>
            </w:r>
          </w:p>
        </w:tc>
        <w:tc>
          <w:tcPr>
            <w:tcW w:w="431" w:type="pct"/>
            <w:shd w:val="clear" w:color="auto" w:fill="auto"/>
            <w:vAlign w:val="center"/>
          </w:tcPr>
          <w:p w:rsidR="000C75CF" w:rsidRPr="00607331" w:rsidRDefault="000C75CF" w:rsidP="00ED6C41">
            <w:pPr>
              <w:ind w:left="-57" w:right="-57"/>
              <w:jc w:val="center"/>
              <w:rPr>
                <w:sz w:val="20"/>
                <w:szCs w:val="20"/>
              </w:rPr>
            </w:pPr>
            <w:r>
              <w:rPr>
                <w:sz w:val="20"/>
                <w:szCs w:val="20"/>
              </w:rPr>
              <w:t>6</w:t>
            </w:r>
          </w:p>
        </w:tc>
      </w:tr>
      <w:tr w:rsidR="000C75CF" w:rsidRPr="00607331" w:rsidTr="00ED6C41">
        <w:trPr>
          <w:trHeight w:val="227"/>
          <w:tblHeader/>
        </w:trPr>
        <w:tc>
          <w:tcPr>
            <w:tcW w:w="506" w:type="pct"/>
            <w:shd w:val="clear" w:color="auto" w:fill="auto"/>
            <w:vAlign w:val="center"/>
          </w:tcPr>
          <w:p w:rsidR="000C75CF" w:rsidRPr="00607331" w:rsidRDefault="000C75CF" w:rsidP="00ED6C41">
            <w:pPr>
              <w:ind w:left="-57" w:right="-57"/>
              <w:jc w:val="center"/>
              <w:rPr>
                <w:sz w:val="20"/>
                <w:szCs w:val="20"/>
              </w:rPr>
            </w:pPr>
            <w:r>
              <w:rPr>
                <w:sz w:val="20"/>
                <w:szCs w:val="20"/>
              </w:rPr>
              <w:t>6</w:t>
            </w:r>
          </w:p>
        </w:tc>
        <w:tc>
          <w:tcPr>
            <w:tcW w:w="237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Средний объем инвестиций в развитие транспортной инфраструктуры на 1 жителя сельского поселения, тыс. рублей на 1 человека в год</w:t>
            </w:r>
          </w:p>
        </w:tc>
        <w:tc>
          <w:tcPr>
            <w:tcW w:w="52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0,638</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0,638</w:t>
            </w:r>
          </w:p>
        </w:tc>
        <w:tc>
          <w:tcPr>
            <w:tcW w:w="302"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0,890</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2,720</w:t>
            </w:r>
          </w:p>
        </w:tc>
        <w:tc>
          <w:tcPr>
            <w:tcW w:w="26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5,891</w:t>
            </w:r>
          </w:p>
        </w:tc>
        <w:tc>
          <w:tcPr>
            <w:tcW w:w="43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3,785</w:t>
            </w:r>
          </w:p>
        </w:tc>
      </w:tr>
    </w:tbl>
    <w:p w:rsidR="000C75CF" w:rsidRPr="00144A7D" w:rsidRDefault="000C75CF" w:rsidP="000C75CF">
      <w:pPr>
        <w:pStyle w:val="a6"/>
        <w:spacing w:before="0" w:after="0"/>
        <w:rPr>
          <w:rFonts w:ascii="Times New Roman" w:hAnsi="Times New Roman" w:cs="Times New Roman"/>
        </w:rPr>
      </w:pPr>
    </w:p>
    <w:bookmarkEnd w:id="51"/>
    <w:p w:rsidR="000C75CF" w:rsidRPr="00144A7D" w:rsidRDefault="000C75CF" w:rsidP="000C75CF">
      <w:pPr>
        <w:pStyle w:val="a6"/>
        <w:spacing w:before="0" w:after="0"/>
        <w:rPr>
          <w:rFonts w:ascii="Times New Roman" w:hAnsi="Times New Roman" w:cs="Times New Roman"/>
        </w:rPr>
        <w:sectPr w:rsidR="000C75CF" w:rsidRPr="00144A7D" w:rsidSect="00332E89">
          <w:type w:val="continuous"/>
          <w:pgSz w:w="16838" w:h="11906" w:orient="landscape"/>
          <w:pgMar w:top="1134" w:right="567" w:bottom="1134" w:left="1701" w:header="709" w:footer="709" w:gutter="0"/>
          <w:cols w:space="708"/>
          <w:docGrid w:linePitch="360"/>
        </w:sectPr>
      </w:pPr>
    </w:p>
    <w:p w:rsidR="000C75CF" w:rsidRPr="00D2226B" w:rsidRDefault="000C75CF" w:rsidP="000C75CF">
      <w:pPr>
        <w:pStyle w:val="1"/>
        <w:spacing w:after="0"/>
        <w:rPr>
          <w:rFonts w:ascii="Times New Roman" w:hAnsi="Times New Roman"/>
          <w:b w:val="0"/>
          <w:bCs w:val="0"/>
          <w:color w:val="auto"/>
        </w:rPr>
      </w:pPr>
      <w:bookmarkStart w:id="57" w:name="_Toc87007263"/>
      <w:bookmarkStart w:id="58" w:name="_Toc87008941"/>
      <w:bookmarkStart w:id="59" w:name="_Toc90310796"/>
      <w:r w:rsidRPr="00D2226B">
        <w:rPr>
          <w:rFonts w:ascii="Times New Roman" w:hAnsi="Times New Roman"/>
          <w:b w:val="0"/>
          <w:color w:val="auto"/>
        </w:rPr>
        <w:lastRenderedPageBreak/>
        <w:t>Раздел 6.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очерёдность реализации мероприятий (инвестиционных проектов)</w:t>
      </w:r>
      <w:bookmarkEnd w:id="57"/>
      <w:bookmarkEnd w:id="58"/>
      <w:bookmarkEnd w:id="59"/>
    </w:p>
    <w:p w:rsidR="000C75CF" w:rsidRDefault="000C75CF" w:rsidP="000C75CF">
      <w:pPr>
        <w:pStyle w:val="a6"/>
        <w:spacing w:before="0" w:after="0"/>
        <w:rPr>
          <w:rFonts w:ascii="Times New Roman" w:hAnsi="Times New Roman" w:cs="Times New Roman"/>
        </w:rPr>
      </w:pPr>
      <w:bookmarkStart w:id="60" w:name="_Hlk57387957"/>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61" w:name="_Toc90310797"/>
      <w:bookmarkEnd w:id="60"/>
      <w:r>
        <w:rPr>
          <w:rFonts w:ascii="Times New Roman" w:eastAsia="Times New Roman" w:hAnsi="Times New Roman" w:cs="Times New Roman"/>
          <w:color w:val="auto"/>
          <w:sz w:val="24"/>
          <w:szCs w:val="24"/>
        </w:rPr>
        <w:t xml:space="preserve">Статья 21. </w:t>
      </w:r>
      <w:r w:rsidRPr="00144A7D">
        <w:rPr>
          <w:rFonts w:ascii="Times New Roman" w:eastAsia="Times New Roman" w:hAnsi="Times New Roman" w:cs="Times New Roman"/>
          <w:color w:val="auto"/>
          <w:sz w:val="24"/>
          <w:szCs w:val="24"/>
        </w:rPr>
        <w:t>Мероприятия по развитию транспортной инфраструктуры по видам транспорта</w:t>
      </w:r>
      <w:bookmarkEnd w:id="61"/>
    </w:p>
    <w:p w:rsidR="000C75CF" w:rsidRDefault="000C75CF" w:rsidP="000C75CF">
      <w:pPr>
        <w:pStyle w:val="a6"/>
        <w:spacing w:before="0" w:after="0"/>
        <w:rPr>
          <w:rFonts w:ascii="Times New Roman" w:hAnsi="Times New Roman" w:cs="Times New Roman"/>
        </w:rPr>
      </w:pPr>
      <w:bookmarkStart w:id="62" w:name="_Hlk57387974"/>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Мероприятий по развитию транспортной инфраструктуры по видам транспорта местного значения на территории сельского поселения Нижнесортымский не предусматривается.</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63" w:name="_Toc90310798"/>
      <w:bookmarkEnd w:id="62"/>
      <w:r>
        <w:rPr>
          <w:rFonts w:ascii="Times New Roman" w:eastAsia="Times New Roman" w:hAnsi="Times New Roman" w:cs="Times New Roman"/>
          <w:color w:val="auto"/>
          <w:sz w:val="24"/>
          <w:szCs w:val="24"/>
        </w:rPr>
        <w:t xml:space="preserve">Статья 22. </w:t>
      </w:r>
      <w:r w:rsidRPr="00144A7D">
        <w:rPr>
          <w:rFonts w:ascii="Times New Roman" w:eastAsia="Times New Roman" w:hAnsi="Times New Roman" w:cs="Times New Roman"/>
          <w:color w:val="auto"/>
          <w:sz w:val="24"/>
          <w:szCs w:val="24"/>
        </w:rPr>
        <w:t>Мероприятия по развитию транспорта общего пользования, созданию транспортно-пересадочных узлов</w:t>
      </w:r>
      <w:bookmarkEnd w:id="63"/>
    </w:p>
    <w:p w:rsidR="000C75CF" w:rsidRDefault="000C75CF" w:rsidP="000C75CF">
      <w:pPr>
        <w:pStyle w:val="a6"/>
        <w:spacing w:before="0" w:after="0"/>
        <w:rPr>
          <w:rFonts w:ascii="Times New Roman" w:hAnsi="Times New Roman" w:cs="Times New Roman"/>
        </w:rPr>
      </w:pPr>
      <w:bookmarkStart w:id="64" w:name="_Hlk57388027"/>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Перечень мероприятий по развитию транспорта общего пользования включает мероприятия, направленные на повышение качества транспортных услуг, предоставляемых населению сельского поселения и повышение показателей территориальной доступности объектов пассажирского транспорта общего пользования.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Перечень мероприятий сформирован с учётом решений генерального плана и документации по планировке территорий, в соответствии с прогнозом развития территории сельского поселения. Данный блок включает в себя мероприятия по строительству остановочных пунктов и автостанции.</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На расчётный срок СТП Сургутского района и генеральным планом сельского поселения Нижнесортымский запланировано размещение:</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остановочн</w:t>
      </w:r>
      <w:r>
        <w:rPr>
          <w:rFonts w:ascii="Times New Roman" w:hAnsi="Times New Roman" w:cs="Times New Roman"/>
        </w:rPr>
        <w:t>ых</w:t>
      </w:r>
      <w:r w:rsidRPr="00144A7D">
        <w:rPr>
          <w:rFonts w:ascii="Times New Roman" w:hAnsi="Times New Roman" w:cs="Times New Roman"/>
        </w:rPr>
        <w:t xml:space="preserve"> пункт</w:t>
      </w:r>
      <w:r>
        <w:rPr>
          <w:rFonts w:ascii="Times New Roman" w:hAnsi="Times New Roman" w:cs="Times New Roman"/>
        </w:rPr>
        <w:t>ов</w:t>
      </w:r>
      <w:r w:rsidRPr="00144A7D">
        <w:rPr>
          <w:rFonts w:ascii="Times New Roman" w:hAnsi="Times New Roman" w:cs="Times New Roman"/>
        </w:rPr>
        <w:t xml:space="preserve"> –5 объектов;</w:t>
      </w:r>
    </w:p>
    <w:p w:rsidR="000C75CF"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автостанци</w:t>
      </w:r>
      <w:r>
        <w:rPr>
          <w:rFonts w:ascii="Times New Roman" w:hAnsi="Times New Roman" w:cs="Times New Roman"/>
        </w:rPr>
        <w:t>и</w:t>
      </w:r>
      <w:r w:rsidRPr="00144A7D">
        <w:rPr>
          <w:rFonts w:ascii="Times New Roman" w:hAnsi="Times New Roman" w:cs="Times New Roman"/>
        </w:rPr>
        <w:t xml:space="preserve"> – 1 объект.</w:t>
      </w:r>
    </w:p>
    <w:p w:rsidR="000C75CF" w:rsidRPr="00144A7D" w:rsidRDefault="000C75CF" w:rsidP="000C75CF">
      <w:pPr>
        <w:pStyle w:val="a"/>
        <w:numPr>
          <w:ilvl w:val="0"/>
          <w:numId w:val="0"/>
        </w:numPr>
        <w:spacing w:before="0" w:after="0"/>
        <w:ind w:left="568"/>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65" w:name="_Toc90310799"/>
      <w:bookmarkEnd w:id="64"/>
      <w:r>
        <w:rPr>
          <w:rFonts w:ascii="Times New Roman" w:eastAsia="Times New Roman" w:hAnsi="Times New Roman" w:cs="Times New Roman"/>
          <w:color w:val="auto"/>
          <w:sz w:val="24"/>
          <w:szCs w:val="24"/>
        </w:rPr>
        <w:t xml:space="preserve">Статья 23. </w:t>
      </w:r>
      <w:r w:rsidRPr="00144A7D">
        <w:rPr>
          <w:rFonts w:ascii="Times New Roman" w:eastAsia="Times New Roman" w:hAnsi="Times New Roman" w:cs="Times New Roman"/>
          <w:color w:val="auto"/>
          <w:sz w:val="24"/>
          <w:szCs w:val="24"/>
        </w:rPr>
        <w:t>Мероприятия по развитию инфраструктуры для легкового автомобильного транспорта, включая развитие единого парковочного пространства</w:t>
      </w:r>
      <w:bookmarkEnd w:id="65"/>
    </w:p>
    <w:p w:rsidR="000C75CF" w:rsidRDefault="000C75CF" w:rsidP="000C75CF">
      <w:pPr>
        <w:pStyle w:val="a6"/>
        <w:spacing w:before="0" w:after="0"/>
        <w:rPr>
          <w:rFonts w:ascii="Times New Roman" w:hAnsi="Times New Roman" w:cs="Times New Roman"/>
        </w:rPr>
      </w:pPr>
      <w:bookmarkStart w:id="66" w:name="_Hlk57388066"/>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Мероприятия, входящие в данный блок, реализуются в соответствии с генеральным планом сельского поселения Нижнесортымский. Сроки реализации определены исходя из местоположения объектов и этапов градостроительного преобразования соответствующих территорий, определённых при разработке социально-экономического прогноза.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Данный блок включает в себя следующие виды мероприятий:</w:t>
      </w:r>
    </w:p>
    <w:p w:rsidR="000C75CF" w:rsidRPr="00144A7D" w:rsidRDefault="000C75CF" w:rsidP="000C75CF">
      <w:pPr>
        <w:pStyle w:val="a"/>
        <w:numPr>
          <w:ilvl w:val="0"/>
          <w:numId w:val="0"/>
        </w:numPr>
        <w:tabs>
          <w:tab w:val="clear" w:pos="851"/>
          <w:tab w:val="left" w:pos="993"/>
        </w:tabs>
        <w:spacing w:before="0" w:after="0"/>
        <w:ind w:left="709"/>
        <w:rPr>
          <w:rFonts w:ascii="Times New Roman" w:hAnsi="Times New Roman" w:cs="Times New Roman"/>
        </w:rPr>
      </w:pPr>
      <w:r w:rsidRPr="00144A7D">
        <w:rPr>
          <w:rFonts w:ascii="Times New Roman" w:hAnsi="Times New Roman" w:cs="Times New Roman"/>
        </w:rPr>
        <w:t>мероприятия по строительству станций технического обслуживания.</w:t>
      </w:r>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На расчётный срок СТП Сургутского района и генеральным планом сельского поселения Нижнесортымский запланировано размещение</w:t>
      </w:r>
      <w:r>
        <w:rPr>
          <w:rFonts w:ascii="Times New Roman" w:hAnsi="Times New Roman" w:cs="Times New Roman"/>
        </w:rPr>
        <w:t xml:space="preserve"> </w:t>
      </w:r>
      <w:r w:rsidRPr="00144A7D">
        <w:rPr>
          <w:rFonts w:ascii="Times New Roman" w:hAnsi="Times New Roman" w:cs="Times New Roman"/>
        </w:rPr>
        <w:t>станци</w:t>
      </w:r>
      <w:r>
        <w:rPr>
          <w:rFonts w:ascii="Times New Roman" w:hAnsi="Times New Roman" w:cs="Times New Roman"/>
        </w:rPr>
        <w:t>й</w:t>
      </w:r>
      <w:r w:rsidRPr="00144A7D">
        <w:rPr>
          <w:rFonts w:ascii="Times New Roman" w:hAnsi="Times New Roman" w:cs="Times New Roman"/>
        </w:rPr>
        <w:t xml:space="preserve"> технического обслуживания – 4 объекта</w:t>
      </w:r>
      <w:r>
        <w:rPr>
          <w:rFonts w:ascii="Times New Roman" w:hAnsi="Times New Roman" w:cs="Times New Roman"/>
        </w:rPr>
        <w:t>,</w:t>
      </w:r>
      <w:r w:rsidRPr="00144A7D">
        <w:rPr>
          <w:rFonts w:ascii="Times New Roman" w:hAnsi="Times New Roman" w:cs="Times New Roman"/>
        </w:rPr>
        <w:t xml:space="preserve"> суммарной мощностью 36 постов.</w:t>
      </w:r>
    </w:p>
    <w:p w:rsidR="000C75CF" w:rsidRPr="00144A7D" w:rsidRDefault="000C75CF" w:rsidP="000C75CF">
      <w:pPr>
        <w:pStyle w:val="a"/>
        <w:numPr>
          <w:ilvl w:val="0"/>
          <w:numId w:val="0"/>
        </w:numPr>
        <w:spacing w:before="0" w:after="0"/>
        <w:ind w:left="568"/>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67" w:name="_Toc90310800"/>
      <w:bookmarkEnd w:id="66"/>
      <w:r>
        <w:rPr>
          <w:rFonts w:ascii="Times New Roman" w:eastAsia="Times New Roman" w:hAnsi="Times New Roman" w:cs="Times New Roman"/>
          <w:color w:val="auto"/>
          <w:sz w:val="24"/>
          <w:szCs w:val="24"/>
        </w:rPr>
        <w:t xml:space="preserve">Статья 24. </w:t>
      </w:r>
      <w:r w:rsidRPr="00144A7D">
        <w:rPr>
          <w:rFonts w:ascii="Times New Roman" w:eastAsia="Times New Roman" w:hAnsi="Times New Roman" w:cs="Times New Roman"/>
          <w:color w:val="auto"/>
          <w:sz w:val="24"/>
          <w:szCs w:val="24"/>
        </w:rPr>
        <w:t>Мероприятия по разви</w:t>
      </w:r>
      <w:r>
        <w:rPr>
          <w:rFonts w:ascii="Times New Roman" w:eastAsia="Times New Roman" w:hAnsi="Times New Roman" w:cs="Times New Roman"/>
          <w:color w:val="auto"/>
          <w:sz w:val="24"/>
          <w:szCs w:val="24"/>
        </w:rPr>
        <w:t>тию инфраструктуры пешеходного,</w:t>
      </w:r>
      <w:r w:rsidRPr="00144A7D">
        <w:rPr>
          <w:rFonts w:ascii="Times New Roman" w:eastAsia="Times New Roman" w:hAnsi="Times New Roman" w:cs="Times New Roman"/>
          <w:color w:val="auto"/>
          <w:sz w:val="24"/>
          <w:szCs w:val="24"/>
        </w:rPr>
        <w:t xml:space="preserve"> велосипедного</w:t>
      </w:r>
      <w:r>
        <w:rPr>
          <w:rFonts w:ascii="Times New Roman" w:eastAsia="Times New Roman" w:hAnsi="Times New Roman" w:cs="Times New Roman"/>
          <w:color w:val="auto"/>
          <w:sz w:val="24"/>
          <w:szCs w:val="24"/>
        </w:rPr>
        <w:t xml:space="preserve"> </w:t>
      </w:r>
      <w:r w:rsidRPr="00144A7D">
        <w:rPr>
          <w:rFonts w:ascii="Times New Roman" w:eastAsia="Times New Roman" w:hAnsi="Times New Roman" w:cs="Times New Roman"/>
          <w:color w:val="auto"/>
          <w:sz w:val="24"/>
          <w:szCs w:val="24"/>
        </w:rPr>
        <w:t xml:space="preserve"> передвижения</w:t>
      </w:r>
      <w:bookmarkEnd w:id="67"/>
      <w:r>
        <w:rPr>
          <w:rFonts w:ascii="Times New Roman" w:eastAsia="Times New Roman" w:hAnsi="Times New Roman" w:cs="Times New Roman"/>
          <w:color w:val="auto"/>
          <w:sz w:val="24"/>
          <w:szCs w:val="24"/>
        </w:rPr>
        <w:t xml:space="preserve"> и  передвижения на средствах индивидуальной мобильности</w:t>
      </w:r>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Перечень мероприятий по развитию инфраструктуры пешеходного и велосипедного передвижения на территории сельского поселения Нижнесортымский сформирован с целью создания благоприятных условий для передвижения населения, формирования непрерывной системы велосипедного и пешеходного движения на территории всего поселения.</w:t>
      </w:r>
    </w:p>
    <w:p w:rsidR="000C75CF" w:rsidRPr="009E054F" w:rsidRDefault="000C75CF" w:rsidP="000C75CF">
      <w:pPr>
        <w:pStyle w:val="a6"/>
        <w:spacing w:before="0" w:after="0"/>
        <w:ind w:firstLine="709"/>
        <w:rPr>
          <w:rFonts w:ascii="Times New Roman" w:hAnsi="Times New Roman" w:cs="Times New Roman"/>
        </w:rPr>
      </w:pPr>
      <w:r w:rsidRPr="009E054F">
        <w:rPr>
          <w:rFonts w:ascii="Times New Roman" w:hAnsi="Times New Roman" w:cs="Times New Roman"/>
        </w:rPr>
        <w:t xml:space="preserve">Данный блок включает в себя мероприятия по строительству велосипедных дорожек, стоянок и парковок для </w:t>
      </w:r>
      <w:r w:rsidRPr="009E054F">
        <w:rPr>
          <w:rFonts w:ascii="Times New Roman" w:hAnsi="Times New Roman" w:cs="Times New Roman"/>
          <w:bCs/>
        </w:rPr>
        <w:t>средств индивидуальной мобильности.</w:t>
      </w:r>
    </w:p>
    <w:p w:rsidR="000C75CF" w:rsidRPr="00144A7D" w:rsidRDefault="000C75CF" w:rsidP="000C75CF">
      <w:pPr>
        <w:pStyle w:val="a6"/>
        <w:spacing w:before="0" w:after="0"/>
        <w:ind w:firstLine="709"/>
        <w:rPr>
          <w:rFonts w:ascii="Times New Roman" w:hAnsi="Times New Roman" w:cs="Times New Roman"/>
          <w:lang w:bidi="ru-RU"/>
        </w:rPr>
      </w:pPr>
      <w:bookmarkStart w:id="68" w:name="_Hlk57388211"/>
      <w:r w:rsidRPr="00144A7D">
        <w:rPr>
          <w:rFonts w:ascii="Times New Roman" w:hAnsi="Times New Roman" w:cs="Times New Roman"/>
          <w:lang w:bidi="ru-RU"/>
        </w:rPr>
        <w:lastRenderedPageBreak/>
        <w:t xml:space="preserve">Строительство тротуаров на территориях общего пользования должно выполняться в комплексе работ по строительству или реконструкции элементов улично-дорожной сети. </w:t>
      </w:r>
    </w:p>
    <w:bookmarkEnd w:id="68"/>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На расчётный срок генеральным планом сельского поселения Нижнесорт</w:t>
      </w:r>
      <w:r>
        <w:rPr>
          <w:rFonts w:ascii="Times New Roman" w:hAnsi="Times New Roman" w:cs="Times New Roman"/>
        </w:rPr>
        <w:t>ымский запланировано размещение д</w:t>
      </w:r>
      <w:r w:rsidRPr="00144A7D">
        <w:rPr>
          <w:rFonts w:ascii="Times New Roman" w:hAnsi="Times New Roman" w:cs="Times New Roman"/>
        </w:rPr>
        <w:t>орожек велосипедных</w:t>
      </w:r>
      <w:r>
        <w:rPr>
          <w:rFonts w:ascii="Times New Roman" w:hAnsi="Times New Roman" w:cs="Times New Roman"/>
        </w:rPr>
        <w:t>,</w:t>
      </w:r>
      <w:r w:rsidRPr="00144A7D">
        <w:rPr>
          <w:rFonts w:ascii="Times New Roman" w:hAnsi="Times New Roman" w:cs="Times New Roman"/>
        </w:rPr>
        <w:t xml:space="preserve"> суммарной протяжённостью 8,21 км</w:t>
      </w:r>
      <w:r>
        <w:rPr>
          <w:rFonts w:ascii="Times New Roman" w:hAnsi="Times New Roman" w:cs="Times New Roman"/>
        </w:rPr>
        <w:t>.</w:t>
      </w:r>
    </w:p>
    <w:p w:rsidR="000C75CF" w:rsidRPr="00144A7D" w:rsidRDefault="000C75CF" w:rsidP="000C75CF">
      <w:pPr>
        <w:pStyle w:val="a"/>
        <w:numPr>
          <w:ilvl w:val="0"/>
          <w:numId w:val="0"/>
        </w:numPr>
        <w:spacing w:before="0" w:after="0"/>
        <w:ind w:left="568"/>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69" w:name="_Toc90310801"/>
      <w:r>
        <w:rPr>
          <w:rFonts w:ascii="Times New Roman" w:eastAsia="Times New Roman" w:hAnsi="Times New Roman" w:cs="Times New Roman"/>
          <w:color w:val="auto"/>
          <w:sz w:val="24"/>
          <w:szCs w:val="24"/>
        </w:rPr>
        <w:t xml:space="preserve">Статья 25. </w:t>
      </w:r>
      <w:r w:rsidRPr="00144A7D">
        <w:rPr>
          <w:rFonts w:ascii="Times New Roman" w:eastAsia="Times New Roman" w:hAnsi="Times New Roman" w:cs="Times New Roman"/>
          <w:color w:val="auto"/>
          <w:sz w:val="24"/>
          <w:szCs w:val="24"/>
        </w:rPr>
        <w:t>Мероприятия по развитию инфраструктуры для грузового транспорта, транспортных средств коммунальных и дорожных служб</w:t>
      </w:r>
      <w:bookmarkEnd w:id="69"/>
    </w:p>
    <w:p w:rsidR="000C75CF" w:rsidRDefault="000C75CF" w:rsidP="000C75CF">
      <w:pPr>
        <w:pStyle w:val="a6"/>
        <w:spacing w:before="0" w:after="0"/>
        <w:rPr>
          <w:rFonts w:ascii="Times New Roman" w:hAnsi="Times New Roman" w:cs="Times New Roman"/>
        </w:rPr>
      </w:pPr>
      <w:bookmarkStart w:id="70" w:name="_Hlk57388218"/>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Мероприятий по развитию инфраструктуры для грузового транспорта, транспортных средств коммунальных и дорожных служб местного значения на территории сельского поселения Нижнесортымский не предусматривается.</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71" w:name="_Toc90310802"/>
      <w:bookmarkEnd w:id="70"/>
      <w:r>
        <w:rPr>
          <w:rFonts w:ascii="Times New Roman" w:eastAsia="Times New Roman" w:hAnsi="Times New Roman" w:cs="Times New Roman"/>
          <w:color w:val="auto"/>
          <w:sz w:val="24"/>
          <w:szCs w:val="24"/>
        </w:rPr>
        <w:t xml:space="preserve">Статья 26. </w:t>
      </w:r>
      <w:r w:rsidRPr="00144A7D">
        <w:rPr>
          <w:rFonts w:ascii="Times New Roman" w:eastAsia="Times New Roman" w:hAnsi="Times New Roman" w:cs="Times New Roman"/>
          <w:color w:val="auto"/>
          <w:sz w:val="24"/>
          <w:szCs w:val="24"/>
        </w:rPr>
        <w:t>Мероприятия по развитию сети дорог поселений</w:t>
      </w:r>
      <w:bookmarkEnd w:id="71"/>
    </w:p>
    <w:p w:rsidR="000C75CF" w:rsidRDefault="000C75CF" w:rsidP="000C75CF">
      <w:pPr>
        <w:pStyle w:val="a6"/>
        <w:spacing w:before="0" w:after="0"/>
        <w:rPr>
          <w:rFonts w:ascii="Times New Roman" w:hAnsi="Times New Roman" w:cs="Times New Roman"/>
        </w:rPr>
      </w:pPr>
      <w:bookmarkStart w:id="72" w:name="_Hlk57388233"/>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Перечень мероприятий по развитию сети дорог сельского поселения Нижнесортымский сформирован на основе СТП Сургутского района и генерального плана сельского поселения Нижнесортымский и включает мероприятия, направленные на развитие и укрепление внутренних транспортных связей, преобразование улично-дорожной сети, снижение уровня аварийности на улично-дорожной сети.</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Мероприятия по развитию сети дорог сельского поселения содержат действия по строительству, реконструкции дорожного полотна, по проведению комплексного благоустройства территории в границах красных линий отрезка улицы, на котором планируется проведение мероприятия, в том числе:</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 xml:space="preserve">- </w:t>
      </w:r>
      <w:r w:rsidRPr="00144A7D">
        <w:rPr>
          <w:rFonts w:ascii="Times New Roman" w:hAnsi="Times New Roman" w:cs="Times New Roman"/>
        </w:rPr>
        <w:t xml:space="preserve">устройство (расширение по основным пешеходным маршрутам) тротуаров, велосипедных дорожек, пешеходных переходов; </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организация, реконструкция системы уличного освещения, системы водоотведения;</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озеленение прилегающей территории.</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Кроме того, в содержание мероприятия могут быть включены действия по организации парковочных мест, примыкающих к проезжей части.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Блок мероприятий по развитию сети дорог включает в себя следующие мероприятия:</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мероприятия по строительству и реконструкции автомобильных дорог общего пользования;</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мероприятия по строительству и реконструкции улиц в жилой застройке.</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На расчётный срок СТП Сургутского района на территории сельского поселения Нижнесортымский предлагается следующ</w:t>
      </w:r>
      <w:r>
        <w:rPr>
          <w:rFonts w:ascii="Times New Roman" w:hAnsi="Times New Roman" w:cs="Times New Roman"/>
        </w:rPr>
        <w:t>е</w:t>
      </w:r>
      <w:r w:rsidRPr="00144A7D">
        <w:rPr>
          <w:rFonts w:ascii="Times New Roman" w:hAnsi="Times New Roman" w:cs="Times New Roman"/>
        </w:rPr>
        <w:t>е мероприяти</w:t>
      </w:r>
      <w:r>
        <w:rPr>
          <w:rFonts w:ascii="Times New Roman" w:hAnsi="Times New Roman" w:cs="Times New Roman"/>
        </w:rPr>
        <w:t>е</w:t>
      </w:r>
      <w:r w:rsidRPr="00144A7D">
        <w:rPr>
          <w:rFonts w:ascii="Times New Roman" w:hAnsi="Times New Roman" w:cs="Times New Roman"/>
        </w:rPr>
        <w:t xml:space="preserve"> п</w:t>
      </w:r>
      <w:r>
        <w:rPr>
          <w:rFonts w:ascii="Times New Roman" w:hAnsi="Times New Roman" w:cs="Times New Roman"/>
        </w:rPr>
        <w:t xml:space="preserve">о развитию автомобильных дорог - </w:t>
      </w:r>
      <w:r w:rsidRPr="00144A7D">
        <w:rPr>
          <w:rFonts w:ascii="Times New Roman" w:hAnsi="Times New Roman" w:cs="Times New Roman"/>
        </w:rPr>
        <w:t>строительство автомобильной дороги общего пользования местного значения муниципального района, соответствующей классу «обычная автомобильная дорога», IV категории, протяжённостью 0,83 км.</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Генеральным планом на территории сельского поселения Нижнесортымский предлагается:</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строительство улиц в жилой застройке</w:t>
      </w:r>
      <w:r>
        <w:rPr>
          <w:rFonts w:ascii="Times New Roman" w:hAnsi="Times New Roman" w:cs="Times New Roman"/>
        </w:rPr>
        <w:t>,</w:t>
      </w:r>
      <w:r w:rsidRPr="00144A7D">
        <w:rPr>
          <w:rFonts w:ascii="Times New Roman" w:hAnsi="Times New Roman" w:cs="Times New Roman"/>
        </w:rPr>
        <w:t xml:space="preserve"> протяжённостью 11,90 км;</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рекон</w:t>
      </w:r>
      <w:r>
        <w:rPr>
          <w:rFonts w:ascii="Times New Roman" w:hAnsi="Times New Roman" w:cs="Times New Roman"/>
        </w:rPr>
        <w:t xml:space="preserve">струкция улиц в жилой застройке, </w:t>
      </w:r>
      <w:r w:rsidRPr="00144A7D">
        <w:rPr>
          <w:rFonts w:ascii="Times New Roman" w:hAnsi="Times New Roman" w:cs="Times New Roman"/>
        </w:rPr>
        <w:t>протяжённостью 0,94 км.</w:t>
      </w:r>
    </w:p>
    <w:p w:rsidR="000C75CF" w:rsidRPr="00144A7D" w:rsidRDefault="000C75CF" w:rsidP="000C75CF">
      <w:pPr>
        <w:pStyle w:val="a6"/>
        <w:spacing w:before="0" w:after="0"/>
        <w:rPr>
          <w:rFonts w:ascii="Times New Roman" w:hAnsi="Times New Roman" w:cs="Times New Roman"/>
        </w:rPr>
      </w:pPr>
      <w:r w:rsidRPr="00144A7D">
        <w:rPr>
          <w:rFonts w:ascii="Times New Roman" w:eastAsia="Arial Unicode MS" w:hAnsi="Times New Roman" w:cs="Times New Roman"/>
          <w:lang w:bidi="ru-RU"/>
        </w:rPr>
        <w:t>Экономически наиболее эффективным и отвеч</w:t>
      </w:r>
      <w:r>
        <w:rPr>
          <w:rFonts w:ascii="Times New Roman" w:eastAsia="Arial Unicode MS" w:hAnsi="Times New Roman" w:cs="Times New Roman"/>
          <w:lang w:bidi="ru-RU"/>
        </w:rPr>
        <w:t xml:space="preserve">ающим существующим потребностям </w:t>
      </w:r>
      <w:r w:rsidRPr="00144A7D">
        <w:rPr>
          <w:rFonts w:ascii="Times New Roman" w:eastAsia="Arial Unicode MS" w:hAnsi="Times New Roman" w:cs="Times New Roman"/>
          <w:lang w:bidi="ru-RU"/>
        </w:rPr>
        <w:t>сельского поселения Нижнесортымский пр</w:t>
      </w:r>
      <w:r>
        <w:rPr>
          <w:rFonts w:ascii="Times New Roman" w:eastAsia="Arial Unicode MS" w:hAnsi="Times New Roman" w:cs="Times New Roman"/>
          <w:lang w:bidi="ru-RU"/>
        </w:rPr>
        <w:t>едставляется реализация второго «Оптимального»</w:t>
      </w:r>
      <w:r w:rsidRPr="00144A7D">
        <w:rPr>
          <w:rFonts w:ascii="Times New Roman" w:eastAsia="Arial Unicode MS" w:hAnsi="Times New Roman" w:cs="Times New Roman"/>
          <w:lang w:bidi="ru-RU"/>
        </w:rPr>
        <w:t xml:space="preserve"> варианта развития транспортной инфраструктуры.</w:t>
      </w:r>
    </w:p>
    <w:p w:rsidR="000C75CF" w:rsidRPr="00144A7D" w:rsidRDefault="000C75CF" w:rsidP="000C75CF">
      <w:pPr>
        <w:pStyle w:val="a6"/>
        <w:spacing w:before="0" w:after="0"/>
        <w:rPr>
          <w:rFonts w:ascii="Times New Roman" w:hAnsi="Times New Roman" w:cs="Times New Roman"/>
        </w:rPr>
      </w:pPr>
      <w:r w:rsidRPr="00144A7D">
        <w:rPr>
          <w:rFonts w:ascii="Times New Roman" w:hAnsi="Times New Roman" w:cs="Times New Roman"/>
        </w:rPr>
        <w:t>Перечень мероприятий предлагаемого к реализации варианта развития транспортной инфраструктуры, технико-экономических параметров объектов транспорта, очерёдность реализации мероприятий представлен ниже (</w:t>
      </w:r>
      <w:fldSimple w:instr=" REF _Ref58497237 \h  \* MERGEFORMAT ">
        <w:r w:rsidR="00543C45" w:rsidRPr="00144A7D">
          <w:rPr>
            <w:rFonts w:ascii="Times New Roman" w:hAnsi="Times New Roman" w:cs="Times New Roman"/>
          </w:rPr>
          <w:t xml:space="preserve">Таблица </w:t>
        </w:r>
        <w:r w:rsidR="00543C45">
          <w:rPr>
            <w:rFonts w:ascii="Times New Roman" w:hAnsi="Times New Roman" w:cs="Times New Roman"/>
            <w:noProof/>
          </w:rPr>
          <w:t>10</w:t>
        </w:r>
      </w:fldSimple>
      <w:r w:rsidRPr="00144A7D">
        <w:rPr>
          <w:rFonts w:ascii="Times New Roman" w:hAnsi="Times New Roman" w:cs="Times New Roman"/>
        </w:rPr>
        <w:t>).</w:t>
      </w:r>
    </w:p>
    <w:p w:rsidR="000C75CF" w:rsidRPr="00144A7D" w:rsidRDefault="000C75CF" w:rsidP="000C75CF">
      <w:pPr>
        <w:pStyle w:val="a9"/>
        <w:spacing w:after="0"/>
        <w:rPr>
          <w:rFonts w:ascii="Times New Roman" w:hAnsi="Times New Roman" w:cs="Times New Roman"/>
          <w:i w:val="0"/>
          <w:iCs w:val="0"/>
          <w:color w:val="auto"/>
          <w:sz w:val="24"/>
          <w:szCs w:val="24"/>
        </w:rPr>
        <w:sectPr w:rsidR="000C75CF" w:rsidRPr="00144A7D" w:rsidSect="00332E89">
          <w:type w:val="continuous"/>
          <w:pgSz w:w="11906" w:h="16838"/>
          <w:pgMar w:top="1134" w:right="567" w:bottom="1134" w:left="1701" w:header="709" w:footer="709" w:gutter="0"/>
          <w:cols w:space="708"/>
          <w:docGrid w:linePitch="360"/>
        </w:sectPr>
      </w:pPr>
      <w:bookmarkStart w:id="73" w:name="_Ref57121229"/>
    </w:p>
    <w:p w:rsidR="000C75CF" w:rsidRPr="00144A7D" w:rsidRDefault="000C75CF" w:rsidP="000C75CF">
      <w:pPr>
        <w:pStyle w:val="ad"/>
        <w:spacing w:before="0"/>
        <w:rPr>
          <w:rFonts w:ascii="Times New Roman" w:hAnsi="Times New Roman" w:cs="Times New Roman"/>
          <w:szCs w:val="24"/>
        </w:rPr>
      </w:pPr>
      <w:bookmarkStart w:id="74" w:name="_Ref58497237"/>
      <w:r w:rsidRPr="00144A7D">
        <w:rPr>
          <w:rFonts w:ascii="Times New Roman" w:hAnsi="Times New Roman" w:cs="Times New Roman"/>
          <w:szCs w:val="24"/>
        </w:rPr>
        <w:lastRenderedPageBreak/>
        <w:t xml:space="preserve">Таблица </w:t>
      </w:r>
      <w:r w:rsidR="00687CCC" w:rsidRPr="00144A7D">
        <w:rPr>
          <w:rFonts w:ascii="Times New Roman" w:hAnsi="Times New Roman" w:cs="Times New Roman"/>
          <w:noProof/>
          <w:szCs w:val="24"/>
        </w:rPr>
        <w:fldChar w:fldCharType="begin"/>
      </w:r>
      <w:r w:rsidRPr="00144A7D">
        <w:rPr>
          <w:rFonts w:ascii="Times New Roman" w:hAnsi="Times New Roman" w:cs="Times New Roman"/>
          <w:noProof/>
          <w:szCs w:val="24"/>
        </w:rPr>
        <w:instrText xml:space="preserve"> SEQ Таблица \* ARABIC </w:instrText>
      </w:r>
      <w:r w:rsidR="00687CCC" w:rsidRPr="00144A7D">
        <w:rPr>
          <w:rFonts w:ascii="Times New Roman" w:hAnsi="Times New Roman" w:cs="Times New Roman"/>
          <w:noProof/>
          <w:szCs w:val="24"/>
        </w:rPr>
        <w:fldChar w:fldCharType="separate"/>
      </w:r>
      <w:r w:rsidR="00543C45">
        <w:rPr>
          <w:rFonts w:ascii="Times New Roman" w:hAnsi="Times New Roman" w:cs="Times New Roman"/>
          <w:noProof/>
          <w:szCs w:val="24"/>
        </w:rPr>
        <w:t>10</w:t>
      </w:r>
      <w:r w:rsidR="00687CCC" w:rsidRPr="00144A7D">
        <w:rPr>
          <w:rFonts w:ascii="Times New Roman" w:hAnsi="Times New Roman" w:cs="Times New Roman"/>
          <w:noProof/>
          <w:szCs w:val="24"/>
        </w:rPr>
        <w:fldChar w:fldCharType="end"/>
      </w:r>
      <w:bookmarkEnd w:id="73"/>
      <w:bookmarkEnd w:id="74"/>
      <w:r w:rsidRPr="00144A7D">
        <w:rPr>
          <w:rFonts w:ascii="Times New Roman" w:hAnsi="Times New Roman" w:cs="Times New Roman"/>
          <w:szCs w:val="24"/>
        </w:rPr>
        <w:t xml:space="preserve"> - Перечень мероприятий предлагаемого к реализации варианта развития транспортной инфраструктуры</w:t>
      </w:r>
    </w:p>
    <w:tbl>
      <w:tblPr>
        <w:tblW w:w="4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1894"/>
        <w:gridCol w:w="1717"/>
        <w:gridCol w:w="817"/>
        <w:gridCol w:w="795"/>
        <w:gridCol w:w="833"/>
        <w:gridCol w:w="852"/>
        <w:gridCol w:w="854"/>
        <w:gridCol w:w="849"/>
        <w:gridCol w:w="854"/>
        <w:gridCol w:w="849"/>
        <w:gridCol w:w="854"/>
        <w:gridCol w:w="852"/>
        <w:gridCol w:w="881"/>
      </w:tblGrid>
      <w:tr w:rsidR="000C75CF" w:rsidRPr="00607331" w:rsidTr="00ED6C41">
        <w:trPr>
          <w:trHeight w:val="455"/>
        </w:trPr>
        <w:tc>
          <w:tcPr>
            <w:tcW w:w="198" w:type="pct"/>
            <w:vMerge w:val="restart"/>
            <w:shd w:val="clear" w:color="auto" w:fill="auto"/>
            <w:noWrap/>
            <w:textDirection w:val="btLr"/>
            <w:vAlign w:val="center"/>
            <w:hideMark/>
          </w:tcPr>
          <w:bookmarkEnd w:id="72"/>
          <w:p w:rsidR="000C75CF" w:rsidRPr="00607331" w:rsidRDefault="000C75CF" w:rsidP="00ED6C41">
            <w:pPr>
              <w:jc w:val="center"/>
              <w:rPr>
                <w:bCs/>
                <w:sz w:val="20"/>
                <w:szCs w:val="20"/>
              </w:rPr>
            </w:pPr>
            <w:r w:rsidRPr="00607331">
              <w:rPr>
                <w:bCs/>
                <w:sz w:val="20"/>
                <w:szCs w:val="20"/>
              </w:rPr>
              <w:t>№ п/п</w:t>
            </w:r>
          </w:p>
        </w:tc>
        <w:tc>
          <w:tcPr>
            <w:tcW w:w="705" w:type="pct"/>
            <w:vMerge w:val="restart"/>
            <w:shd w:val="clear" w:color="auto" w:fill="auto"/>
            <w:textDirection w:val="btLr"/>
            <w:vAlign w:val="center"/>
            <w:hideMark/>
          </w:tcPr>
          <w:p w:rsidR="000C75CF" w:rsidRPr="00607331" w:rsidRDefault="000C75CF" w:rsidP="00ED6C41">
            <w:pPr>
              <w:jc w:val="center"/>
              <w:rPr>
                <w:bCs/>
                <w:sz w:val="20"/>
                <w:szCs w:val="20"/>
              </w:rPr>
            </w:pPr>
            <w:r w:rsidRPr="00607331">
              <w:rPr>
                <w:bCs/>
                <w:sz w:val="20"/>
                <w:szCs w:val="20"/>
              </w:rPr>
              <w:t>Наименование мероприятия</w:t>
            </w:r>
          </w:p>
        </w:tc>
        <w:tc>
          <w:tcPr>
            <w:tcW w:w="639" w:type="pct"/>
            <w:vMerge w:val="restart"/>
            <w:shd w:val="clear" w:color="auto" w:fill="auto"/>
            <w:textDirection w:val="btLr"/>
            <w:vAlign w:val="center"/>
            <w:hideMark/>
          </w:tcPr>
          <w:p w:rsidR="000C75CF" w:rsidRPr="00607331" w:rsidRDefault="000C75CF" w:rsidP="00ED6C41">
            <w:pPr>
              <w:jc w:val="center"/>
              <w:rPr>
                <w:bCs/>
                <w:sz w:val="20"/>
                <w:szCs w:val="20"/>
              </w:rPr>
            </w:pPr>
            <w:r w:rsidRPr="00607331">
              <w:rPr>
                <w:bCs/>
                <w:sz w:val="20"/>
                <w:szCs w:val="20"/>
              </w:rPr>
              <w:t> Источник финансирования</w:t>
            </w:r>
          </w:p>
        </w:tc>
        <w:tc>
          <w:tcPr>
            <w:tcW w:w="304" w:type="pct"/>
            <w:vMerge w:val="restart"/>
            <w:shd w:val="clear" w:color="auto" w:fill="auto"/>
            <w:textDirection w:val="btLr"/>
            <w:vAlign w:val="center"/>
            <w:hideMark/>
          </w:tcPr>
          <w:p w:rsidR="000C75CF" w:rsidRPr="00607331" w:rsidRDefault="000C75CF" w:rsidP="00ED6C41">
            <w:pPr>
              <w:jc w:val="center"/>
              <w:rPr>
                <w:bCs/>
                <w:sz w:val="20"/>
                <w:szCs w:val="20"/>
              </w:rPr>
            </w:pPr>
            <w:r w:rsidRPr="00607331">
              <w:rPr>
                <w:bCs/>
                <w:sz w:val="20"/>
                <w:szCs w:val="20"/>
              </w:rPr>
              <w:t> Единица измерения</w:t>
            </w:r>
          </w:p>
        </w:tc>
        <w:tc>
          <w:tcPr>
            <w:tcW w:w="606" w:type="pct"/>
            <w:gridSpan w:val="2"/>
            <w:shd w:val="clear" w:color="auto" w:fill="auto"/>
            <w:noWrap/>
            <w:vAlign w:val="center"/>
            <w:hideMark/>
          </w:tcPr>
          <w:p w:rsidR="000C75CF" w:rsidRPr="00607331" w:rsidRDefault="000C75CF" w:rsidP="00ED6C41">
            <w:pPr>
              <w:jc w:val="center"/>
              <w:rPr>
                <w:bCs/>
                <w:sz w:val="20"/>
                <w:szCs w:val="20"/>
              </w:rPr>
            </w:pPr>
            <w:r w:rsidRPr="00607331">
              <w:rPr>
                <w:bCs/>
                <w:sz w:val="20"/>
                <w:szCs w:val="20"/>
              </w:rPr>
              <w:t>202</w:t>
            </w:r>
            <w:r>
              <w:rPr>
                <w:bCs/>
                <w:sz w:val="20"/>
                <w:szCs w:val="20"/>
              </w:rPr>
              <w:t>3</w:t>
            </w:r>
            <w:r w:rsidRPr="00607331">
              <w:rPr>
                <w:bCs/>
                <w:sz w:val="20"/>
                <w:szCs w:val="20"/>
              </w:rPr>
              <w:t xml:space="preserve"> год</w:t>
            </w:r>
          </w:p>
        </w:tc>
        <w:tc>
          <w:tcPr>
            <w:tcW w:w="635" w:type="pct"/>
            <w:gridSpan w:val="2"/>
            <w:shd w:val="clear" w:color="auto" w:fill="auto"/>
            <w:noWrap/>
            <w:vAlign w:val="center"/>
            <w:hideMark/>
          </w:tcPr>
          <w:p w:rsidR="000C75CF" w:rsidRPr="00607331" w:rsidRDefault="000C75CF" w:rsidP="00ED6C41">
            <w:pPr>
              <w:jc w:val="center"/>
              <w:rPr>
                <w:bCs/>
                <w:sz w:val="20"/>
                <w:szCs w:val="20"/>
              </w:rPr>
            </w:pPr>
            <w:r w:rsidRPr="00607331">
              <w:rPr>
                <w:bCs/>
                <w:sz w:val="20"/>
                <w:szCs w:val="20"/>
              </w:rPr>
              <w:t>202</w:t>
            </w:r>
            <w:r>
              <w:rPr>
                <w:bCs/>
                <w:sz w:val="20"/>
                <w:szCs w:val="20"/>
              </w:rPr>
              <w:t>4</w:t>
            </w:r>
            <w:r w:rsidRPr="00607331">
              <w:rPr>
                <w:bCs/>
                <w:sz w:val="20"/>
                <w:szCs w:val="20"/>
              </w:rPr>
              <w:t xml:space="preserve"> год</w:t>
            </w:r>
          </w:p>
        </w:tc>
        <w:tc>
          <w:tcPr>
            <w:tcW w:w="634" w:type="pct"/>
            <w:gridSpan w:val="2"/>
            <w:shd w:val="clear" w:color="auto" w:fill="auto"/>
            <w:noWrap/>
            <w:vAlign w:val="center"/>
            <w:hideMark/>
          </w:tcPr>
          <w:p w:rsidR="000C75CF" w:rsidRPr="00607331" w:rsidRDefault="000C75CF" w:rsidP="00ED6C41">
            <w:pPr>
              <w:jc w:val="center"/>
              <w:rPr>
                <w:bCs/>
                <w:sz w:val="20"/>
                <w:szCs w:val="20"/>
              </w:rPr>
            </w:pPr>
            <w:r w:rsidRPr="00607331">
              <w:rPr>
                <w:bCs/>
                <w:sz w:val="20"/>
                <w:szCs w:val="20"/>
              </w:rPr>
              <w:t>202</w:t>
            </w:r>
            <w:r>
              <w:rPr>
                <w:bCs/>
                <w:sz w:val="20"/>
                <w:szCs w:val="20"/>
              </w:rPr>
              <w:t>5</w:t>
            </w:r>
            <w:r w:rsidRPr="00607331">
              <w:rPr>
                <w:bCs/>
                <w:sz w:val="20"/>
                <w:szCs w:val="20"/>
              </w:rPr>
              <w:t xml:space="preserve"> год</w:t>
            </w:r>
          </w:p>
        </w:tc>
        <w:tc>
          <w:tcPr>
            <w:tcW w:w="634" w:type="pct"/>
            <w:gridSpan w:val="2"/>
            <w:shd w:val="clear" w:color="auto" w:fill="auto"/>
            <w:noWrap/>
            <w:vAlign w:val="center"/>
            <w:hideMark/>
          </w:tcPr>
          <w:p w:rsidR="000C75CF" w:rsidRPr="00607331" w:rsidRDefault="000C75CF" w:rsidP="00ED6C41">
            <w:pPr>
              <w:jc w:val="center"/>
              <w:rPr>
                <w:bCs/>
                <w:sz w:val="20"/>
                <w:szCs w:val="20"/>
              </w:rPr>
            </w:pPr>
            <w:r w:rsidRPr="00607331">
              <w:rPr>
                <w:bCs/>
                <w:sz w:val="20"/>
                <w:szCs w:val="20"/>
              </w:rPr>
              <w:t>202</w:t>
            </w:r>
            <w:r>
              <w:rPr>
                <w:bCs/>
                <w:sz w:val="20"/>
                <w:szCs w:val="20"/>
              </w:rPr>
              <w:t>6</w:t>
            </w:r>
            <w:r w:rsidRPr="00607331">
              <w:rPr>
                <w:bCs/>
                <w:sz w:val="20"/>
                <w:szCs w:val="20"/>
              </w:rPr>
              <w:t xml:space="preserve"> год</w:t>
            </w:r>
          </w:p>
        </w:tc>
        <w:tc>
          <w:tcPr>
            <w:tcW w:w="645" w:type="pct"/>
            <w:gridSpan w:val="2"/>
            <w:shd w:val="clear" w:color="auto" w:fill="auto"/>
            <w:noWrap/>
            <w:vAlign w:val="center"/>
            <w:hideMark/>
          </w:tcPr>
          <w:p w:rsidR="000C75CF" w:rsidRPr="00607331" w:rsidRDefault="000C75CF" w:rsidP="00ED6C41">
            <w:pPr>
              <w:jc w:val="center"/>
              <w:rPr>
                <w:bCs/>
                <w:sz w:val="20"/>
                <w:szCs w:val="20"/>
              </w:rPr>
            </w:pPr>
            <w:r>
              <w:rPr>
                <w:bCs/>
                <w:sz w:val="20"/>
                <w:szCs w:val="20"/>
              </w:rPr>
              <w:t>2036</w:t>
            </w:r>
            <w:r w:rsidRPr="00607331">
              <w:rPr>
                <w:bCs/>
                <w:sz w:val="20"/>
                <w:szCs w:val="20"/>
              </w:rPr>
              <w:t>-2040 год</w:t>
            </w:r>
          </w:p>
        </w:tc>
      </w:tr>
      <w:tr w:rsidR="000C75CF" w:rsidRPr="00607331" w:rsidTr="00ED6C41">
        <w:trPr>
          <w:trHeight w:val="2497"/>
        </w:trPr>
        <w:tc>
          <w:tcPr>
            <w:tcW w:w="198" w:type="pct"/>
            <w:vMerge/>
            <w:shd w:val="clear" w:color="auto" w:fill="auto"/>
            <w:vAlign w:val="center"/>
            <w:hideMark/>
          </w:tcPr>
          <w:p w:rsidR="000C75CF" w:rsidRPr="00607331" w:rsidRDefault="000C75CF" w:rsidP="00ED6C41">
            <w:pPr>
              <w:rPr>
                <w:bCs/>
                <w:sz w:val="20"/>
                <w:szCs w:val="20"/>
              </w:rPr>
            </w:pPr>
          </w:p>
        </w:tc>
        <w:tc>
          <w:tcPr>
            <w:tcW w:w="705" w:type="pct"/>
            <w:vMerge/>
            <w:shd w:val="clear" w:color="auto" w:fill="auto"/>
            <w:vAlign w:val="center"/>
            <w:hideMark/>
          </w:tcPr>
          <w:p w:rsidR="000C75CF" w:rsidRPr="00607331" w:rsidRDefault="000C75CF" w:rsidP="00ED6C41">
            <w:pPr>
              <w:rPr>
                <w:bCs/>
                <w:sz w:val="20"/>
                <w:szCs w:val="20"/>
              </w:rPr>
            </w:pPr>
          </w:p>
        </w:tc>
        <w:tc>
          <w:tcPr>
            <w:tcW w:w="639" w:type="pct"/>
            <w:vMerge/>
            <w:shd w:val="clear" w:color="auto" w:fill="auto"/>
            <w:textDirection w:val="btLr"/>
            <w:vAlign w:val="center"/>
            <w:hideMark/>
          </w:tcPr>
          <w:p w:rsidR="000C75CF" w:rsidRPr="00607331" w:rsidRDefault="000C75CF" w:rsidP="00ED6C41">
            <w:pPr>
              <w:jc w:val="center"/>
              <w:rPr>
                <w:bCs/>
                <w:sz w:val="20"/>
                <w:szCs w:val="20"/>
              </w:rPr>
            </w:pPr>
          </w:p>
        </w:tc>
        <w:tc>
          <w:tcPr>
            <w:tcW w:w="304" w:type="pct"/>
            <w:vMerge/>
            <w:shd w:val="clear" w:color="auto" w:fill="auto"/>
            <w:textDirection w:val="btLr"/>
            <w:vAlign w:val="center"/>
            <w:hideMark/>
          </w:tcPr>
          <w:p w:rsidR="000C75CF" w:rsidRPr="00607331" w:rsidRDefault="000C75CF" w:rsidP="00ED6C41">
            <w:pPr>
              <w:jc w:val="center"/>
              <w:rPr>
                <w:bCs/>
                <w:sz w:val="20"/>
                <w:szCs w:val="20"/>
              </w:rPr>
            </w:pPr>
          </w:p>
        </w:tc>
        <w:tc>
          <w:tcPr>
            <w:tcW w:w="296" w:type="pct"/>
            <w:shd w:val="clear" w:color="auto" w:fill="auto"/>
            <w:textDirection w:val="btLr"/>
            <w:vAlign w:val="center"/>
            <w:hideMark/>
          </w:tcPr>
          <w:p w:rsidR="000C75CF" w:rsidRPr="00607331" w:rsidRDefault="000C75CF" w:rsidP="00ED6C41">
            <w:pPr>
              <w:jc w:val="center"/>
              <w:rPr>
                <w:bCs/>
                <w:sz w:val="20"/>
                <w:szCs w:val="20"/>
              </w:rPr>
            </w:pPr>
            <w:r w:rsidRPr="00607331">
              <w:rPr>
                <w:bCs/>
                <w:sz w:val="20"/>
                <w:szCs w:val="20"/>
              </w:rPr>
              <w:t>Количество</w:t>
            </w:r>
          </w:p>
        </w:tc>
        <w:tc>
          <w:tcPr>
            <w:tcW w:w="310" w:type="pct"/>
            <w:shd w:val="clear" w:color="auto" w:fill="auto"/>
            <w:textDirection w:val="btLr"/>
            <w:vAlign w:val="center"/>
            <w:hideMark/>
          </w:tcPr>
          <w:p w:rsidR="000C75CF" w:rsidRPr="00607331" w:rsidRDefault="000C75CF" w:rsidP="00ED6C41">
            <w:pPr>
              <w:jc w:val="center"/>
              <w:rPr>
                <w:bCs/>
                <w:sz w:val="20"/>
                <w:szCs w:val="20"/>
              </w:rPr>
            </w:pPr>
            <w:r w:rsidRPr="00607331">
              <w:rPr>
                <w:bCs/>
                <w:sz w:val="20"/>
                <w:szCs w:val="20"/>
              </w:rPr>
              <w:t>Финансовые показатели, тыс. руб.</w:t>
            </w:r>
          </w:p>
        </w:tc>
        <w:tc>
          <w:tcPr>
            <w:tcW w:w="317" w:type="pct"/>
            <w:shd w:val="clear" w:color="auto" w:fill="auto"/>
            <w:textDirection w:val="btLr"/>
            <w:vAlign w:val="center"/>
            <w:hideMark/>
          </w:tcPr>
          <w:p w:rsidR="000C75CF" w:rsidRPr="00607331" w:rsidRDefault="000C75CF" w:rsidP="00ED6C41">
            <w:pPr>
              <w:jc w:val="center"/>
              <w:rPr>
                <w:bCs/>
                <w:sz w:val="20"/>
                <w:szCs w:val="20"/>
              </w:rPr>
            </w:pPr>
            <w:r w:rsidRPr="00607331">
              <w:rPr>
                <w:bCs/>
                <w:sz w:val="20"/>
                <w:szCs w:val="20"/>
              </w:rPr>
              <w:t>Количество</w:t>
            </w:r>
          </w:p>
        </w:tc>
        <w:tc>
          <w:tcPr>
            <w:tcW w:w="318" w:type="pct"/>
            <w:shd w:val="clear" w:color="auto" w:fill="auto"/>
            <w:textDirection w:val="btLr"/>
            <w:vAlign w:val="center"/>
            <w:hideMark/>
          </w:tcPr>
          <w:p w:rsidR="000C75CF" w:rsidRPr="00607331" w:rsidRDefault="000C75CF" w:rsidP="00ED6C41">
            <w:pPr>
              <w:jc w:val="center"/>
              <w:rPr>
                <w:bCs/>
                <w:sz w:val="20"/>
                <w:szCs w:val="20"/>
              </w:rPr>
            </w:pPr>
            <w:r w:rsidRPr="00607331">
              <w:rPr>
                <w:bCs/>
                <w:sz w:val="20"/>
                <w:szCs w:val="20"/>
              </w:rPr>
              <w:t>Финансовые показатели, тыс. руб.</w:t>
            </w:r>
          </w:p>
        </w:tc>
        <w:tc>
          <w:tcPr>
            <w:tcW w:w="316" w:type="pct"/>
            <w:shd w:val="clear" w:color="auto" w:fill="auto"/>
            <w:textDirection w:val="btLr"/>
            <w:vAlign w:val="center"/>
            <w:hideMark/>
          </w:tcPr>
          <w:p w:rsidR="000C75CF" w:rsidRPr="00607331" w:rsidRDefault="000C75CF" w:rsidP="00ED6C41">
            <w:pPr>
              <w:jc w:val="center"/>
              <w:rPr>
                <w:bCs/>
                <w:sz w:val="20"/>
                <w:szCs w:val="20"/>
              </w:rPr>
            </w:pPr>
            <w:r w:rsidRPr="00607331">
              <w:rPr>
                <w:bCs/>
                <w:sz w:val="20"/>
                <w:szCs w:val="20"/>
              </w:rPr>
              <w:t>Количество</w:t>
            </w:r>
          </w:p>
        </w:tc>
        <w:tc>
          <w:tcPr>
            <w:tcW w:w="318" w:type="pct"/>
            <w:shd w:val="clear" w:color="auto" w:fill="auto"/>
            <w:textDirection w:val="btLr"/>
            <w:vAlign w:val="center"/>
            <w:hideMark/>
          </w:tcPr>
          <w:p w:rsidR="000C75CF" w:rsidRPr="00607331" w:rsidRDefault="000C75CF" w:rsidP="00ED6C41">
            <w:pPr>
              <w:jc w:val="center"/>
              <w:rPr>
                <w:bCs/>
                <w:sz w:val="20"/>
                <w:szCs w:val="20"/>
              </w:rPr>
            </w:pPr>
            <w:r w:rsidRPr="00607331">
              <w:rPr>
                <w:bCs/>
                <w:sz w:val="20"/>
                <w:szCs w:val="20"/>
              </w:rPr>
              <w:t>Финансовые показатели, тыс. руб.</w:t>
            </w:r>
          </w:p>
        </w:tc>
        <w:tc>
          <w:tcPr>
            <w:tcW w:w="316" w:type="pct"/>
            <w:shd w:val="clear" w:color="auto" w:fill="auto"/>
            <w:textDirection w:val="btLr"/>
            <w:vAlign w:val="center"/>
            <w:hideMark/>
          </w:tcPr>
          <w:p w:rsidR="000C75CF" w:rsidRPr="00607331" w:rsidRDefault="000C75CF" w:rsidP="00ED6C41">
            <w:pPr>
              <w:jc w:val="center"/>
              <w:rPr>
                <w:bCs/>
                <w:sz w:val="20"/>
                <w:szCs w:val="20"/>
              </w:rPr>
            </w:pPr>
            <w:r w:rsidRPr="00607331">
              <w:rPr>
                <w:bCs/>
                <w:sz w:val="20"/>
                <w:szCs w:val="20"/>
              </w:rPr>
              <w:t>Количество</w:t>
            </w:r>
          </w:p>
        </w:tc>
        <w:tc>
          <w:tcPr>
            <w:tcW w:w="318" w:type="pct"/>
            <w:shd w:val="clear" w:color="auto" w:fill="auto"/>
            <w:textDirection w:val="btLr"/>
            <w:vAlign w:val="center"/>
            <w:hideMark/>
          </w:tcPr>
          <w:p w:rsidR="000C75CF" w:rsidRPr="00607331" w:rsidRDefault="000C75CF" w:rsidP="00ED6C41">
            <w:pPr>
              <w:jc w:val="center"/>
              <w:rPr>
                <w:bCs/>
                <w:sz w:val="20"/>
                <w:szCs w:val="20"/>
              </w:rPr>
            </w:pPr>
            <w:r w:rsidRPr="00607331">
              <w:rPr>
                <w:bCs/>
                <w:sz w:val="20"/>
                <w:szCs w:val="20"/>
              </w:rPr>
              <w:t>Финансовые показатели, тыс. руб.</w:t>
            </w:r>
          </w:p>
        </w:tc>
        <w:tc>
          <w:tcPr>
            <w:tcW w:w="317" w:type="pct"/>
            <w:shd w:val="clear" w:color="auto" w:fill="auto"/>
            <w:textDirection w:val="btLr"/>
            <w:vAlign w:val="center"/>
            <w:hideMark/>
          </w:tcPr>
          <w:p w:rsidR="000C75CF" w:rsidRPr="00607331" w:rsidRDefault="000C75CF" w:rsidP="00ED6C41">
            <w:pPr>
              <w:jc w:val="center"/>
              <w:rPr>
                <w:bCs/>
                <w:sz w:val="20"/>
                <w:szCs w:val="20"/>
              </w:rPr>
            </w:pPr>
            <w:r w:rsidRPr="00607331">
              <w:rPr>
                <w:bCs/>
                <w:sz w:val="20"/>
                <w:szCs w:val="20"/>
              </w:rPr>
              <w:t>Количество</w:t>
            </w:r>
          </w:p>
        </w:tc>
        <w:tc>
          <w:tcPr>
            <w:tcW w:w="328" w:type="pct"/>
            <w:shd w:val="clear" w:color="auto" w:fill="auto"/>
            <w:textDirection w:val="btLr"/>
            <w:vAlign w:val="center"/>
            <w:hideMark/>
          </w:tcPr>
          <w:p w:rsidR="000C75CF" w:rsidRPr="00607331" w:rsidRDefault="000C75CF" w:rsidP="00ED6C41">
            <w:pPr>
              <w:jc w:val="center"/>
              <w:rPr>
                <w:bCs/>
                <w:sz w:val="20"/>
                <w:szCs w:val="20"/>
              </w:rPr>
            </w:pPr>
            <w:r w:rsidRPr="00607331">
              <w:rPr>
                <w:bCs/>
                <w:sz w:val="20"/>
                <w:szCs w:val="20"/>
              </w:rPr>
              <w:t>Финансовые показатели, тыс. руб.</w:t>
            </w:r>
          </w:p>
        </w:tc>
      </w:tr>
      <w:tr w:rsidR="000C75CF" w:rsidRPr="00607331" w:rsidTr="00ED6C41">
        <w:trPr>
          <w:cantSplit/>
          <w:trHeight w:val="227"/>
        </w:trPr>
        <w:tc>
          <w:tcPr>
            <w:tcW w:w="5000" w:type="pct"/>
            <w:gridSpan w:val="14"/>
            <w:shd w:val="clear" w:color="auto" w:fill="auto"/>
            <w:noWrap/>
            <w:vAlign w:val="center"/>
          </w:tcPr>
          <w:p w:rsidR="000C75CF" w:rsidRPr="00607331" w:rsidRDefault="000C75CF" w:rsidP="00ED6C41">
            <w:pPr>
              <w:jc w:val="center"/>
              <w:rPr>
                <w:sz w:val="20"/>
                <w:szCs w:val="20"/>
              </w:rPr>
            </w:pPr>
            <w:r w:rsidRPr="00607331">
              <w:rPr>
                <w:sz w:val="20"/>
                <w:szCs w:val="20"/>
              </w:rPr>
              <w:t>1. Перечень мероприятий по развитию транспорта общего пользования, созданию транспортно-пересадочных узлов</w:t>
            </w:r>
          </w:p>
        </w:tc>
      </w:tr>
      <w:tr w:rsidR="000C75CF" w:rsidRPr="00607331" w:rsidTr="00ED6C41">
        <w:trPr>
          <w:cantSplit/>
          <w:trHeight w:val="680"/>
        </w:trPr>
        <w:tc>
          <w:tcPr>
            <w:tcW w:w="198" w:type="pct"/>
            <w:shd w:val="clear" w:color="auto" w:fill="auto"/>
            <w:noWrap/>
            <w:vAlign w:val="center"/>
          </w:tcPr>
          <w:p w:rsidR="000C75CF" w:rsidRPr="00607331" w:rsidRDefault="000C75CF" w:rsidP="00ED6C41">
            <w:pPr>
              <w:jc w:val="center"/>
              <w:rPr>
                <w:sz w:val="20"/>
                <w:szCs w:val="20"/>
              </w:rPr>
            </w:pPr>
            <w:r w:rsidRPr="00607331">
              <w:rPr>
                <w:sz w:val="20"/>
                <w:szCs w:val="20"/>
              </w:rPr>
              <w:t>1.1</w:t>
            </w:r>
          </w:p>
        </w:tc>
        <w:tc>
          <w:tcPr>
            <w:tcW w:w="705" w:type="pct"/>
            <w:shd w:val="clear" w:color="auto" w:fill="auto"/>
            <w:vAlign w:val="center"/>
          </w:tcPr>
          <w:p w:rsidR="000C75CF" w:rsidRPr="00607331" w:rsidRDefault="000C75CF" w:rsidP="00ED6C41">
            <w:pPr>
              <w:rPr>
                <w:sz w:val="20"/>
                <w:szCs w:val="20"/>
              </w:rPr>
            </w:pPr>
            <w:r w:rsidRPr="00607331">
              <w:rPr>
                <w:sz w:val="20"/>
                <w:szCs w:val="20"/>
              </w:rPr>
              <w:t>Разработка проектной документации</w:t>
            </w:r>
          </w:p>
        </w:tc>
        <w:tc>
          <w:tcPr>
            <w:tcW w:w="639" w:type="pct"/>
            <w:shd w:val="clear" w:color="auto" w:fill="auto"/>
            <w:vAlign w:val="center"/>
          </w:tcPr>
          <w:p w:rsidR="000C75CF" w:rsidRPr="00607331" w:rsidRDefault="000C75CF" w:rsidP="00ED6C41">
            <w:pPr>
              <w:jc w:val="center"/>
              <w:rPr>
                <w:sz w:val="20"/>
                <w:szCs w:val="20"/>
              </w:rPr>
            </w:pPr>
            <w:r w:rsidRPr="00607331">
              <w:rPr>
                <w:sz w:val="20"/>
                <w:szCs w:val="20"/>
              </w:rPr>
              <w:t>-</w:t>
            </w:r>
          </w:p>
        </w:tc>
        <w:tc>
          <w:tcPr>
            <w:tcW w:w="304" w:type="pct"/>
            <w:shd w:val="clear" w:color="auto" w:fill="auto"/>
            <w:vAlign w:val="center"/>
          </w:tcPr>
          <w:p w:rsidR="000C75CF" w:rsidRPr="00607331" w:rsidRDefault="000C75CF" w:rsidP="00ED6C41">
            <w:pPr>
              <w:jc w:val="center"/>
              <w:rPr>
                <w:sz w:val="20"/>
                <w:szCs w:val="20"/>
              </w:rPr>
            </w:pPr>
            <w:r w:rsidRPr="00607331">
              <w:rPr>
                <w:sz w:val="20"/>
                <w:szCs w:val="20"/>
              </w:rPr>
              <w:t>-</w:t>
            </w:r>
          </w:p>
        </w:tc>
        <w:tc>
          <w:tcPr>
            <w:tcW w:w="29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0"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2715</w:t>
            </w:r>
          </w:p>
        </w:tc>
        <w:tc>
          <w:tcPr>
            <w:tcW w:w="32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r>
      <w:tr w:rsidR="000C75CF" w:rsidRPr="00607331" w:rsidTr="00ED6C41">
        <w:trPr>
          <w:cantSplit/>
          <w:trHeight w:val="680"/>
        </w:trPr>
        <w:tc>
          <w:tcPr>
            <w:tcW w:w="198" w:type="pct"/>
            <w:shd w:val="clear" w:color="auto" w:fill="auto"/>
            <w:noWrap/>
            <w:vAlign w:val="center"/>
          </w:tcPr>
          <w:p w:rsidR="000C75CF" w:rsidRPr="00607331" w:rsidRDefault="000C75CF" w:rsidP="00ED6C41">
            <w:pPr>
              <w:jc w:val="center"/>
              <w:rPr>
                <w:sz w:val="20"/>
                <w:szCs w:val="20"/>
              </w:rPr>
            </w:pPr>
            <w:r w:rsidRPr="00607331">
              <w:rPr>
                <w:sz w:val="20"/>
                <w:szCs w:val="20"/>
              </w:rPr>
              <w:t>1.2</w:t>
            </w:r>
          </w:p>
        </w:tc>
        <w:tc>
          <w:tcPr>
            <w:tcW w:w="705" w:type="pct"/>
            <w:shd w:val="clear" w:color="auto" w:fill="auto"/>
            <w:vAlign w:val="center"/>
          </w:tcPr>
          <w:p w:rsidR="000C75CF" w:rsidRPr="00607331" w:rsidRDefault="000C75CF" w:rsidP="00ED6C41">
            <w:pPr>
              <w:rPr>
                <w:sz w:val="20"/>
                <w:szCs w:val="20"/>
              </w:rPr>
            </w:pPr>
            <w:r w:rsidRPr="00607331">
              <w:rPr>
                <w:sz w:val="20"/>
                <w:szCs w:val="20"/>
              </w:rPr>
              <w:t>Строительство автостанции</w:t>
            </w:r>
          </w:p>
        </w:tc>
        <w:tc>
          <w:tcPr>
            <w:tcW w:w="639" w:type="pct"/>
            <w:shd w:val="clear" w:color="auto" w:fill="auto"/>
            <w:vAlign w:val="center"/>
          </w:tcPr>
          <w:p w:rsidR="000C75CF" w:rsidRPr="00607331" w:rsidRDefault="000C75CF" w:rsidP="00ED6C41">
            <w:pPr>
              <w:jc w:val="center"/>
              <w:rPr>
                <w:sz w:val="20"/>
                <w:szCs w:val="20"/>
              </w:rPr>
            </w:pPr>
            <w:r w:rsidRPr="00607331">
              <w:rPr>
                <w:sz w:val="20"/>
                <w:szCs w:val="20"/>
              </w:rPr>
              <w:t>Муниципальный бюджет</w:t>
            </w:r>
          </w:p>
        </w:tc>
        <w:tc>
          <w:tcPr>
            <w:tcW w:w="304" w:type="pct"/>
            <w:shd w:val="clear" w:color="auto" w:fill="auto"/>
            <w:vAlign w:val="center"/>
          </w:tcPr>
          <w:p w:rsidR="000C75CF" w:rsidRPr="00607331" w:rsidRDefault="000C75CF" w:rsidP="00ED6C41">
            <w:pPr>
              <w:jc w:val="center"/>
              <w:rPr>
                <w:sz w:val="20"/>
                <w:szCs w:val="20"/>
              </w:rPr>
            </w:pPr>
            <w:r w:rsidRPr="00607331">
              <w:rPr>
                <w:sz w:val="20"/>
                <w:szCs w:val="20"/>
              </w:rPr>
              <w:t>объект</w:t>
            </w:r>
          </w:p>
        </w:tc>
        <w:tc>
          <w:tcPr>
            <w:tcW w:w="29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0"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1</w:t>
            </w:r>
          </w:p>
        </w:tc>
        <w:tc>
          <w:tcPr>
            <w:tcW w:w="32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42000</w:t>
            </w:r>
          </w:p>
        </w:tc>
      </w:tr>
      <w:tr w:rsidR="000C75CF" w:rsidRPr="00607331" w:rsidTr="00ED6C41">
        <w:trPr>
          <w:cantSplit/>
          <w:trHeight w:val="680"/>
        </w:trPr>
        <w:tc>
          <w:tcPr>
            <w:tcW w:w="198" w:type="pct"/>
            <w:shd w:val="clear" w:color="auto" w:fill="auto"/>
            <w:noWrap/>
            <w:vAlign w:val="center"/>
          </w:tcPr>
          <w:p w:rsidR="000C75CF" w:rsidRPr="00607331" w:rsidRDefault="000C75CF" w:rsidP="00ED6C41">
            <w:pPr>
              <w:jc w:val="center"/>
              <w:rPr>
                <w:sz w:val="20"/>
                <w:szCs w:val="20"/>
              </w:rPr>
            </w:pPr>
            <w:r w:rsidRPr="00607331">
              <w:rPr>
                <w:sz w:val="20"/>
                <w:szCs w:val="20"/>
              </w:rPr>
              <w:t>1.3</w:t>
            </w:r>
          </w:p>
        </w:tc>
        <w:tc>
          <w:tcPr>
            <w:tcW w:w="705" w:type="pct"/>
            <w:shd w:val="clear" w:color="auto" w:fill="auto"/>
            <w:vAlign w:val="center"/>
          </w:tcPr>
          <w:p w:rsidR="000C75CF" w:rsidRPr="00607331" w:rsidRDefault="000C75CF" w:rsidP="00ED6C41">
            <w:pPr>
              <w:rPr>
                <w:sz w:val="20"/>
                <w:szCs w:val="20"/>
              </w:rPr>
            </w:pPr>
            <w:r w:rsidRPr="00607331">
              <w:rPr>
                <w:sz w:val="20"/>
                <w:szCs w:val="20"/>
              </w:rPr>
              <w:t>Строительство остановочного пункта</w:t>
            </w:r>
          </w:p>
        </w:tc>
        <w:tc>
          <w:tcPr>
            <w:tcW w:w="639" w:type="pct"/>
            <w:shd w:val="clear" w:color="auto" w:fill="auto"/>
            <w:vAlign w:val="center"/>
          </w:tcPr>
          <w:p w:rsidR="000C75CF" w:rsidRPr="00607331" w:rsidRDefault="000C75CF" w:rsidP="00ED6C41">
            <w:pPr>
              <w:jc w:val="center"/>
              <w:rPr>
                <w:sz w:val="20"/>
                <w:szCs w:val="20"/>
              </w:rPr>
            </w:pPr>
            <w:r w:rsidRPr="00607331">
              <w:rPr>
                <w:sz w:val="20"/>
                <w:szCs w:val="20"/>
              </w:rPr>
              <w:t>Муниципальный бюджет</w:t>
            </w:r>
          </w:p>
        </w:tc>
        <w:tc>
          <w:tcPr>
            <w:tcW w:w="304" w:type="pct"/>
            <w:shd w:val="clear" w:color="auto" w:fill="auto"/>
            <w:vAlign w:val="center"/>
          </w:tcPr>
          <w:p w:rsidR="000C75CF" w:rsidRPr="00607331" w:rsidRDefault="000C75CF" w:rsidP="00ED6C41">
            <w:pPr>
              <w:jc w:val="center"/>
              <w:rPr>
                <w:sz w:val="20"/>
                <w:szCs w:val="20"/>
              </w:rPr>
            </w:pPr>
            <w:r w:rsidRPr="00607331">
              <w:rPr>
                <w:sz w:val="20"/>
                <w:szCs w:val="20"/>
              </w:rPr>
              <w:t>объект</w:t>
            </w:r>
          </w:p>
        </w:tc>
        <w:tc>
          <w:tcPr>
            <w:tcW w:w="29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0"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5</w:t>
            </w:r>
          </w:p>
        </w:tc>
        <w:tc>
          <w:tcPr>
            <w:tcW w:w="32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3250</w:t>
            </w:r>
          </w:p>
        </w:tc>
      </w:tr>
      <w:tr w:rsidR="000C75CF" w:rsidRPr="00607331" w:rsidTr="00ED6C41">
        <w:trPr>
          <w:cantSplit/>
          <w:trHeight w:val="143"/>
        </w:trPr>
        <w:tc>
          <w:tcPr>
            <w:tcW w:w="5000" w:type="pct"/>
            <w:gridSpan w:val="14"/>
            <w:shd w:val="clear" w:color="auto" w:fill="auto"/>
            <w:noWrap/>
            <w:vAlign w:val="center"/>
          </w:tcPr>
          <w:p w:rsidR="000C75CF" w:rsidRPr="00607331" w:rsidRDefault="000C75CF" w:rsidP="00ED6C41">
            <w:pPr>
              <w:jc w:val="center"/>
              <w:rPr>
                <w:sz w:val="20"/>
                <w:szCs w:val="20"/>
              </w:rPr>
            </w:pPr>
            <w:r w:rsidRPr="00607331">
              <w:rPr>
                <w:sz w:val="20"/>
                <w:szCs w:val="20"/>
              </w:rPr>
              <w:t>2. Перечень мероприятий по развитию инфраструктуры для легкового автомобильного транспорта, включая развитие единого парковочного пространства</w:t>
            </w:r>
          </w:p>
        </w:tc>
      </w:tr>
      <w:tr w:rsidR="000C75CF" w:rsidRPr="00607331" w:rsidTr="00ED6C41">
        <w:trPr>
          <w:cantSplit/>
          <w:trHeight w:val="624"/>
        </w:trPr>
        <w:tc>
          <w:tcPr>
            <w:tcW w:w="198" w:type="pct"/>
            <w:shd w:val="clear" w:color="auto" w:fill="auto"/>
            <w:noWrap/>
            <w:vAlign w:val="center"/>
          </w:tcPr>
          <w:p w:rsidR="000C75CF" w:rsidRPr="00607331" w:rsidRDefault="000C75CF" w:rsidP="00ED6C41">
            <w:pPr>
              <w:jc w:val="center"/>
              <w:rPr>
                <w:sz w:val="20"/>
                <w:szCs w:val="20"/>
              </w:rPr>
            </w:pPr>
            <w:r w:rsidRPr="00607331">
              <w:rPr>
                <w:sz w:val="20"/>
                <w:szCs w:val="20"/>
              </w:rPr>
              <w:t>2.1</w:t>
            </w:r>
          </w:p>
        </w:tc>
        <w:tc>
          <w:tcPr>
            <w:tcW w:w="705" w:type="pct"/>
            <w:shd w:val="clear" w:color="auto" w:fill="auto"/>
            <w:vAlign w:val="center"/>
          </w:tcPr>
          <w:p w:rsidR="000C75CF" w:rsidRPr="00607331" w:rsidRDefault="000C75CF" w:rsidP="00ED6C41">
            <w:pPr>
              <w:rPr>
                <w:sz w:val="20"/>
                <w:szCs w:val="20"/>
              </w:rPr>
            </w:pPr>
            <w:r w:rsidRPr="00607331">
              <w:rPr>
                <w:sz w:val="20"/>
                <w:szCs w:val="20"/>
              </w:rPr>
              <w:t>Разработка проектной документации</w:t>
            </w:r>
          </w:p>
        </w:tc>
        <w:tc>
          <w:tcPr>
            <w:tcW w:w="639" w:type="pct"/>
            <w:shd w:val="clear" w:color="auto" w:fill="auto"/>
            <w:vAlign w:val="center"/>
          </w:tcPr>
          <w:p w:rsidR="000C75CF" w:rsidRPr="00607331" w:rsidRDefault="000C75CF" w:rsidP="00ED6C41">
            <w:pPr>
              <w:jc w:val="center"/>
              <w:rPr>
                <w:sz w:val="20"/>
                <w:szCs w:val="20"/>
              </w:rPr>
            </w:pPr>
            <w:r w:rsidRPr="00607331">
              <w:rPr>
                <w:sz w:val="20"/>
                <w:szCs w:val="20"/>
              </w:rPr>
              <w:t>-</w:t>
            </w:r>
          </w:p>
        </w:tc>
        <w:tc>
          <w:tcPr>
            <w:tcW w:w="304" w:type="pct"/>
            <w:shd w:val="clear" w:color="auto" w:fill="auto"/>
            <w:vAlign w:val="center"/>
          </w:tcPr>
          <w:p w:rsidR="000C75CF" w:rsidRPr="00607331" w:rsidRDefault="000C75CF" w:rsidP="00ED6C41">
            <w:pPr>
              <w:jc w:val="center"/>
              <w:rPr>
                <w:sz w:val="20"/>
                <w:szCs w:val="20"/>
              </w:rPr>
            </w:pPr>
            <w:r w:rsidRPr="00607331">
              <w:rPr>
                <w:sz w:val="20"/>
                <w:szCs w:val="20"/>
              </w:rPr>
              <w:t>-</w:t>
            </w:r>
          </w:p>
        </w:tc>
        <w:tc>
          <w:tcPr>
            <w:tcW w:w="29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0"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1728</w:t>
            </w:r>
          </w:p>
        </w:tc>
        <w:tc>
          <w:tcPr>
            <w:tcW w:w="32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r>
      <w:tr w:rsidR="000C75CF" w:rsidRPr="00607331" w:rsidTr="00ED6C41">
        <w:trPr>
          <w:cantSplit/>
          <w:trHeight w:val="624"/>
        </w:trPr>
        <w:tc>
          <w:tcPr>
            <w:tcW w:w="198" w:type="pct"/>
            <w:shd w:val="clear" w:color="auto" w:fill="auto"/>
            <w:noWrap/>
            <w:vAlign w:val="center"/>
          </w:tcPr>
          <w:p w:rsidR="000C75CF" w:rsidRPr="00607331" w:rsidRDefault="000C75CF" w:rsidP="00ED6C41">
            <w:pPr>
              <w:jc w:val="center"/>
              <w:rPr>
                <w:sz w:val="20"/>
                <w:szCs w:val="20"/>
              </w:rPr>
            </w:pPr>
            <w:r w:rsidRPr="00607331">
              <w:rPr>
                <w:sz w:val="20"/>
                <w:szCs w:val="20"/>
              </w:rPr>
              <w:t>2.2</w:t>
            </w:r>
          </w:p>
        </w:tc>
        <w:tc>
          <w:tcPr>
            <w:tcW w:w="705" w:type="pct"/>
            <w:shd w:val="clear" w:color="auto" w:fill="auto"/>
            <w:vAlign w:val="center"/>
          </w:tcPr>
          <w:p w:rsidR="000C75CF" w:rsidRPr="00607331" w:rsidRDefault="000C75CF" w:rsidP="00ED6C41">
            <w:pPr>
              <w:rPr>
                <w:sz w:val="20"/>
                <w:szCs w:val="20"/>
              </w:rPr>
            </w:pPr>
            <w:r w:rsidRPr="00607331">
              <w:rPr>
                <w:sz w:val="20"/>
                <w:szCs w:val="20"/>
              </w:rPr>
              <w:t>Строительство станции технического обслуживания</w:t>
            </w:r>
          </w:p>
        </w:tc>
        <w:tc>
          <w:tcPr>
            <w:tcW w:w="639" w:type="pct"/>
            <w:shd w:val="clear" w:color="auto" w:fill="auto"/>
            <w:vAlign w:val="center"/>
          </w:tcPr>
          <w:p w:rsidR="000C75CF" w:rsidRPr="00607331" w:rsidRDefault="000C75CF" w:rsidP="00ED6C41">
            <w:pPr>
              <w:jc w:val="center"/>
              <w:rPr>
                <w:sz w:val="20"/>
                <w:szCs w:val="20"/>
              </w:rPr>
            </w:pPr>
            <w:r w:rsidRPr="00607331">
              <w:rPr>
                <w:sz w:val="20"/>
                <w:szCs w:val="20"/>
              </w:rPr>
              <w:t>Внебюджетные средства</w:t>
            </w:r>
          </w:p>
        </w:tc>
        <w:tc>
          <w:tcPr>
            <w:tcW w:w="304" w:type="pct"/>
            <w:shd w:val="clear" w:color="auto" w:fill="auto"/>
            <w:vAlign w:val="center"/>
          </w:tcPr>
          <w:p w:rsidR="000C75CF" w:rsidRPr="00607331" w:rsidRDefault="000C75CF" w:rsidP="00ED6C41">
            <w:pPr>
              <w:jc w:val="center"/>
              <w:rPr>
                <w:sz w:val="20"/>
                <w:szCs w:val="20"/>
              </w:rPr>
            </w:pPr>
            <w:r w:rsidRPr="00607331">
              <w:rPr>
                <w:sz w:val="20"/>
                <w:szCs w:val="20"/>
              </w:rPr>
              <w:t>объект</w:t>
            </w:r>
          </w:p>
        </w:tc>
        <w:tc>
          <w:tcPr>
            <w:tcW w:w="29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0"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4</w:t>
            </w:r>
          </w:p>
        </w:tc>
        <w:tc>
          <w:tcPr>
            <w:tcW w:w="32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28800</w:t>
            </w:r>
          </w:p>
        </w:tc>
      </w:tr>
      <w:tr w:rsidR="000C75CF" w:rsidRPr="00607331" w:rsidTr="00ED6C41">
        <w:trPr>
          <w:cantSplit/>
          <w:trHeight w:val="227"/>
        </w:trPr>
        <w:tc>
          <w:tcPr>
            <w:tcW w:w="5000" w:type="pct"/>
            <w:gridSpan w:val="14"/>
            <w:shd w:val="clear" w:color="auto" w:fill="auto"/>
            <w:noWrap/>
            <w:vAlign w:val="center"/>
          </w:tcPr>
          <w:p w:rsidR="000C75CF" w:rsidRPr="00607331" w:rsidRDefault="000C75CF" w:rsidP="00ED6C41">
            <w:pPr>
              <w:jc w:val="center"/>
              <w:rPr>
                <w:sz w:val="20"/>
                <w:szCs w:val="20"/>
              </w:rPr>
            </w:pPr>
            <w:r w:rsidRPr="00607331">
              <w:rPr>
                <w:sz w:val="20"/>
                <w:szCs w:val="20"/>
              </w:rPr>
              <w:t>3. Перечень мероприятий по развитию инфраструктуры пешеходного и велосипедного передвижения</w:t>
            </w:r>
          </w:p>
        </w:tc>
      </w:tr>
      <w:tr w:rsidR="000C75CF" w:rsidRPr="00607331" w:rsidTr="00ED6C41">
        <w:trPr>
          <w:cantSplit/>
          <w:trHeight w:val="850"/>
        </w:trPr>
        <w:tc>
          <w:tcPr>
            <w:tcW w:w="198" w:type="pct"/>
            <w:shd w:val="clear" w:color="auto" w:fill="auto"/>
            <w:noWrap/>
            <w:vAlign w:val="center"/>
          </w:tcPr>
          <w:p w:rsidR="000C75CF" w:rsidRPr="00607331" w:rsidRDefault="000C75CF" w:rsidP="00ED6C41">
            <w:pPr>
              <w:jc w:val="center"/>
              <w:rPr>
                <w:sz w:val="20"/>
                <w:szCs w:val="20"/>
              </w:rPr>
            </w:pPr>
            <w:r w:rsidRPr="00607331">
              <w:rPr>
                <w:sz w:val="20"/>
                <w:szCs w:val="20"/>
              </w:rPr>
              <w:t>3.1</w:t>
            </w:r>
          </w:p>
        </w:tc>
        <w:tc>
          <w:tcPr>
            <w:tcW w:w="705" w:type="pct"/>
            <w:shd w:val="clear" w:color="auto" w:fill="auto"/>
            <w:vAlign w:val="center"/>
          </w:tcPr>
          <w:p w:rsidR="000C75CF" w:rsidRPr="00607331" w:rsidRDefault="000C75CF" w:rsidP="00ED6C41">
            <w:pPr>
              <w:rPr>
                <w:sz w:val="20"/>
                <w:szCs w:val="20"/>
              </w:rPr>
            </w:pPr>
            <w:r w:rsidRPr="00607331">
              <w:rPr>
                <w:sz w:val="20"/>
                <w:szCs w:val="20"/>
              </w:rPr>
              <w:t>Разработка проектной документации</w:t>
            </w:r>
          </w:p>
        </w:tc>
        <w:tc>
          <w:tcPr>
            <w:tcW w:w="639" w:type="pct"/>
            <w:shd w:val="clear" w:color="auto" w:fill="auto"/>
            <w:vAlign w:val="center"/>
          </w:tcPr>
          <w:p w:rsidR="000C75CF" w:rsidRPr="00607331" w:rsidRDefault="000C75CF" w:rsidP="00ED6C41">
            <w:pPr>
              <w:jc w:val="center"/>
              <w:rPr>
                <w:sz w:val="20"/>
                <w:szCs w:val="20"/>
              </w:rPr>
            </w:pPr>
            <w:r w:rsidRPr="00607331">
              <w:rPr>
                <w:sz w:val="20"/>
                <w:szCs w:val="20"/>
              </w:rPr>
              <w:t>-</w:t>
            </w:r>
          </w:p>
        </w:tc>
        <w:tc>
          <w:tcPr>
            <w:tcW w:w="304" w:type="pct"/>
            <w:shd w:val="clear" w:color="auto" w:fill="auto"/>
            <w:vAlign w:val="center"/>
          </w:tcPr>
          <w:p w:rsidR="000C75CF" w:rsidRPr="00607331" w:rsidRDefault="000C75CF" w:rsidP="00ED6C41">
            <w:pPr>
              <w:jc w:val="center"/>
              <w:rPr>
                <w:sz w:val="20"/>
                <w:szCs w:val="20"/>
              </w:rPr>
            </w:pPr>
            <w:r w:rsidRPr="00607331">
              <w:rPr>
                <w:sz w:val="20"/>
                <w:szCs w:val="20"/>
              </w:rPr>
              <w:t>-</w:t>
            </w:r>
          </w:p>
        </w:tc>
        <w:tc>
          <w:tcPr>
            <w:tcW w:w="29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0"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2352</w:t>
            </w:r>
          </w:p>
        </w:tc>
        <w:tc>
          <w:tcPr>
            <w:tcW w:w="32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r>
      <w:tr w:rsidR="000C75CF" w:rsidRPr="00607331" w:rsidTr="00ED6C41">
        <w:trPr>
          <w:cantSplit/>
          <w:trHeight w:val="850"/>
        </w:trPr>
        <w:tc>
          <w:tcPr>
            <w:tcW w:w="198" w:type="pct"/>
            <w:shd w:val="clear" w:color="auto" w:fill="auto"/>
            <w:noWrap/>
            <w:vAlign w:val="center"/>
          </w:tcPr>
          <w:p w:rsidR="000C75CF" w:rsidRPr="00607331" w:rsidRDefault="000C75CF" w:rsidP="00ED6C41">
            <w:pPr>
              <w:jc w:val="center"/>
              <w:rPr>
                <w:sz w:val="20"/>
                <w:szCs w:val="20"/>
              </w:rPr>
            </w:pPr>
            <w:r w:rsidRPr="00607331">
              <w:rPr>
                <w:sz w:val="20"/>
                <w:szCs w:val="20"/>
              </w:rPr>
              <w:lastRenderedPageBreak/>
              <w:t>3.2</w:t>
            </w:r>
          </w:p>
        </w:tc>
        <w:tc>
          <w:tcPr>
            <w:tcW w:w="705" w:type="pct"/>
            <w:shd w:val="clear" w:color="auto" w:fill="auto"/>
            <w:vAlign w:val="center"/>
          </w:tcPr>
          <w:p w:rsidR="000C75CF" w:rsidRPr="00607331" w:rsidRDefault="000C75CF" w:rsidP="00ED6C41">
            <w:pPr>
              <w:rPr>
                <w:sz w:val="20"/>
                <w:szCs w:val="20"/>
              </w:rPr>
            </w:pPr>
            <w:r w:rsidRPr="00607331">
              <w:rPr>
                <w:sz w:val="20"/>
                <w:szCs w:val="20"/>
              </w:rPr>
              <w:t>Строительство дорожки велосипедной</w:t>
            </w:r>
          </w:p>
        </w:tc>
        <w:tc>
          <w:tcPr>
            <w:tcW w:w="639" w:type="pct"/>
            <w:shd w:val="clear" w:color="auto" w:fill="auto"/>
            <w:vAlign w:val="center"/>
          </w:tcPr>
          <w:p w:rsidR="000C75CF" w:rsidRPr="00607331" w:rsidRDefault="000C75CF" w:rsidP="00ED6C41">
            <w:pPr>
              <w:jc w:val="center"/>
              <w:rPr>
                <w:sz w:val="20"/>
                <w:szCs w:val="20"/>
              </w:rPr>
            </w:pPr>
            <w:r w:rsidRPr="00607331">
              <w:rPr>
                <w:sz w:val="20"/>
                <w:szCs w:val="20"/>
              </w:rPr>
              <w:t>Муниципальный бюджет</w:t>
            </w:r>
          </w:p>
        </w:tc>
        <w:tc>
          <w:tcPr>
            <w:tcW w:w="304" w:type="pct"/>
            <w:shd w:val="clear" w:color="auto" w:fill="auto"/>
            <w:vAlign w:val="center"/>
          </w:tcPr>
          <w:p w:rsidR="000C75CF" w:rsidRPr="00607331" w:rsidRDefault="000C75CF" w:rsidP="00ED6C41">
            <w:pPr>
              <w:jc w:val="center"/>
              <w:rPr>
                <w:sz w:val="20"/>
                <w:szCs w:val="20"/>
              </w:rPr>
            </w:pPr>
            <w:r w:rsidRPr="00607331">
              <w:rPr>
                <w:sz w:val="20"/>
                <w:szCs w:val="20"/>
              </w:rPr>
              <w:t>км</w:t>
            </w:r>
          </w:p>
        </w:tc>
        <w:tc>
          <w:tcPr>
            <w:tcW w:w="29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0"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8</w:t>
            </w:r>
            <w:r>
              <w:rPr>
                <w:sz w:val="20"/>
                <w:szCs w:val="20"/>
              </w:rPr>
              <w:t>,</w:t>
            </w:r>
            <w:r w:rsidRPr="00607331">
              <w:rPr>
                <w:sz w:val="20"/>
                <w:szCs w:val="20"/>
              </w:rPr>
              <w:t>21</w:t>
            </w:r>
          </w:p>
        </w:tc>
        <w:tc>
          <w:tcPr>
            <w:tcW w:w="32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39200</w:t>
            </w:r>
            <w:r>
              <w:rPr>
                <w:sz w:val="20"/>
                <w:szCs w:val="20"/>
              </w:rPr>
              <w:t>,</w:t>
            </w:r>
            <w:r w:rsidRPr="00607331">
              <w:rPr>
                <w:sz w:val="20"/>
                <w:szCs w:val="20"/>
              </w:rPr>
              <w:t>1</w:t>
            </w:r>
          </w:p>
        </w:tc>
      </w:tr>
      <w:tr w:rsidR="000C75CF" w:rsidRPr="00607331" w:rsidTr="00ED6C41">
        <w:trPr>
          <w:cantSplit/>
          <w:trHeight w:val="227"/>
        </w:trPr>
        <w:tc>
          <w:tcPr>
            <w:tcW w:w="5000" w:type="pct"/>
            <w:gridSpan w:val="14"/>
            <w:shd w:val="clear" w:color="auto" w:fill="auto"/>
            <w:noWrap/>
            <w:vAlign w:val="center"/>
          </w:tcPr>
          <w:p w:rsidR="000C75CF" w:rsidRPr="00607331" w:rsidRDefault="000C75CF" w:rsidP="00ED6C41">
            <w:pPr>
              <w:jc w:val="center"/>
              <w:rPr>
                <w:sz w:val="20"/>
                <w:szCs w:val="20"/>
              </w:rPr>
            </w:pPr>
            <w:r w:rsidRPr="00607331">
              <w:rPr>
                <w:sz w:val="20"/>
                <w:szCs w:val="20"/>
              </w:rPr>
              <w:t>4. Перечень мероприятий по строительству и реконструкции улично-дорожной сети</w:t>
            </w:r>
          </w:p>
        </w:tc>
      </w:tr>
      <w:tr w:rsidR="000C75CF" w:rsidRPr="00607331" w:rsidTr="00ED6C41">
        <w:trPr>
          <w:cantSplit/>
          <w:trHeight w:val="907"/>
        </w:trPr>
        <w:tc>
          <w:tcPr>
            <w:tcW w:w="198" w:type="pct"/>
            <w:shd w:val="clear" w:color="auto" w:fill="auto"/>
            <w:noWrap/>
            <w:vAlign w:val="center"/>
          </w:tcPr>
          <w:p w:rsidR="000C75CF" w:rsidRPr="00607331" w:rsidRDefault="000C75CF" w:rsidP="00ED6C41">
            <w:pPr>
              <w:jc w:val="center"/>
              <w:rPr>
                <w:sz w:val="20"/>
                <w:szCs w:val="20"/>
              </w:rPr>
            </w:pPr>
            <w:r w:rsidRPr="00607331">
              <w:rPr>
                <w:sz w:val="20"/>
                <w:szCs w:val="20"/>
              </w:rPr>
              <w:t>4.1</w:t>
            </w:r>
          </w:p>
        </w:tc>
        <w:tc>
          <w:tcPr>
            <w:tcW w:w="705" w:type="pct"/>
            <w:shd w:val="clear" w:color="auto" w:fill="auto"/>
            <w:vAlign w:val="center"/>
          </w:tcPr>
          <w:p w:rsidR="000C75CF" w:rsidRPr="00607331" w:rsidRDefault="000C75CF" w:rsidP="00ED6C41">
            <w:pPr>
              <w:rPr>
                <w:sz w:val="20"/>
                <w:szCs w:val="20"/>
              </w:rPr>
            </w:pPr>
            <w:r w:rsidRPr="00607331">
              <w:rPr>
                <w:sz w:val="20"/>
                <w:szCs w:val="20"/>
              </w:rPr>
              <w:t>Разработка проектной документации</w:t>
            </w:r>
          </w:p>
        </w:tc>
        <w:tc>
          <w:tcPr>
            <w:tcW w:w="639" w:type="pct"/>
            <w:shd w:val="clear" w:color="auto" w:fill="auto"/>
            <w:vAlign w:val="center"/>
          </w:tcPr>
          <w:p w:rsidR="000C75CF" w:rsidRPr="00607331" w:rsidRDefault="000C75CF" w:rsidP="00ED6C41">
            <w:pPr>
              <w:jc w:val="center"/>
              <w:rPr>
                <w:sz w:val="20"/>
                <w:szCs w:val="20"/>
              </w:rPr>
            </w:pPr>
            <w:r w:rsidRPr="00607331">
              <w:rPr>
                <w:sz w:val="20"/>
                <w:szCs w:val="20"/>
              </w:rPr>
              <w:t>-</w:t>
            </w:r>
          </w:p>
        </w:tc>
        <w:tc>
          <w:tcPr>
            <w:tcW w:w="304" w:type="pct"/>
            <w:shd w:val="clear" w:color="auto" w:fill="auto"/>
            <w:vAlign w:val="center"/>
          </w:tcPr>
          <w:p w:rsidR="000C75CF" w:rsidRPr="00607331" w:rsidRDefault="000C75CF" w:rsidP="00ED6C41">
            <w:pPr>
              <w:jc w:val="center"/>
              <w:rPr>
                <w:sz w:val="20"/>
                <w:szCs w:val="20"/>
              </w:rPr>
            </w:pPr>
            <w:r w:rsidRPr="00607331">
              <w:rPr>
                <w:sz w:val="20"/>
                <w:szCs w:val="20"/>
              </w:rPr>
              <w:t>-</w:t>
            </w:r>
          </w:p>
        </w:tc>
        <w:tc>
          <w:tcPr>
            <w:tcW w:w="29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0"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2352</w:t>
            </w:r>
          </w:p>
        </w:tc>
        <w:tc>
          <w:tcPr>
            <w:tcW w:w="32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36536</w:t>
            </w:r>
            <w:r>
              <w:rPr>
                <w:sz w:val="20"/>
                <w:szCs w:val="20"/>
              </w:rPr>
              <w:t>,</w:t>
            </w:r>
            <w:r w:rsidRPr="00607331">
              <w:rPr>
                <w:sz w:val="20"/>
                <w:szCs w:val="20"/>
              </w:rPr>
              <w:t>6</w:t>
            </w:r>
          </w:p>
        </w:tc>
      </w:tr>
      <w:tr w:rsidR="000C75CF" w:rsidRPr="00607331" w:rsidTr="00ED6C41">
        <w:trPr>
          <w:cantSplit/>
          <w:trHeight w:val="907"/>
        </w:trPr>
        <w:tc>
          <w:tcPr>
            <w:tcW w:w="198" w:type="pct"/>
            <w:shd w:val="clear" w:color="auto" w:fill="auto"/>
            <w:noWrap/>
            <w:vAlign w:val="center"/>
          </w:tcPr>
          <w:p w:rsidR="000C75CF" w:rsidRPr="00607331" w:rsidRDefault="000C75CF" w:rsidP="00ED6C41">
            <w:pPr>
              <w:jc w:val="center"/>
              <w:rPr>
                <w:sz w:val="20"/>
                <w:szCs w:val="20"/>
              </w:rPr>
            </w:pPr>
            <w:r w:rsidRPr="00607331">
              <w:rPr>
                <w:sz w:val="20"/>
                <w:szCs w:val="20"/>
              </w:rPr>
              <w:t>4.2</w:t>
            </w:r>
          </w:p>
        </w:tc>
        <w:tc>
          <w:tcPr>
            <w:tcW w:w="705" w:type="pct"/>
            <w:shd w:val="clear" w:color="auto" w:fill="auto"/>
            <w:vAlign w:val="center"/>
          </w:tcPr>
          <w:p w:rsidR="000C75CF" w:rsidRPr="00607331" w:rsidRDefault="000C75CF" w:rsidP="00ED6C41">
            <w:pPr>
              <w:rPr>
                <w:sz w:val="20"/>
                <w:szCs w:val="20"/>
              </w:rPr>
            </w:pPr>
            <w:r w:rsidRPr="00607331">
              <w:rPr>
                <w:sz w:val="20"/>
                <w:szCs w:val="20"/>
              </w:rPr>
              <w:t>Реконструкция улицы в жилой застройке</w:t>
            </w:r>
          </w:p>
        </w:tc>
        <w:tc>
          <w:tcPr>
            <w:tcW w:w="639" w:type="pct"/>
            <w:shd w:val="clear" w:color="auto" w:fill="auto"/>
            <w:vAlign w:val="center"/>
          </w:tcPr>
          <w:p w:rsidR="000C75CF" w:rsidRPr="00607331" w:rsidRDefault="000C75CF" w:rsidP="00ED6C41">
            <w:pPr>
              <w:jc w:val="center"/>
              <w:rPr>
                <w:sz w:val="20"/>
                <w:szCs w:val="20"/>
              </w:rPr>
            </w:pPr>
            <w:r w:rsidRPr="00607331">
              <w:rPr>
                <w:sz w:val="20"/>
                <w:szCs w:val="20"/>
              </w:rPr>
              <w:t>Муниципальный бюджет</w:t>
            </w:r>
          </w:p>
        </w:tc>
        <w:tc>
          <w:tcPr>
            <w:tcW w:w="304" w:type="pct"/>
            <w:shd w:val="clear" w:color="auto" w:fill="auto"/>
            <w:vAlign w:val="center"/>
          </w:tcPr>
          <w:p w:rsidR="000C75CF" w:rsidRPr="00607331" w:rsidRDefault="000C75CF" w:rsidP="00ED6C41">
            <w:pPr>
              <w:jc w:val="center"/>
              <w:rPr>
                <w:sz w:val="20"/>
                <w:szCs w:val="20"/>
              </w:rPr>
            </w:pPr>
            <w:r w:rsidRPr="00607331">
              <w:rPr>
                <w:sz w:val="20"/>
                <w:szCs w:val="20"/>
              </w:rPr>
              <w:t>км</w:t>
            </w:r>
          </w:p>
        </w:tc>
        <w:tc>
          <w:tcPr>
            <w:tcW w:w="29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0"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0</w:t>
            </w:r>
            <w:r>
              <w:rPr>
                <w:sz w:val="20"/>
                <w:szCs w:val="20"/>
              </w:rPr>
              <w:t>,</w:t>
            </w:r>
            <w:r w:rsidRPr="00607331">
              <w:rPr>
                <w:sz w:val="20"/>
                <w:szCs w:val="20"/>
              </w:rPr>
              <w:t>94</w:t>
            </w:r>
          </w:p>
        </w:tc>
        <w:tc>
          <w:tcPr>
            <w:tcW w:w="32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33107</w:t>
            </w:r>
            <w:r>
              <w:rPr>
                <w:sz w:val="20"/>
                <w:szCs w:val="20"/>
              </w:rPr>
              <w:t>,</w:t>
            </w:r>
            <w:r w:rsidRPr="00607331">
              <w:rPr>
                <w:sz w:val="20"/>
                <w:szCs w:val="20"/>
              </w:rPr>
              <w:t>7</w:t>
            </w:r>
          </w:p>
        </w:tc>
      </w:tr>
      <w:tr w:rsidR="000C75CF" w:rsidRPr="00607331" w:rsidTr="00ED6C41">
        <w:trPr>
          <w:cantSplit/>
          <w:trHeight w:val="907"/>
        </w:trPr>
        <w:tc>
          <w:tcPr>
            <w:tcW w:w="198" w:type="pct"/>
            <w:shd w:val="clear" w:color="auto" w:fill="auto"/>
            <w:noWrap/>
            <w:vAlign w:val="center"/>
          </w:tcPr>
          <w:p w:rsidR="000C75CF" w:rsidRPr="00607331" w:rsidRDefault="000C75CF" w:rsidP="00ED6C41">
            <w:pPr>
              <w:jc w:val="center"/>
              <w:rPr>
                <w:sz w:val="20"/>
                <w:szCs w:val="20"/>
              </w:rPr>
            </w:pPr>
            <w:r w:rsidRPr="00607331">
              <w:rPr>
                <w:sz w:val="20"/>
                <w:szCs w:val="20"/>
              </w:rPr>
              <w:t>4.3</w:t>
            </w:r>
          </w:p>
        </w:tc>
        <w:tc>
          <w:tcPr>
            <w:tcW w:w="705" w:type="pct"/>
            <w:shd w:val="clear" w:color="auto" w:fill="auto"/>
            <w:vAlign w:val="center"/>
          </w:tcPr>
          <w:p w:rsidR="000C75CF" w:rsidRPr="00607331" w:rsidRDefault="000C75CF" w:rsidP="00ED6C41">
            <w:pPr>
              <w:rPr>
                <w:sz w:val="20"/>
                <w:szCs w:val="20"/>
              </w:rPr>
            </w:pPr>
            <w:r w:rsidRPr="00607331">
              <w:rPr>
                <w:sz w:val="20"/>
                <w:szCs w:val="20"/>
              </w:rPr>
              <w:t>Строительство автомобильной дороги местного значения</w:t>
            </w:r>
          </w:p>
        </w:tc>
        <w:tc>
          <w:tcPr>
            <w:tcW w:w="639" w:type="pct"/>
            <w:shd w:val="clear" w:color="auto" w:fill="auto"/>
            <w:vAlign w:val="center"/>
          </w:tcPr>
          <w:p w:rsidR="000C75CF" w:rsidRPr="00607331" w:rsidRDefault="000C75CF" w:rsidP="00ED6C41">
            <w:pPr>
              <w:jc w:val="center"/>
              <w:rPr>
                <w:sz w:val="20"/>
                <w:szCs w:val="20"/>
              </w:rPr>
            </w:pPr>
            <w:r w:rsidRPr="00607331">
              <w:rPr>
                <w:sz w:val="20"/>
                <w:szCs w:val="20"/>
              </w:rPr>
              <w:t>Муниципальный бюджет</w:t>
            </w:r>
          </w:p>
        </w:tc>
        <w:tc>
          <w:tcPr>
            <w:tcW w:w="304" w:type="pct"/>
            <w:shd w:val="clear" w:color="auto" w:fill="auto"/>
            <w:vAlign w:val="center"/>
          </w:tcPr>
          <w:p w:rsidR="000C75CF" w:rsidRPr="00607331" w:rsidRDefault="000C75CF" w:rsidP="00ED6C41">
            <w:pPr>
              <w:jc w:val="center"/>
              <w:rPr>
                <w:sz w:val="20"/>
                <w:szCs w:val="20"/>
              </w:rPr>
            </w:pPr>
            <w:r w:rsidRPr="00607331">
              <w:rPr>
                <w:sz w:val="20"/>
                <w:szCs w:val="20"/>
              </w:rPr>
              <w:t>км</w:t>
            </w:r>
          </w:p>
        </w:tc>
        <w:tc>
          <w:tcPr>
            <w:tcW w:w="29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0"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0</w:t>
            </w:r>
            <w:r>
              <w:rPr>
                <w:sz w:val="20"/>
                <w:szCs w:val="20"/>
              </w:rPr>
              <w:t>,</w:t>
            </w:r>
            <w:r w:rsidRPr="00607331">
              <w:rPr>
                <w:sz w:val="20"/>
                <w:szCs w:val="20"/>
              </w:rPr>
              <w:t>83</w:t>
            </w:r>
          </w:p>
        </w:tc>
        <w:tc>
          <w:tcPr>
            <w:tcW w:w="32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32184</w:t>
            </w:r>
            <w:r>
              <w:rPr>
                <w:sz w:val="20"/>
                <w:szCs w:val="20"/>
              </w:rPr>
              <w:t>,</w:t>
            </w:r>
            <w:r w:rsidRPr="00607331">
              <w:rPr>
                <w:sz w:val="20"/>
                <w:szCs w:val="20"/>
              </w:rPr>
              <w:t>6</w:t>
            </w:r>
          </w:p>
        </w:tc>
      </w:tr>
      <w:tr w:rsidR="000C75CF" w:rsidRPr="00607331" w:rsidTr="00ED6C41">
        <w:trPr>
          <w:cantSplit/>
          <w:trHeight w:val="907"/>
        </w:trPr>
        <w:tc>
          <w:tcPr>
            <w:tcW w:w="198" w:type="pct"/>
            <w:shd w:val="clear" w:color="auto" w:fill="auto"/>
            <w:noWrap/>
            <w:vAlign w:val="center"/>
          </w:tcPr>
          <w:p w:rsidR="000C75CF" w:rsidRPr="00607331" w:rsidRDefault="000C75CF" w:rsidP="00ED6C41">
            <w:pPr>
              <w:jc w:val="center"/>
              <w:rPr>
                <w:sz w:val="20"/>
                <w:szCs w:val="20"/>
              </w:rPr>
            </w:pPr>
            <w:r w:rsidRPr="00607331">
              <w:rPr>
                <w:sz w:val="20"/>
                <w:szCs w:val="20"/>
              </w:rPr>
              <w:t>4.4</w:t>
            </w:r>
          </w:p>
        </w:tc>
        <w:tc>
          <w:tcPr>
            <w:tcW w:w="705" w:type="pct"/>
            <w:shd w:val="clear" w:color="auto" w:fill="auto"/>
            <w:vAlign w:val="center"/>
          </w:tcPr>
          <w:p w:rsidR="000C75CF" w:rsidRPr="00607331" w:rsidRDefault="000C75CF" w:rsidP="00ED6C41">
            <w:pPr>
              <w:rPr>
                <w:sz w:val="20"/>
                <w:szCs w:val="20"/>
              </w:rPr>
            </w:pPr>
            <w:r w:rsidRPr="00607331">
              <w:rPr>
                <w:sz w:val="20"/>
                <w:szCs w:val="20"/>
              </w:rPr>
              <w:t>Строительство улицы в жилой застройке</w:t>
            </w:r>
          </w:p>
        </w:tc>
        <w:tc>
          <w:tcPr>
            <w:tcW w:w="639" w:type="pct"/>
            <w:shd w:val="clear" w:color="auto" w:fill="auto"/>
            <w:vAlign w:val="center"/>
          </w:tcPr>
          <w:p w:rsidR="000C75CF" w:rsidRPr="00607331" w:rsidRDefault="000C75CF" w:rsidP="00ED6C41">
            <w:pPr>
              <w:jc w:val="center"/>
              <w:rPr>
                <w:sz w:val="20"/>
                <w:szCs w:val="20"/>
              </w:rPr>
            </w:pPr>
            <w:r w:rsidRPr="00607331">
              <w:rPr>
                <w:sz w:val="20"/>
                <w:szCs w:val="20"/>
              </w:rPr>
              <w:t>Муниципальный бюджет</w:t>
            </w:r>
          </w:p>
        </w:tc>
        <w:tc>
          <w:tcPr>
            <w:tcW w:w="304" w:type="pct"/>
            <w:shd w:val="clear" w:color="auto" w:fill="auto"/>
            <w:vAlign w:val="center"/>
          </w:tcPr>
          <w:p w:rsidR="000C75CF" w:rsidRPr="00607331" w:rsidRDefault="000C75CF" w:rsidP="00ED6C41">
            <w:pPr>
              <w:jc w:val="center"/>
              <w:rPr>
                <w:sz w:val="20"/>
                <w:szCs w:val="20"/>
              </w:rPr>
            </w:pPr>
            <w:r w:rsidRPr="00607331">
              <w:rPr>
                <w:sz w:val="20"/>
                <w:szCs w:val="20"/>
              </w:rPr>
              <w:t>км</w:t>
            </w:r>
          </w:p>
        </w:tc>
        <w:tc>
          <w:tcPr>
            <w:tcW w:w="29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0"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10</w:t>
            </w:r>
            <w:r>
              <w:rPr>
                <w:sz w:val="20"/>
                <w:szCs w:val="20"/>
              </w:rPr>
              <w:t>,</w:t>
            </w:r>
            <w:r w:rsidRPr="00607331">
              <w:rPr>
                <w:sz w:val="20"/>
                <w:szCs w:val="20"/>
              </w:rPr>
              <w:t>78</w:t>
            </w:r>
          </w:p>
        </w:tc>
        <w:tc>
          <w:tcPr>
            <w:tcW w:w="32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543650</w:t>
            </w:r>
            <w:r>
              <w:rPr>
                <w:sz w:val="20"/>
                <w:szCs w:val="20"/>
              </w:rPr>
              <w:t>,</w:t>
            </w:r>
            <w:r w:rsidRPr="00607331">
              <w:rPr>
                <w:sz w:val="20"/>
                <w:szCs w:val="20"/>
              </w:rPr>
              <w:t>9</w:t>
            </w:r>
          </w:p>
        </w:tc>
      </w:tr>
    </w:tbl>
    <w:p w:rsidR="000C75CF" w:rsidRPr="00144A7D" w:rsidRDefault="000C75CF" w:rsidP="000C75CF">
      <w:pPr>
        <w:pStyle w:val="a6"/>
        <w:spacing w:before="0" w:after="0"/>
        <w:rPr>
          <w:rFonts w:ascii="Times New Roman" w:hAnsi="Times New Roman" w:cs="Times New Roman"/>
        </w:rPr>
        <w:sectPr w:rsidR="000C75CF" w:rsidRPr="00144A7D" w:rsidSect="00332E89">
          <w:type w:val="continuous"/>
          <w:pgSz w:w="16838" w:h="11906" w:orient="landscape"/>
          <w:pgMar w:top="1134" w:right="567" w:bottom="1134" w:left="1701" w:header="709" w:footer="709" w:gutter="0"/>
          <w:cols w:space="708"/>
          <w:docGrid w:linePitch="360"/>
        </w:sectPr>
      </w:pPr>
    </w:p>
    <w:p w:rsidR="000C75CF" w:rsidRPr="00981206" w:rsidRDefault="000C75CF" w:rsidP="000C75CF">
      <w:pPr>
        <w:pStyle w:val="1"/>
        <w:spacing w:after="0"/>
        <w:rPr>
          <w:rFonts w:ascii="Times New Roman" w:hAnsi="Times New Roman"/>
          <w:b w:val="0"/>
          <w:bCs w:val="0"/>
          <w:color w:val="auto"/>
        </w:rPr>
      </w:pPr>
      <w:bookmarkStart w:id="75" w:name="_Toc87007270"/>
      <w:bookmarkStart w:id="76" w:name="_Toc87008948"/>
      <w:bookmarkStart w:id="77" w:name="_Toc90310803"/>
      <w:r w:rsidRPr="00981206">
        <w:rPr>
          <w:rFonts w:ascii="Times New Roman" w:hAnsi="Times New Roman"/>
          <w:b w:val="0"/>
          <w:color w:val="auto"/>
        </w:rPr>
        <w:lastRenderedPageBreak/>
        <w:t>Раздел 7. Оценка объёмов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75"/>
      <w:bookmarkEnd w:id="76"/>
      <w:bookmarkEnd w:id="77"/>
    </w:p>
    <w:p w:rsidR="000C75CF" w:rsidRDefault="000C75CF" w:rsidP="000C75CF">
      <w:pPr>
        <w:pStyle w:val="a6"/>
        <w:spacing w:before="0" w:after="0"/>
        <w:rPr>
          <w:rFonts w:ascii="Times New Roman" w:hAnsi="Times New Roman" w:cs="Times New Roman"/>
        </w:rPr>
      </w:pPr>
    </w:p>
    <w:p w:rsidR="00981206" w:rsidRPr="00144A7D" w:rsidRDefault="00981206" w:rsidP="00981206">
      <w:pPr>
        <w:pStyle w:val="a6"/>
        <w:spacing w:before="0" w:after="0"/>
        <w:ind w:firstLine="709"/>
        <w:rPr>
          <w:rFonts w:ascii="Times New Roman" w:hAnsi="Times New Roman" w:cs="Times New Roman"/>
        </w:rPr>
      </w:pPr>
      <w:r w:rsidRPr="00144A7D">
        <w:rPr>
          <w:rFonts w:ascii="Times New Roman" w:hAnsi="Times New Roman" w:cs="Times New Roman"/>
        </w:rPr>
        <w:t xml:space="preserve">Возможными источниками финансирования мероприятий (инвестиционных проектов) по проектированию, строительству, реконструкции объектов транспортной инфраструктуры являются средства федерального бюджета, бюджета субъекта Российской Федерации, местного бюджета, внебюджетные средства. </w:t>
      </w:r>
    </w:p>
    <w:p w:rsidR="00981206" w:rsidRPr="00144A7D" w:rsidRDefault="00981206" w:rsidP="00981206">
      <w:pPr>
        <w:pStyle w:val="a6"/>
        <w:spacing w:before="0" w:after="0"/>
        <w:ind w:firstLine="709"/>
        <w:rPr>
          <w:rFonts w:ascii="Times New Roman" w:hAnsi="Times New Roman" w:cs="Times New Roman"/>
        </w:rPr>
      </w:pPr>
      <w:r w:rsidRPr="00144A7D">
        <w:rPr>
          <w:rFonts w:ascii="Times New Roman" w:hAnsi="Times New Roman" w:cs="Times New Roman"/>
        </w:rPr>
        <w:t>Оценка объёмов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предполагает следующий порядок установления объёма возможного бюджетного финансирования мероприятий по развитию транспортной инфраструктуры за счёт средств местного бюджета (с учётом безвозмездных поступлений из бюджетов вышестоящих уровней).</w:t>
      </w:r>
    </w:p>
    <w:p w:rsidR="00981206" w:rsidRPr="00144A7D" w:rsidRDefault="00981206" w:rsidP="00981206">
      <w:pPr>
        <w:pStyle w:val="a6"/>
        <w:spacing w:before="0" w:after="0"/>
        <w:ind w:firstLine="709"/>
        <w:rPr>
          <w:rFonts w:ascii="Times New Roman" w:hAnsi="Times New Roman" w:cs="Times New Roman"/>
        </w:rPr>
      </w:pPr>
      <w:r w:rsidRPr="00144A7D">
        <w:rPr>
          <w:rFonts w:ascii="Times New Roman" w:hAnsi="Times New Roman" w:cs="Times New Roman"/>
        </w:rPr>
        <w:t xml:space="preserve">По данным отчёта об исполнении бюджета сельского поселения Нижнесортымский за трёхлетний период определяется среднее значение расходов бюджета на транспорт и дорожное хозяйство в расчёте на одного жителя муниципального образования. Значение данного показателя составляет 637,7 рублей на 1 человека. </w:t>
      </w:r>
    </w:p>
    <w:p w:rsidR="00981206" w:rsidRPr="00144A7D" w:rsidRDefault="00981206" w:rsidP="00981206">
      <w:pPr>
        <w:pStyle w:val="a6"/>
        <w:spacing w:before="0" w:after="0"/>
        <w:ind w:firstLine="709"/>
        <w:rPr>
          <w:rFonts w:ascii="Times New Roman" w:hAnsi="Times New Roman" w:cs="Times New Roman"/>
        </w:rPr>
      </w:pPr>
      <w:r w:rsidRPr="00144A7D">
        <w:rPr>
          <w:rFonts w:ascii="Times New Roman" w:hAnsi="Times New Roman" w:cs="Times New Roman"/>
        </w:rPr>
        <w:t xml:space="preserve">Далее формируется долгосрочный прогноз предполагаемого объёма финансирования на развитие транспортной инфраструктуры с помощью умножения среднего значения расходов бюджета на транспорт и дорожное хозяйство в расчёте на одного жителя на прогнозную численность населения сельского поселения в разбивке по годам. </w:t>
      </w:r>
    </w:p>
    <w:p w:rsidR="00981206" w:rsidRPr="00144A7D" w:rsidRDefault="00981206" w:rsidP="00981206">
      <w:pPr>
        <w:pStyle w:val="a6"/>
        <w:spacing w:before="0" w:after="0"/>
        <w:ind w:firstLine="709"/>
        <w:rPr>
          <w:rFonts w:ascii="Times New Roman" w:hAnsi="Times New Roman" w:cs="Times New Roman"/>
        </w:rPr>
      </w:pPr>
      <w:r w:rsidRPr="00144A7D">
        <w:rPr>
          <w:rFonts w:ascii="Times New Roman" w:hAnsi="Times New Roman" w:cs="Times New Roman"/>
        </w:rPr>
        <w:t xml:space="preserve">Таким образом, суммарный объем расходов бюджета муниципалитета на транспорт и дорожное хозяйство за период с 2020 по 2040 годы составит порядка 195,1 млн рублей. </w:t>
      </w:r>
    </w:p>
    <w:p w:rsidR="00981206" w:rsidRPr="00144A7D" w:rsidRDefault="00981206" w:rsidP="00981206">
      <w:pPr>
        <w:pStyle w:val="a6"/>
        <w:spacing w:before="0" w:after="0"/>
        <w:ind w:firstLine="709"/>
        <w:rPr>
          <w:rFonts w:ascii="Times New Roman" w:hAnsi="Times New Roman" w:cs="Times New Roman"/>
        </w:rPr>
      </w:pPr>
      <w:r w:rsidRPr="00144A7D">
        <w:rPr>
          <w:rFonts w:ascii="Times New Roman" w:hAnsi="Times New Roman" w:cs="Times New Roman"/>
        </w:rPr>
        <w:t xml:space="preserve">Укрупнённая оценка необходимых инвестиций с разбивкой по видам транспорта и дорожному хозяйству, целям и задачам </w:t>
      </w:r>
      <w:r>
        <w:rPr>
          <w:rFonts w:ascii="Times New Roman" w:hAnsi="Times New Roman" w:cs="Times New Roman"/>
        </w:rPr>
        <w:t>П</w:t>
      </w:r>
      <w:r w:rsidRPr="00144A7D">
        <w:rPr>
          <w:rFonts w:ascii="Times New Roman" w:hAnsi="Times New Roman" w:cs="Times New Roman"/>
        </w:rPr>
        <w:t>рограммы, источникам финансирования представлена ниже (</w:t>
      </w:r>
      <w:r w:rsidR="00687CCC" w:rsidRPr="00144A7D">
        <w:rPr>
          <w:rFonts w:ascii="Times New Roman" w:hAnsi="Times New Roman" w:cs="Times New Roman"/>
        </w:rPr>
        <w:fldChar w:fldCharType="begin"/>
      </w:r>
      <w:r w:rsidRPr="00144A7D">
        <w:rPr>
          <w:rFonts w:ascii="Times New Roman" w:hAnsi="Times New Roman" w:cs="Times New Roman"/>
        </w:rPr>
        <w:instrText xml:space="preserve"> REF _Ref58234281 \h  \* MERGEFORMAT </w:instrText>
      </w:r>
      <w:r w:rsidR="00687CCC" w:rsidRPr="00144A7D">
        <w:rPr>
          <w:rFonts w:ascii="Times New Roman" w:hAnsi="Times New Roman" w:cs="Times New Roman"/>
        </w:rPr>
      </w:r>
      <w:r w:rsidR="00687CCC" w:rsidRPr="00144A7D">
        <w:rPr>
          <w:rFonts w:ascii="Times New Roman" w:hAnsi="Times New Roman" w:cs="Times New Roman"/>
        </w:rPr>
        <w:fldChar w:fldCharType="separate"/>
      </w:r>
      <w:r w:rsidR="00543C45">
        <w:rPr>
          <w:rFonts w:ascii="Times New Roman" w:hAnsi="Times New Roman" w:cs="Times New Roman"/>
          <w:b/>
          <w:bCs/>
        </w:rPr>
        <w:t>Ошибка! Источник ссылки не найден.</w:t>
      </w:r>
      <w:r w:rsidR="00687CCC" w:rsidRPr="00144A7D">
        <w:rPr>
          <w:rFonts w:ascii="Times New Roman" w:hAnsi="Times New Roman" w:cs="Times New Roman"/>
        </w:rPr>
        <w:fldChar w:fldCharType="end"/>
      </w:r>
      <w:r w:rsidRPr="00144A7D">
        <w:rPr>
          <w:rFonts w:ascii="Times New Roman" w:hAnsi="Times New Roman" w:cs="Times New Roman"/>
        </w:rPr>
        <w:t>).</w:t>
      </w:r>
    </w:p>
    <w:p w:rsidR="00981206" w:rsidRPr="00144A7D" w:rsidRDefault="00981206" w:rsidP="00981206">
      <w:pPr>
        <w:pStyle w:val="a6"/>
        <w:spacing w:before="0" w:after="0"/>
        <w:ind w:firstLine="709"/>
        <w:rPr>
          <w:rFonts w:ascii="Times New Roman" w:hAnsi="Times New Roman" w:cs="Times New Roman"/>
        </w:rPr>
      </w:pPr>
      <w:r w:rsidRPr="00144A7D">
        <w:rPr>
          <w:rFonts w:ascii="Times New Roman" w:hAnsi="Times New Roman" w:cs="Times New Roman"/>
        </w:rPr>
        <w:t xml:space="preserve">Потребность в инвестициях для реализации мероприятий </w:t>
      </w:r>
      <w:r>
        <w:rPr>
          <w:rFonts w:ascii="Times New Roman" w:hAnsi="Times New Roman" w:cs="Times New Roman"/>
        </w:rPr>
        <w:t>П</w:t>
      </w:r>
      <w:r w:rsidRPr="00144A7D">
        <w:rPr>
          <w:rFonts w:ascii="Times New Roman" w:hAnsi="Times New Roman" w:cs="Times New Roman"/>
        </w:rPr>
        <w:t xml:space="preserve">рограммы существенно превышает прогнозный объем средств, рассчитанный из фактически сложившихся тенденций. Для реализации государственной и муниципальной политики в сфере развития транспортной инфраструктуры, повышения качества жизни граждан, улучшения показателей комфортной среды, стимулирования экономической активности и дальнейшего развития поселения необходимо увеличение объёмов финансирования, в том числе за счёт привлечения средств бюджетов вышестоящего уровня, а также частных инвестиций. </w:t>
      </w:r>
    </w:p>
    <w:p w:rsidR="00981206" w:rsidRPr="00144A7D" w:rsidRDefault="00981206" w:rsidP="00981206">
      <w:pPr>
        <w:pStyle w:val="a6"/>
        <w:spacing w:before="0" w:after="0"/>
        <w:ind w:firstLine="709"/>
        <w:rPr>
          <w:rFonts w:ascii="Times New Roman" w:hAnsi="Times New Roman" w:cs="Times New Roman"/>
        </w:rPr>
      </w:pPr>
      <w:r w:rsidRPr="00144A7D">
        <w:rPr>
          <w:rFonts w:ascii="Times New Roman" w:hAnsi="Times New Roman" w:cs="Times New Roman"/>
        </w:rPr>
        <w:t>Задача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w:t>
      </w:r>
      <w:r>
        <w:rPr>
          <w:rFonts w:ascii="Times New Roman" w:hAnsi="Times New Roman" w:cs="Times New Roman"/>
        </w:rPr>
        <w:t>и»</w:t>
      </w:r>
      <w:r w:rsidRPr="00144A7D">
        <w:rPr>
          <w:rFonts w:ascii="Times New Roman" w:hAnsi="Times New Roman" w:cs="Times New Roman"/>
        </w:rPr>
        <w:t xml:space="preserve"> достигается за счёт реализации всей совокупности мероприятий, поэтому по данной задаче укрупнённая оценка объёмов финансирования принимается согласно итоговым суммам.</w:t>
      </w:r>
    </w:p>
    <w:p w:rsidR="00981206" w:rsidRPr="00144A7D" w:rsidRDefault="00981206" w:rsidP="00981206">
      <w:pPr>
        <w:pStyle w:val="a6"/>
        <w:spacing w:before="0" w:after="0"/>
        <w:ind w:firstLine="709"/>
        <w:rPr>
          <w:rFonts w:ascii="Times New Roman" w:hAnsi="Times New Roman" w:cs="Times New Roman"/>
        </w:rPr>
      </w:pPr>
      <w:r w:rsidRPr="00144A7D">
        <w:rPr>
          <w:rFonts w:ascii="Times New Roman" w:hAnsi="Times New Roman" w:cs="Times New Roman"/>
        </w:rPr>
        <w:t>Задача «Обеспечение эффективности функционирования действующей транспортной инфраструктуры» финансируется в рамках деятельности органов местного самоуправления согласно установленным полномочиям. Мероприятия по достижению указанной задачи, а также необходимые объёмы финансирования не рассматриваются, так как подлежат отображению в соответствующих муниципальных программах.</w:t>
      </w:r>
    </w:p>
    <w:p w:rsidR="00981206" w:rsidRPr="00144A7D" w:rsidRDefault="00981206" w:rsidP="00981206">
      <w:pPr>
        <w:pStyle w:val="a6"/>
        <w:spacing w:before="0" w:after="0"/>
        <w:rPr>
          <w:rFonts w:ascii="Times New Roman" w:hAnsi="Times New Roman" w:cs="Times New Roman"/>
        </w:rPr>
      </w:pPr>
    </w:p>
    <w:p w:rsidR="00981206" w:rsidRPr="00144A7D" w:rsidRDefault="00981206" w:rsidP="00981206">
      <w:pPr>
        <w:ind w:firstLine="567"/>
        <w:jc w:val="both"/>
        <w:sectPr w:rsidR="00981206" w:rsidRPr="00144A7D" w:rsidSect="00332E89">
          <w:type w:val="continuous"/>
          <w:pgSz w:w="11906" w:h="16838"/>
          <w:pgMar w:top="1134" w:right="567" w:bottom="1134" w:left="1701" w:header="709" w:footer="709" w:gutter="0"/>
          <w:cols w:space="708"/>
          <w:docGrid w:linePitch="360"/>
        </w:sectPr>
      </w:pPr>
    </w:p>
    <w:tbl>
      <w:tblPr>
        <w:tblpPr w:leftFromText="180" w:rightFromText="180" w:vertAnchor="text" w:horzAnchor="margin" w:tblpXSpec="center" w:tblpY="-111"/>
        <w:tblW w:w="13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5108"/>
        <w:gridCol w:w="1389"/>
        <w:gridCol w:w="1446"/>
        <w:gridCol w:w="2268"/>
        <w:gridCol w:w="1418"/>
        <w:gridCol w:w="1417"/>
      </w:tblGrid>
      <w:tr w:rsidR="00484B9A" w:rsidRPr="00607331" w:rsidTr="00ED6C41">
        <w:trPr>
          <w:trHeight w:val="2348"/>
          <w:tblHeader/>
        </w:trPr>
        <w:tc>
          <w:tcPr>
            <w:tcW w:w="708" w:type="dxa"/>
          </w:tcPr>
          <w:p w:rsidR="00484B9A" w:rsidRPr="00607331" w:rsidRDefault="00484B9A" w:rsidP="00ED6C41">
            <w:pPr>
              <w:jc w:val="center"/>
              <w:rPr>
                <w:bCs/>
                <w:sz w:val="20"/>
                <w:szCs w:val="20"/>
              </w:rPr>
            </w:pPr>
            <w:r>
              <w:rPr>
                <w:bCs/>
                <w:sz w:val="20"/>
                <w:szCs w:val="20"/>
              </w:rPr>
              <w:lastRenderedPageBreak/>
              <w:t>№ п/п</w:t>
            </w:r>
          </w:p>
        </w:tc>
        <w:tc>
          <w:tcPr>
            <w:tcW w:w="5108" w:type="dxa"/>
            <w:shd w:val="clear" w:color="auto" w:fill="auto"/>
            <w:vAlign w:val="center"/>
            <w:hideMark/>
          </w:tcPr>
          <w:p w:rsidR="00484B9A" w:rsidRPr="00607331" w:rsidRDefault="00484B9A" w:rsidP="00ED6C41">
            <w:pPr>
              <w:jc w:val="center"/>
              <w:rPr>
                <w:bCs/>
                <w:sz w:val="20"/>
                <w:szCs w:val="20"/>
              </w:rPr>
            </w:pPr>
            <w:r w:rsidRPr="00607331">
              <w:rPr>
                <w:bCs/>
                <w:sz w:val="20"/>
                <w:szCs w:val="20"/>
              </w:rPr>
              <w:t>Наименование задачи</w:t>
            </w:r>
          </w:p>
        </w:tc>
        <w:tc>
          <w:tcPr>
            <w:tcW w:w="1389" w:type="dxa"/>
            <w:shd w:val="clear" w:color="auto" w:fill="auto"/>
            <w:vAlign w:val="center"/>
            <w:hideMark/>
          </w:tcPr>
          <w:p w:rsidR="00484B9A" w:rsidRPr="00607331" w:rsidRDefault="00484B9A" w:rsidP="00ED6C41">
            <w:pPr>
              <w:jc w:val="center"/>
              <w:rPr>
                <w:bCs/>
                <w:sz w:val="20"/>
                <w:szCs w:val="20"/>
              </w:rPr>
            </w:pPr>
            <w:r w:rsidRPr="00607331">
              <w:rPr>
                <w:bCs/>
                <w:sz w:val="20"/>
                <w:szCs w:val="20"/>
              </w:rPr>
              <w:t>Источник финансирования</w:t>
            </w:r>
          </w:p>
        </w:tc>
        <w:tc>
          <w:tcPr>
            <w:tcW w:w="1446" w:type="dxa"/>
            <w:shd w:val="clear" w:color="auto" w:fill="auto"/>
            <w:vAlign w:val="center"/>
            <w:hideMark/>
          </w:tcPr>
          <w:p w:rsidR="00484B9A" w:rsidRPr="00607331" w:rsidRDefault="00484B9A" w:rsidP="00ED6C41">
            <w:pPr>
              <w:jc w:val="center"/>
              <w:rPr>
                <w:bCs/>
                <w:sz w:val="20"/>
                <w:szCs w:val="20"/>
              </w:rPr>
            </w:pPr>
            <w:r w:rsidRPr="00607331">
              <w:rPr>
                <w:bCs/>
                <w:sz w:val="20"/>
                <w:szCs w:val="20"/>
              </w:rPr>
              <w:t>Мероприятия по развитию транспорта общего пользования, созданию транспортно-пересадочных узлов</w:t>
            </w:r>
          </w:p>
        </w:tc>
        <w:tc>
          <w:tcPr>
            <w:tcW w:w="2268" w:type="dxa"/>
            <w:shd w:val="clear" w:color="auto" w:fill="auto"/>
            <w:vAlign w:val="center"/>
            <w:hideMark/>
          </w:tcPr>
          <w:p w:rsidR="00484B9A" w:rsidRPr="00607331" w:rsidRDefault="00484B9A" w:rsidP="00ED6C41">
            <w:pPr>
              <w:jc w:val="center"/>
              <w:rPr>
                <w:bCs/>
                <w:sz w:val="20"/>
                <w:szCs w:val="20"/>
              </w:rPr>
            </w:pPr>
            <w:r w:rsidRPr="00607331">
              <w:rPr>
                <w:bCs/>
                <w:sz w:val="20"/>
                <w:szCs w:val="20"/>
              </w:rPr>
              <w:t>Мероприятия по развитию инфраструктуры для легкового автомобильного транспорта, включая развитие единого парковочного пространства</w:t>
            </w:r>
          </w:p>
        </w:tc>
        <w:tc>
          <w:tcPr>
            <w:tcW w:w="1418" w:type="dxa"/>
            <w:shd w:val="clear" w:color="auto" w:fill="auto"/>
            <w:vAlign w:val="center"/>
            <w:hideMark/>
          </w:tcPr>
          <w:p w:rsidR="00484B9A" w:rsidRPr="00607331" w:rsidRDefault="00484B9A" w:rsidP="00ED6C41">
            <w:pPr>
              <w:jc w:val="center"/>
              <w:rPr>
                <w:bCs/>
                <w:sz w:val="20"/>
                <w:szCs w:val="20"/>
              </w:rPr>
            </w:pPr>
            <w:r w:rsidRPr="00607331">
              <w:rPr>
                <w:bCs/>
                <w:sz w:val="20"/>
                <w:szCs w:val="20"/>
              </w:rPr>
              <w:t>Мероприятия по развитию инфраструктуры пешеходного и велосипедного передвижения</w:t>
            </w:r>
          </w:p>
        </w:tc>
        <w:tc>
          <w:tcPr>
            <w:tcW w:w="1417" w:type="dxa"/>
            <w:shd w:val="clear" w:color="auto" w:fill="auto"/>
            <w:vAlign w:val="center"/>
            <w:hideMark/>
          </w:tcPr>
          <w:p w:rsidR="00484B9A" w:rsidRPr="00607331" w:rsidRDefault="00484B9A" w:rsidP="00ED6C41">
            <w:pPr>
              <w:jc w:val="center"/>
              <w:rPr>
                <w:bCs/>
                <w:sz w:val="20"/>
                <w:szCs w:val="20"/>
              </w:rPr>
            </w:pPr>
            <w:r w:rsidRPr="00607331">
              <w:rPr>
                <w:bCs/>
                <w:sz w:val="20"/>
                <w:szCs w:val="20"/>
              </w:rPr>
              <w:t>Мероприятия по строительству и реконструкции улично-дорожной сети</w:t>
            </w:r>
          </w:p>
        </w:tc>
      </w:tr>
      <w:tr w:rsidR="00484B9A" w:rsidRPr="00607331" w:rsidTr="00ED6C41">
        <w:trPr>
          <w:trHeight w:val="20"/>
          <w:tblHeader/>
        </w:trPr>
        <w:tc>
          <w:tcPr>
            <w:tcW w:w="708" w:type="dxa"/>
          </w:tcPr>
          <w:p w:rsidR="00484B9A" w:rsidRPr="00607331" w:rsidRDefault="00484B9A" w:rsidP="00ED6C41">
            <w:pPr>
              <w:jc w:val="center"/>
              <w:rPr>
                <w:sz w:val="20"/>
                <w:szCs w:val="20"/>
              </w:rPr>
            </w:pPr>
          </w:p>
        </w:tc>
        <w:tc>
          <w:tcPr>
            <w:tcW w:w="5108" w:type="dxa"/>
            <w:shd w:val="clear" w:color="auto" w:fill="auto"/>
            <w:vAlign w:val="center"/>
          </w:tcPr>
          <w:p w:rsidR="00484B9A" w:rsidRPr="00607331" w:rsidRDefault="00484B9A" w:rsidP="00ED6C41">
            <w:pPr>
              <w:jc w:val="center"/>
              <w:rPr>
                <w:sz w:val="20"/>
                <w:szCs w:val="20"/>
              </w:rPr>
            </w:pPr>
            <w:r w:rsidRPr="00607331">
              <w:rPr>
                <w:sz w:val="20"/>
                <w:szCs w:val="20"/>
              </w:rPr>
              <w:t>1</w:t>
            </w:r>
          </w:p>
        </w:tc>
        <w:tc>
          <w:tcPr>
            <w:tcW w:w="1389" w:type="dxa"/>
            <w:shd w:val="clear" w:color="auto" w:fill="auto"/>
            <w:vAlign w:val="center"/>
          </w:tcPr>
          <w:p w:rsidR="00484B9A" w:rsidRPr="00607331" w:rsidRDefault="00484B9A" w:rsidP="00ED6C41">
            <w:pPr>
              <w:jc w:val="center"/>
              <w:rPr>
                <w:sz w:val="20"/>
                <w:szCs w:val="20"/>
              </w:rPr>
            </w:pPr>
            <w:r w:rsidRPr="00607331">
              <w:rPr>
                <w:sz w:val="20"/>
                <w:szCs w:val="20"/>
              </w:rPr>
              <w:t>2</w:t>
            </w:r>
          </w:p>
        </w:tc>
        <w:tc>
          <w:tcPr>
            <w:tcW w:w="1446" w:type="dxa"/>
            <w:shd w:val="clear" w:color="auto" w:fill="auto"/>
            <w:vAlign w:val="center"/>
          </w:tcPr>
          <w:p w:rsidR="00484B9A" w:rsidRPr="00607331" w:rsidRDefault="00484B9A" w:rsidP="00ED6C41">
            <w:pPr>
              <w:jc w:val="center"/>
              <w:rPr>
                <w:sz w:val="20"/>
                <w:szCs w:val="20"/>
              </w:rPr>
            </w:pPr>
            <w:r w:rsidRPr="00607331">
              <w:rPr>
                <w:sz w:val="20"/>
                <w:szCs w:val="20"/>
              </w:rPr>
              <w:t>3</w:t>
            </w:r>
          </w:p>
        </w:tc>
        <w:tc>
          <w:tcPr>
            <w:tcW w:w="2268" w:type="dxa"/>
            <w:shd w:val="clear" w:color="auto" w:fill="auto"/>
            <w:vAlign w:val="center"/>
          </w:tcPr>
          <w:p w:rsidR="00484B9A" w:rsidRPr="00607331" w:rsidRDefault="00484B9A" w:rsidP="00ED6C41">
            <w:pPr>
              <w:jc w:val="center"/>
              <w:rPr>
                <w:sz w:val="20"/>
                <w:szCs w:val="20"/>
              </w:rPr>
            </w:pPr>
            <w:r w:rsidRPr="00607331">
              <w:rPr>
                <w:sz w:val="20"/>
                <w:szCs w:val="20"/>
              </w:rPr>
              <w:t>4</w:t>
            </w:r>
          </w:p>
        </w:tc>
        <w:tc>
          <w:tcPr>
            <w:tcW w:w="1418" w:type="dxa"/>
            <w:shd w:val="clear" w:color="auto" w:fill="auto"/>
            <w:vAlign w:val="center"/>
          </w:tcPr>
          <w:p w:rsidR="00484B9A" w:rsidRPr="00607331" w:rsidRDefault="00484B9A" w:rsidP="00ED6C41">
            <w:pPr>
              <w:jc w:val="center"/>
              <w:rPr>
                <w:sz w:val="20"/>
                <w:szCs w:val="20"/>
              </w:rPr>
            </w:pPr>
            <w:r w:rsidRPr="00607331">
              <w:rPr>
                <w:sz w:val="20"/>
                <w:szCs w:val="20"/>
              </w:rPr>
              <w:t>5</w:t>
            </w:r>
          </w:p>
        </w:tc>
        <w:tc>
          <w:tcPr>
            <w:tcW w:w="1417" w:type="dxa"/>
            <w:shd w:val="clear" w:color="auto" w:fill="auto"/>
            <w:vAlign w:val="center"/>
          </w:tcPr>
          <w:p w:rsidR="00484B9A" w:rsidRPr="00607331" w:rsidRDefault="00484B9A" w:rsidP="00ED6C41">
            <w:pPr>
              <w:jc w:val="center"/>
              <w:rPr>
                <w:sz w:val="20"/>
                <w:szCs w:val="20"/>
              </w:rPr>
            </w:pPr>
            <w:r w:rsidRPr="00607331">
              <w:rPr>
                <w:sz w:val="20"/>
                <w:szCs w:val="20"/>
              </w:rPr>
              <w:t>6</w:t>
            </w:r>
          </w:p>
        </w:tc>
      </w:tr>
      <w:tr w:rsidR="00484B9A" w:rsidRPr="00607331" w:rsidTr="00ED6C41">
        <w:trPr>
          <w:trHeight w:val="20"/>
        </w:trPr>
        <w:tc>
          <w:tcPr>
            <w:tcW w:w="708" w:type="dxa"/>
          </w:tcPr>
          <w:p w:rsidR="00484B9A" w:rsidRPr="00607331" w:rsidRDefault="00484B9A" w:rsidP="00ED6C41">
            <w:pPr>
              <w:rPr>
                <w:sz w:val="20"/>
                <w:szCs w:val="20"/>
              </w:rPr>
            </w:pPr>
            <w:r>
              <w:rPr>
                <w:sz w:val="20"/>
                <w:szCs w:val="20"/>
              </w:rPr>
              <w:t>1</w:t>
            </w:r>
          </w:p>
        </w:tc>
        <w:tc>
          <w:tcPr>
            <w:tcW w:w="5108" w:type="dxa"/>
            <w:shd w:val="clear" w:color="auto" w:fill="auto"/>
            <w:vAlign w:val="center"/>
            <w:hideMark/>
          </w:tcPr>
          <w:p w:rsidR="00484B9A" w:rsidRPr="00607331" w:rsidRDefault="00484B9A" w:rsidP="00ED6C41">
            <w:pPr>
              <w:rPr>
                <w:sz w:val="20"/>
                <w:szCs w:val="20"/>
              </w:rPr>
            </w:pPr>
            <w:r w:rsidRPr="00607331">
              <w:rPr>
                <w:sz w:val="20"/>
                <w:szCs w:val="20"/>
              </w:rPr>
              <w:t>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w:t>
            </w:r>
          </w:p>
        </w:tc>
        <w:tc>
          <w:tcPr>
            <w:tcW w:w="1389"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c>
          <w:tcPr>
            <w:tcW w:w="1446"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2268"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8"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7"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r>
      <w:tr w:rsidR="00484B9A" w:rsidRPr="00607331" w:rsidTr="00ED6C41">
        <w:trPr>
          <w:trHeight w:val="20"/>
        </w:trPr>
        <w:tc>
          <w:tcPr>
            <w:tcW w:w="708" w:type="dxa"/>
          </w:tcPr>
          <w:p w:rsidR="00484B9A" w:rsidRPr="00607331" w:rsidRDefault="00484B9A" w:rsidP="00ED6C41">
            <w:pPr>
              <w:rPr>
                <w:sz w:val="20"/>
                <w:szCs w:val="20"/>
              </w:rPr>
            </w:pPr>
            <w:r>
              <w:rPr>
                <w:sz w:val="20"/>
                <w:szCs w:val="20"/>
              </w:rPr>
              <w:t>2</w:t>
            </w:r>
          </w:p>
        </w:tc>
        <w:tc>
          <w:tcPr>
            <w:tcW w:w="5108" w:type="dxa"/>
            <w:shd w:val="clear" w:color="auto" w:fill="auto"/>
            <w:vAlign w:val="center"/>
            <w:hideMark/>
          </w:tcPr>
          <w:p w:rsidR="00484B9A" w:rsidRPr="00607331" w:rsidRDefault="00484B9A" w:rsidP="00ED6C41">
            <w:pPr>
              <w:rPr>
                <w:sz w:val="20"/>
                <w:szCs w:val="20"/>
              </w:rPr>
            </w:pPr>
            <w:r w:rsidRPr="00607331">
              <w:rPr>
                <w:sz w:val="20"/>
                <w:szCs w:val="20"/>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w:t>
            </w:r>
            <w:r>
              <w:rPr>
                <w:sz w:val="20"/>
                <w:szCs w:val="20"/>
              </w:rPr>
              <w:t>ектирования сельского поселения</w:t>
            </w:r>
          </w:p>
        </w:tc>
        <w:tc>
          <w:tcPr>
            <w:tcW w:w="1389"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c>
          <w:tcPr>
            <w:tcW w:w="1446"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c>
          <w:tcPr>
            <w:tcW w:w="2268"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8"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7"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r>
      <w:tr w:rsidR="00484B9A" w:rsidRPr="00607331" w:rsidTr="00ED6C41">
        <w:trPr>
          <w:trHeight w:val="20"/>
        </w:trPr>
        <w:tc>
          <w:tcPr>
            <w:tcW w:w="708" w:type="dxa"/>
          </w:tcPr>
          <w:p w:rsidR="00484B9A" w:rsidRPr="00607331" w:rsidRDefault="00484B9A" w:rsidP="00ED6C41">
            <w:pPr>
              <w:rPr>
                <w:sz w:val="20"/>
                <w:szCs w:val="20"/>
              </w:rPr>
            </w:pPr>
            <w:r>
              <w:rPr>
                <w:sz w:val="20"/>
                <w:szCs w:val="20"/>
              </w:rPr>
              <w:t>3</w:t>
            </w:r>
          </w:p>
        </w:tc>
        <w:tc>
          <w:tcPr>
            <w:tcW w:w="5108" w:type="dxa"/>
            <w:shd w:val="clear" w:color="auto" w:fill="auto"/>
            <w:vAlign w:val="center"/>
            <w:hideMark/>
          </w:tcPr>
          <w:p w:rsidR="00484B9A" w:rsidRPr="00607331" w:rsidRDefault="00484B9A" w:rsidP="00ED6C41">
            <w:pPr>
              <w:rPr>
                <w:sz w:val="20"/>
                <w:szCs w:val="20"/>
              </w:rPr>
            </w:pPr>
            <w:r w:rsidRPr="00607331">
              <w:rPr>
                <w:sz w:val="20"/>
                <w:szCs w:val="20"/>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w:t>
            </w:r>
            <w:r>
              <w:rPr>
                <w:sz w:val="20"/>
                <w:szCs w:val="20"/>
              </w:rPr>
              <w:t xml:space="preserve"> территории сельского поселения</w:t>
            </w:r>
          </w:p>
        </w:tc>
        <w:tc>
          <w:tcPr>
            <w:tcW w:w="1389"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c>
          <w:tcPr>
            <w:tcW w:w="1446"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c>
          <w:tcPr>
            <w:tcW w:w="2268"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c>
          <w:tcPr>
            <w:tcW w:w="1418"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7"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r>
      <w:tr w:rsidR="00484B9A" w:rsidRPr="00607331" w:rsidTr="00ED6C41">
        <w:trPr>
          <w:trHeight w:val="20"/>
        </w:trPr>
        <w:tc>
          <w:tcPr>
            <w:tcW w:w="708" w:type="dxa"/>
          </w:tcPr>
          <w:p w:rsidR="00484B9A" w:rsidRPr="00607331" w:rsidRDefault="00484B9A" w:rsidP="00ED6C41">
            <w:pPr>
              <w:jc w:val="both"/>
              <w:rPr>
                <w:sz w:val="20"/>
                <w:szCs w:val="20"/>
              </w:rPr>
            </w:pPr>
            <w:r>
              <w:rPr>
                <w:sz w:val="20"/>
                <w:szCs w:val="20"/>
              </w:rPr>
              <w:t>4</w:t>
            </w:r>
          </w:p>
        </w:tc>
        <w:tc>
          <w:tcPr>
            <w:tcW w:w="5108" w:type="dxa"/>
            <w:shd w:val="clear" w:color="auto" w:fill="auto"/>
            <w:noWrap/>
            <w:vAlign w:val="center"/>
            <w:hideMark/>
          </w:tcPr>
          <w:p w:rsidR="00484B9A" w:rsidRPr="00607331" w:rsidRDefault="00484B9A" w:rsidP="00ED6C41">
            <w:pPr>
              <w:jc w:val="both"/>
              <w:rPr>
                <w:sz w:val="20"/>
                <w:szCs w:val="20"/>
              </w:rPr>
            </w:pPr>
            <w:r w:rsidRPr="00607331">
              <w:rPr>
                <w:sz w:val="20"/>
                <w:szCs w:val="20"/>
              </w:rPr>
              <w:t>Развитие транспортной инфраструктуры, сбалансированное с градостроительной деятельностью;</w:t>
            </w:r>
          </w:p>
        </w:tc>
        <w:tc>
          <w:tcPr>
            <w:tcW w:w="1389"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c>
          <w:tcPr>
            <w:tcW w:w="1446"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c>
          <w:tcPr>
            <w:tcW w:w="2268"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8"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c>
          <w:tcPr>
            <w:tcW w:w="1417"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r>
      <w:tr w:rsidR="00484B9A" w:rsidRPr="00607331" w:rsidTr="00ED6C41">
        <w:trPr>
          <w:trHeight w:val="20"/>
        </w:trPr>
        <w:tc>
          <w:tcPr>
            <w:tcW w:w="708" w:type="dxa"/>
          </w:tcPr>
          <w:p w:rsidR="00484B9A" w:rsidRPr="00607331" w:rsidRDefault="00484B9A" w:rsidP="00ED6C41">
            <w:pPr>
              <w:jc w:val="both"/>
              <w:rPr>
                <w:sz w:val="20"/>
                <w:szCs w:val="20"/>
              </w:rPr>
            </w:pPr>
            <w:r>
              <w:rPr>
                <w:sz w:val="20"/>
                <w:szCs w:val="20"/>
              </w:rPr>
              <w:t>5</w:t>
            </w:r>
          </w:p>
        </w:tc>
        <w:tc>
          <w:tcPr>
            <w:tcW w:w="5108" w:type="dxa"/>
            <w:shd w:val="clear" w:color="auto" w:fill="auto"/>
            <w:noWrap/>
            <w:vAlign w:val="center"/>
            <w:hideMark/>
          </w:tcPr>
          <w:p w:rsidR="00484B9A" w:rsidRPr="00607331" w:rsidRDefault="00484B9A" w:rsidP="00ED6C41">
            <w:pPr>
              <w:jc w:val="both"/>
              <w:rPr>
                <w:sz w:val="20"/>
                <w:szCs w:val="20"/>
              </w:rPr>
            </w:pPr>
            <w:r w:rsidRPr="00607331">
              <w:rPr>
                <w:sz w:val="20"/>
                <w:szCs w:val="20"/>
              </w:rPr>
              <w:t xml:space="preserve">Создание условий для </w:t>
            </w:r>
            <w:r>
              <w:rPr>
                <w:sz w:val="20"/>
                <w:szCs w:val="20"/>
              </w:rPr>
              <w:t>управления транспортным спросом</w:t>
            </w:r>
          </w:p>
        </w:tc>
        <w:tc>
          <w:tcPr>
            <w:tcW w:w="1389"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c>
          <w:tcPr>
            <w:tcW w:w="1446"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c>
          <w:tcPr>
            <w:tcW w:w="2268"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8"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c>
          <w:tcPr>
            <w:tcW w:w="1417"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r>
      <w:tr w:rsidR="00484B9A" w:rsidRPr="00607331" w:rsidTr="00ED6C41">
        <w:trPr>
          <w:trHeight w:val="20"/>
        </w:trPr>
        <w:tc>
          <w:tcPr>
            <w:tcW w:w="708" w:type="dxa"/>
          </w:tcPr>
          <w:p w:rsidR="00484B9A" w:rsidRPr="00607331" w:rsidRDefault="00484B9A" w:rsidP="00ED6C41">
            <w:pPr>
              <w:jc w:val="both"/>
              <w:rPr>
                <w:sz w:val="20"/>
                <w:szCs w:val="20"/>
              </w:rPr>
            </w:pPr>
            <w:r>
              <w:rPr>
                <w:sz w:val="20"/>
                <w:szCs w:val="20"/>
              </w:rPr>
              <w:t>6</w:t>
            </w:r>
          </w:p>
        </w:tc>
        <w:tc>
          <w:tcPr>
            <w:tcW w:w="5108" w:type="dxa"/>
            <w:shd w:val="clear" w:color="auto" w:fill="auto"/>
            <w:noWrap/>
            <w:vAlign w:val="center"/>
            <w:hideMark/>
          </w:tcPr>
          <w:p w:rsidR="00484B9A" w:rsidRPr="00607331" w:rsidRDefault="00484B9A" w:rsidP="00ED6C41">
            <w:pPr>
              <w:jc w:val="both"/>
              <w:rPr>
                <w:sz w:val="20"/>
                <w:szCs w:val="20"/>
              </w:rPr>
            </w:pPr>
            <w:r w:rsidRPr="00607331">
              <w:rPr>
                <w:sz w:val="20"/>
                <w:szCs w:val="20"/>
              </w:rPr>
              <w:t xml:space="preserve">Создание приоритетных условий движения транспортных средств общего пользования по отношению к иным транспортным </w:t>
            </w:r>
            <w:r>
              <w:rPr>
                <w:sz w:val="20"/>
                <w:szCs w:val="20"/>
              </w:rPr>
              <w:t>средствам</w:t>
            </w:r>
          </w:p>
        </w:tc>
        <w:tc>
          <w:tcPr>
            <w:tcW w:w="1389"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c>
          <w:tcPr>
            <w:tcW w:w="1446"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c>
          <w:tcPr>
            <w:tcW w:w="2268"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8"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7"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r>
      <w:tr w:rsidR="00484B9A" w:rsidRPr="00607331" w:rsidTr="00ED6C41">
        <w:trPr>
          <w:trHeight w:val="20"/>
        </w:trPr>
        <w:tc>
          <w:tcPr>
            <w:tcW w:w="708" w:type="dxa"/>
          </w:tcPr>
          <w:p w:rsidR="00484B9A" w:rsidRPr="00607331" w:rsidRDefault="00484B9A" w:rsidP="00ED6C41">
            <w:pPr>
              <w:jc w:val="both"/>
              <w:rPr>
                <w:sz w:val="20"/>
                <w:szCs w:val="20"/>
              </w:rPr>
            </w:pPr>
            <w:r>
              <w:rPr>
                <w:sz w:val="20"/>
                <w:szCs w:val="20"/>
              </w:rPr>
              <w:t>7</w:t>
            </w:r>
          </w:p>
        </w:tc>
        <w:tc>
          <w:tcPr>
            <w:tcW w:w="5108" w:type="dxa"/>
            <w:shd w:val="clear" w:color="auto" w:fill="auto"/>
            <w:noWrap/>
            <w:vAlign w:val="center"/>
            <w:hideMark/>
          </w:tcPr>
          <w:p w:rsidR="00484B9A" w:rsidRPr="00607331" w:rsidRDefault="00484B9A" w:rsidP="00ED6C41">
            <w:pPr>
              <w:jc w:val="both"/>
              <w:rPr>
                <w:sz w:val="20"/>
                <w:szCs w:val="20"/>
              </w:rPr>
            </w:pPr>
            <w:r w:rsidRPr="00607331">
              <w:rPr>
                <w:sz w:val="20"/>
                <w:szCs w:val="20"/>
              </w:rPr>
              <w:t>Создание условий для пешеходного и велос</w:t>
            </w:r>
            <w:r>
              <w:rPr>
                <w:sz w:val="20"/>
                <w:szCs w:val="20"/>
              </w:rPr>
              <w:t>ипедного передвижения населения</w:t>
            </w:r>
          </w:p>
        </w:tc>
        <w:tc>
          <w:tcPr>
            <w:tcW w:w="1389"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c>
          <w:tcPr>
            <w:tcW w:w="1446"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2268"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8"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c>
          <w:tcPr>
            <w:tcW w:w="1417"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r>
      <w:tr w:rsidR="00484B9A" w:rsidRPr="00607331" w:rsidTr="00ED6C41">
        <w:trPr>
          <w:trHeight w:val="566"/>
        </w:trPr>
        <w:tc>
          <w:tcPr>
            <w:tcW w:w="708" w:type="dxa"/>
            <w:vMerge w:val="restart"/>
            <w:tcBorders>
              <w:bottom w:val="single" w:sz="4" w:space="0" w:color="auto"/>
            </w:tcBorders>
          </w:tcPr>
          <w:p w:rsidR="00484B9A" w:rsidRPr="00607331" w:rsidRDefault="00484B9A" w:rsidP="00ED6C41">
            <w:pPr>
              <w:rPr>
                <w:sz w:val="20"/>
                <w:szCs w:val="20"/>
              </w:rPr>
            </w:pPr>
            <w:r>
              <w:rPr>
                <w:sz w:val="20"/>
                <w:szCs w:val="20"/>
              </w:rPr>
              <w:t>8</w:t>
            </w:r>
          </w:p>
        </w:tc>
        <w:tc>
          <w:tcPr>
            <w:tcW w:w="5108" w:type="dxa"/>
            <w:vMerge w:val="restart"/>
            <w:tcBorders>
              <w:bottom w:val="single" w:sz="4" w:space="0" w:color="auto"/>
            </w:tcBorders>
            <w:shd w:val="clear" w:color="auto" w:fill="auto"/>
            <w:vAlign w:val="center"/>
            <w:hideMark/>
          </w:tcPr>
          <w:p w:rsidR="00484B9A" w:rsidRPr="00607331" w:rsidRDefault="00484B9A" w:rsidP="00ED6C41">
            <w:pPr>
              <w:rPr>
                <w:sz w:val="20"/>
                <w:szCs w:val="20"/>
              </w:rPr>
            </w:pPr>
            <w:r w:rsidRPr="00607331">
              <w:rPr>
                <w:sz w:val="20"/>
                <w:szCs w:val="20"/>
              </w:rPr>
              <w:t>Итого</w:t>
            </w:r>
            <w:r>
              <w:rPr>
                <w:sz w:val="20"/>
                <w:szCs w:val="20"/>
              </w:rPr>
              <w:t>:</w:t>
            </w:r>
          </w:p>
        </w:tc>
        <w:tc>
          <w:tcPr>
            <w:tcW w:w="1389" w:type="dxa"/>
            <w:tcBorders>
              <w:bottom w:val="single" w:sz="4" w:space="0" w:color="auto"/>
            </w:tcBorders>
            <w:shd w:val="clear" w:color="auto" w:fill="auto"/>
            <w:vAlign w:val="center"/>
            <w:hideMark/>
          </w:tcPr>
          <w:p w:rsidR="00484B9A" w:rsidRPr="00607331" w:rsidRDefault="00484B9A" w:rsidP="00ED6C41">
            <w:pPr>
              <w:rPr>
                <w:sz w:val="20"/>
                <w:szCs w:val="20"/>
              </w:rPr>
            </w:pPr>
            <w:r w:rsidRPr="00607331">
              <w:rPr>
                <w:sz w:val="20"/>
                <w:szCs w:val="20"/>
              </w:rPr>
              <w:t>Бюджетные средства, в т.ч.:</w:t>
            </w:r>
          </w:p>
        </w:tc>
        <w:tc>
          <w:tcPr>
            <w:tcW w:w="1446" w:type="dxa"/>
            <w:tcBorders>
              <w:bottom w:val="single" w:sz="4" w:space="0" w:color="auto"/>
            </w:tcBorders>
            <w:shd w:val="clear" w:color="auto" w:fill="auto"/>
            <w:vAlign w:val="center"/>
            <w:hideMark/>
          </w:tcPr>
          <w:p w:rsidR="00484B9A" w:rsidRPr="00607331" w:rsidRDefault="00484B9A" w:rsidP="00ED6C41">
            <w:pPr>
              <w:jc w:val="center"/>
              <w:rPr>
                <w:sz w:val="20"/>
                <w:szCs w:val="20"/>
              </w:rPr>
            </w:pPr>
            <w:r w:rsidRPr="00607331">
              <w:rPr>
                <w:sz w:val="20"/>
                <w:szCs w:val="20"/>
              </w:rPr>
              <w:t>47965</w:t>
            </w:r>
          </w:p>
        </w:tc>
        <w:tc>
          <w:tcPr>
            <w:tcW w:w="2268" w:type="dxa"/>
            <w:tcBorders>
              <w:bottom w:val="single" w:sz="4" w:space="0" w:color="auto"/>
            </w:tcBorders>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8" w:type="dxa"/>
            <w:tcBorders>
              <w:bottom w:val="single" w:sz="4" w:space="0" w:color="auto"/>
            </w:tcBorders>
            <w:shd w:val="clear" w:color="auto" w:fill="auto"/>
            <w:vAlign w:val="center"/>
            <w:hideMark/>
          </w:tcPr>
          <w:p w:rsidR="00484B9A" w:rsidRPr="00607331" w:rsidRDefault="00484B9A" w:rsidP="00ED6C41">
            <w:pPr>
              <w:jc w:val="center"/>
              <w:rPr>
                <w:sz w:val="20"/>
                <w:szCs w:val="20"/>
              </w:rPr>
            </w:pPr>
            <w:r w:rsidRPr="00607331">
              <w:rPr>
                <w:sz w:val="20"/>
                <w:szCs w:val="20"/>
              </w:rPr>
              <w:t>41552</w:t>
            </w:r>
            <w:r>
              <w:rPr>
                <w:sz w:val="20"/>
                <w:szCs w:val="20"/>
              </w:rPr>
              <w:t>,</w:t>
            </w:r>
            <w:r w:rsidRPr="00607331">
              <w:rPr>
                <w:sz w:val="20"/>
                <w:szCs w:val="20"/>
              </w:rPr>
              <w:t>1</w:t>
            </w:r>
          </w:p>
        </w:tc>
        <w:tc>
          <w:tcPr>
            <w:tcW w:w="1417" w:type="dxa"/>
            <w:tcBorders>
              <w:bottom w:val="single" w:sz="4" w:space="0" w:color="auto"/>
            </w:tcBorders>
            <w:shd w:val="clear" w:color="auto" w:fill="auto"/>
            <w:vAlign w:val="center"/>
            <w:hideMark/>
          </w:tcPr>
          <w:p w:rsidR="00484B9A" w:rsidRPr="00607331" w:rsidRDefault="00484B9A" w:rsidP="00ED6C41">
            <w:pPr>
              <w:jc w:val="center"/>
              <w:rPr>
                <w:sz w:val="20"/>
                <w:szCs w:val="20"/>
              </w:rPr>
            </w:pPr>
            <w:r w:rsidRPr="00607331">
              <w:rPr>
                <w:sz w:val="20"/>
                <w:szCs w:val="20"/>
              </w:rPr>
              <w:t>705082</w:t>
            </w:r>
            <w:r>
              <w:rPr>
                <w:sz w:val="20"/>
                <w:szCs w:val="20"/>
              </w:rPr>
              <w:t>,</w:t>
            </w:r>
            <w:r w:rsidRPr="00607331">
              <w:rPr>
                <w:sz w:val="20"/>
                <w:szCs w:val="20"/>
              </w:rPr>
              <w:t>5</w:t>
            </w:r>
          </w:p>
        </w:tc>
      </w:tr>
      <w:tr w:rsidR="00484B9A" w:rsidRPr="00607331" w:rsidTr="00ED6C41">
        <w:trPr>
          <w:trHeight w:val="20"/>
        </w:trPr>
        <w:tc>
          <w:tcPr>
            <w:tcW w:w="708" w:type="dxa"/>
            <w:vMerge/>
          </w:tcPr>
          <w:p w:rsidR="00484B9A" w:rsidRPr="00607331" w:rsidRDefault="00484B9A" w:rsidP="00ED6C41">
            <w:pPr>
              <w:rPr>
                <w:sz w:val="20"/>
                <w:szCs w:val="20"/>
              </w:rPr>
            </w:pPr>
          </w:p>
        </w:tc>
        <w:tc>
          <w:tcPr>
            <w:tcW w:w="5108" w:type="dxa"/>
            <w:vMerge/>
            <w:vAlign w:val="center"/>
            <w:hideMark/>
          </w:tcPr>
          <w:p w:rsidR="00484B9A" w:rsidRPr="00607331" w:rsidRDefault="00484B9A" w:rsidP="00ED6C41">
            <w:pPr>
              <w:rPr>
                <w:sz w:val="20"/>
                <w:szCs w:val="20"/>
              </w:rPr>
            </w:pPr>
          </w:p>
        </w:tc>
        <w:tc>
          <w:tcPr>
            <w:tcW w:w="1389" w:type="dxa"/>
            <w:shd w:val="clear" w:color="auto" w:fill="auto"/>
            <w:vAlign w:val="center"/>
            <w:hideMark/>
          </w:tcPr>
          <w:p w:rsidR="00484B9A" w:rsidRPr="00607331" w:rsidRDefault="00484B9A" w:rsidP="00ED6C41">
            <w:pPr>
              <w:rPr>
                <w:sz w:val="20"/>
                <w:szCs w:val="20"/>
              </w:rPr>
            </w:pPr>
            <w:r w:rsidRPr="00607331">
              <w:rPr>
                <w:sz w:val="20"/>
                <w:szCs w:val="20"/>
              </w:rPr>
              <w:t>федеральный бюджет</w:t>
            </w:r>
          </w:p>
        </w:tc>
        <w:tc>
          <w:tcPr>
            <w:tcW w:w="1446"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2268"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8"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7"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r>
      <w:tr w:rsidR="00484B9A" w:rsidRPr="00607331" w:rsidTr="00ED6C41">
        <w:trPr>
          <w:trHeight w:val="20"/>
        </w:trPr>
        <w:tc>
          <w:tcPr>
            <w:tcW w:w="708" w:type="dxa"/>
            <w:vMerge/>
          </w:tcPr>
          <w:p w:rsidR="00484B9A" w:rsidRPr="00607331" w:rsidRDefault="00484B9A" w:rsidP="00ED6C41">
            <w:pPr>
              <w:rPr>
                <w:sz w:val="20"/>
                <w:szCs w:val="20"/>
              </w:rPr>
            </w:pPr>
          </w:p>
        </w:tc>
        <w:tc>
          <w:tcPr>
            <w:tcW w:w="5108" w:type="dxa"/>
            <w:vMerge/>
            <w:vAlign w:val="center"/>
            <w:hideMark/>
          </w:tcPr>
          <w:p w:rsidR="00484B9A" w:rsidRPr="00607331" w:rsidRDefault="00484B9A" w:rsidP="00ED6C41">
            <w:pPr>
              <w:rPr>
                <w:sz w:val="20"/>
                <w:szCs w:val="20"/>
              </w:rPr>
            </w:pPr>
          </w:p>
        </w:tc>
        <w:tc>
          <w:tcPr>
            <w:tcW w:w="1389" w:type="dxa"/>
            <w:shd w:val="clear" w:color="auto" w:fill="auto"/>
            <w:vAlign w:val="center"/>
            <w:hideMark/>
          </w:tcPr>
          <w:p w:rsidR="00484B9A" w:rsidRPr="00607331" w:rsidRDefault="00484B9A" w:rsidP="00ED6C41">
            <w:pPr>
              <w:rPr>
                <w:sz w:val="20"/>
                <w:szCs w:val="20"/>
              </w:rPr>
            </w:pPr>
            <w:r w:rsidRPr="00607331">
              <w:rPr>
                <w:sz w:val="20"/>
                <w:szCs w:val="20"/>
              </w:rPr>
              <w:t>региональный бюджет</w:t>
            </w:r>
          </w:p>
        </w:tc>
        <w:tc>
          <w:tcPr>
            <w:tcW w:w="1446"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2268"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8"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7"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r>
      <w:tr w:rsidR="00484B9A" w:rsidRPr="00607331" w:rsidTr="00ED6C41">
        <w:trPr>
          <w:trHeight w:val="566"/>
        </w:trPr>
        <w:tc>
          <w:tcPr>
            <w:tcW w:w="708" w:type="dxa"/>
            <w:vMerge/>
            <w:tcBorders>
              <w:bottom w:val="single" w:sz="4" w:space="0" w:color="auto"/>
            </w:tcBorders>
          </w:tcPr>
          <w:p w:rsidR="00484B9A" w:rsidRPr="00607331" w:rsidRDefault="00484B9A" w:rsidP="00ED6C41">
            <w:pPr>
              <w:rPr>
                <w:sz w:val="20"/>
                <w:szCs w:val="20"/>
              </w:rPr>
            </w:pPr>
          </w:p>
        </w:tc>
        <w:tc>
          <w:tcPr>
            <w:tcW w:w="5108" w:type="dxa"/>
            <w:vMerge/>
            <w:tcBorders>
              <w:bottom w:val="single" w:sz="4" w:space="0" w:color="auto"/>
            </w:tcBorders>
            <w:vAlign w:val="center"/>
            <w:hideMark/>
          </w:tcPr>
          <w:p w:rsidR="00484B9A" w:rsidRPr="00607331" w:rsidRDefault="00484B9A" w:rsidP="00ED6C41">
            <w:pPr>
              <w:rPr>
                <w:sz w:val="20"/>
                <w:szCs w:val="20"/>
              </w:rPr>
            </w:pPr>
          </w:p>
        </w:tc>
        <w:tc>
          <w:tcPr>
            <w:tcW w:w="1389" w:type="dxa"/>
            <w:tcBorders>
              <w:bottom w:val="single" w:sz="4" w:space="0" w:color="auto"/>
            </w:tcBorders>
            <w:shd w:val="clear" w:color="auto" w:fill="auto"/>
            <w:vAlign w:val="center"/>
            <w:hideMark/>
          </w:tcPr>
          <w:p w:rsidR="00484B9A" w:rsidRPr="00607331" w:rsidRDefault="00484B9A" w:rsidP="00ED6C41">
            <w:pPr>
              <w:rPr>
                <w:sz w:val="20"/>
                <w:szCs w:val="20"/>
              </w:rPr>
            </w:pPr>
            <w:r w:rsidRPr="00607331">
              <w:rPr>
                <w:sz w:val="20"/>
                <w:szCs w:val="20"/>
              </w:rPr>
              <w:t>муниципальный бюджет</w:t>
            </w:r>
          </w:p>
        </w:tc>
        <w:tc>
          <w:tcPr>
            <w:tcW w:w="1446" w:type="dxa"/>
            <w:tcBorders>
              <w:bottom w:val="single" w:sz="4" w:space="0" w:color="auto"/>
            </w:tcBorders>
            <w:shd w:val="clear" w:color="auto" w:fill="auto"/>
            <w:vAlign w:val="center"/>
            <w:hideMark/>
          </w:tcPr>
          <w:p w:rsidR="00484B9A" w:rsidRPr="00607331" w:rsidRDefault="00484B9A" w:rsidP="00ED6C41">
            <w:pPr>
              <w:jc w:val="center"/>
              <w:rPr>
                <w:sz w:val="20"/>
                <w:szCs w:val="20"/>
              </w:rPr>
            </w:pPr>
            <w:r w:rsidRPr="00607331">
              <w:rPr>
                <w:sz w:val="20"/>
                <w:szCs w:val="20"/>
              </w:rPr>
              <w:t>47965</w:t>
            </w:r>
          </w:p>
        </w:tc>
        <w:tc>
          <w:tcPr>
            <w:tcW w:w="2268" w:type="dxa"/>
            <w:tcBorders>
              <w:bottom w:val="single" w:sz="4" w:space="0" w:color="auto"/>
            </w:tcBorders>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8" w:type="dxa"/>
            <w:tcBorders>
              <w:bottom w:val="single" w:sz="4" w:space="0" w:color="auto"/>
            </w:tcBorders>
            <w:shd w:val="clear" w:color="auto" w:fill="auto"/>
            <w:vAlign w:val="center"/>
            <w:hideMark/>
          </w:tcPr>
          <w:p w:rsidR="00484B9A" w:rsidRPr="00607331" w:rsidRDefault="00484B9A" w:rsidP="00ED6C41">
            <w:pPr>
              <w:jc w:val="center"/>
              <w:rPr>
                <w:sz w:val="20"/>
                <w:szCs w:val="20"/>
              </w:rPr>
            </w:pPr>
            <w:r w:rsidRPr="00607331">
              <w:rPr>
                <w:sz w:val="20"/>
                <w:szCs w:val="20"/>
              </w:rPr>
              <w:t>41552</w:t>
            </w:r>
            <w:r>
              <w:rPr>
                <w:sz w:val="20"/>
                <w:szCs w:val="20"/>
              </w:rPr>
              <w:t>,</w:t>
            </w:r>
            <w:r w:rsidRPr="00607331">
              <w:rPr>
                <w:sz w:val="20"/>
                <w:szCs w:val="20"/>
              </w:rPr>
              <w:t>1</w:t>
            </w:r>
          </w:p>
        </w:tc>
        <w:tc>
          <w:tcPr>
            <w:tcW w:w="1417" w:type="dxa"/>
            <w:tcBorders>
              <w:bottom w:val="single" w:sz="4" w:space="0" w:color="auto"/>
            </w:tcBorders>
            <w:shd w:val="clear" w:color="auto" w:fill="auto"/>
            <w:vAlign w:val="center"/>
            <w:hideMark/>
          </w:tcPr>
          <w:p w:rsidR="00484B9A" w:rsidRPr="00607331" w:rsidRDefault="00484B9A" w:rsidP="00ED6C41">
            <w:pPr>
              <w:jc w:val="center"/>
              <w:rPr>
                <w:sz w:val="20"/>
                <w:szCs w:val="20"/>
              </w:rPr>
            </w:pPr>
            <w:r w:rsidRPr="00607331">
              <w:rPr>
                <w:sz w:val="20"/>
                <w:szCs w:val="20"/>
              </w:rPr>
              <w:t>705082</w:t>
            </w:r>
            <w:r>
              <w:rPr>
                <w:sz w:val="20"/>
                <w:szCs w:val="20"/>
              </w:rPr>
              <w:t>,</w:t>
            </w:r>
            <w:r w:rsidRPr="00607331">
              <w:rPr>
                <w:sz w:val="20"/>
                <w:szCs w:val="20"/>
              </w:rPr>
              <w:t>5</w:t>
            </w:r>
          </w:p>
        </w:tc>
      </w:tr>
      <w:tr w:rsidR="00484B9A" w:rsidRPr="00607331" w:rsidTr="00ED6C41">
        <w:trPr>
          <w:trHeight w:val="20"/>
        </w:trPr>
        <w:tc>
          <w:tcPr>
            <w:tcW w:w="708" w:type="dxa"/>
            <w:vMerge/>
          </w:tcPr>
          <w:p w:rsidR="00484B9A" w:rsidRPr="00607331" w:rsidRDefault="00484B9A" w:rsidP="00ED6C41">
            <w:pPr>
              <w:rPr>
                <w:sz w:val="20"/>
                <w:szCs w:val="20"/>
              </w:rPr>
            </w:pPr>
          </w:p>
        </w:tc>
        <w:tc>
          <w:tcPr>
            <w:tcW w:w="5108" w:type="dxa"/>
            <w:vMerge/>
            <w:vAlign w:val="center"/>
            <w:hideMark/>
          </w:tcPr>
          <w:p w:rsidR="00484B9A" w:rsidRPr="00607331" w:rsidRDefault="00484B9A" w:rsidP="00ED6C41">
            <w:pPr>
              <w:rPr>
                <w:sz w:val="20"/>
                <w:szCs w:val="20"/>
              </w:rPr>
            </w:pPr>
          </w:p>
        </w:tc>
        <w:tc>
          <w:tcPr>
            <w:tcW w:w="1389" w:type="dxa"/>
            <w:shd w:val="clear" w:color="auto" w:fill="auto"/>
            <w:vAlign w:val="center"/>
            <w:hideMark/>
          </w:tcPr>
          <w:p w:rsidR="00484B9A" w:rsidRPr="00607331" w:rsidRDefault="00484B9A" w:rsidP="00ED6C41">
            <w:pPr>
              <w:rPr>
                <w:sz w:val="20"/>
                <w:szCs w:val="20"/>
              </w:rPr>
            </w:pPr>
            <w:r w:rsidRPr="00607331">
              <w:rPr>
                <w:sz w:val="20"/>
                <w:szCs w:val="20"/>
              </w:rPr>
              <w:t>внебюджетные источники</w:t>
            </w:r>
          </w:p>
        </w:tc>
        <w:tc>
          <w:tcPr>
            <w:tcW w:w="1446"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2268" w:type="dxa"/>
            <w:shd w:val="clear" w:color="auto" w:fill="auto"/>
            <w:vAlign w:val="center"/>
            <w:hideMark/>
          </w:tcPr>
          <w:p w:rsidR="00484B9A" w:rsidRPr="00607331" w:rsidRDefault="00484B9A" w:rsidP="00ED6C41">
            <w:pPr>
              <w:jc w:val="center"/>
              <w:rPr>
                <w:sz w:val="20"/>
                <w:szCs w:val="20"/>
              </w:rPr>
            </w:pPr>
            <w:r w:rsidRPr="00607331">
              <w:rPr>
                <w:sz w:val="20"/>
                <w:szCs w:val="20"/>
              </w:rPr>
              <w:t>30528</w:t>
            </w:r>
          </w:p>
        </w:tc>
        <w:tc>
          <w:tcPr>
            <w:tcW w:w="1418"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7"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r>
    </w:tbl>
    <w:p w:rsidR="00484B9A" w:rsidRPr="00981206" w:rsidRDefault="00484B9A" w:rsidP="00484B9A">
      <w:pPr>
        <w:pStyle w:val="ad"/>
        <w:spacing w:before="0"/>
        <w:rPr>
          <w:rStyle w:val="21"/>
          <w:rFonts w:ascii="Times New Roman" w:hAnsi="Times New Roman" w:cs="Times New Roman"/>
          <w:i w:val="0"/>
          <w:iCs w:val="0"/>
          <w:color w:val="auto"/>
          <w:szCs w:val="24"/>
        </w:rPr>
      </w:pPr>
      <w:r w:rsidRPr="00144A7D">
        <w:rPr>
          <w:rFonts w:ascii="Times New Roman" w:hAnsi="Times New Roman" w:cs="Times New Roman"/>
          <w:szCs w:val="24"/>
        </w:rPr>
        <w:t xml:space="preserve"> </w:t>
      </w:r>
      <w:r>
        <w:rPr>
          <w:rFonts w:ascii="Times New Roman" w:hAnsi="Times New Roman" w:cs="Times New Roman"/>
          <w:szCs w:val="24"/>
        </w:rPr>
        <w:t xml:space="preserve">                    </w:t>
      </w:r>
      <w:r w:rsidRPr="00981206">
        <w:rPr>
          <w:rFonts w:ascii="Times New Roman" w:hAnsi="Times New Roman" w:cs="Times New Roman"/>
          <w:szCs w:val="24"/>
        </w:rPr>
        <w:t xml:space="preserve">Таблица </w:t>
      </w:r>
      <w:r w:rsidR="00687CCC" w:rsidRPr="00981206">
        <w:rPr>
          <w:rFonts w:ascii="Times New Roman" w:hAnsi="Times New Roman" w:cs="Times New Roman"/>
          <w:noProof/>
          <w:szCs w:val="24"/>
        </w:rPr>
        <w:fldChar w:fldCharType="begin"/>
      </w:r>
      <w:r w:rsidRPr="00981206">
        <w:rPr>
          <w:rFonts w:ascii="Times New Roman" w:hAnsi="Times New Roman" w:cs="Times New Roman"/>
          <w:noProof/>
          <w:szCs w:val="24"/>
        </w:rPr>
        <w:instrText xml:space="preserve"> SEQ Таблица \* ARABIC </w:instrText>
      </w:r>
      <w:r w:rsidR="00687CCC" w:rsidRPr="00981206">
        <w:rPr>
          <w:rFonts w:ascii="Times New Roman" w:hAnsi="Times New Roman" w:cs="Times New Roman"/>
          <w:noProof/>
          <w:szCs w:val="24"/>
        </w:rPr>
        <w:fldChar w:fldCharType="separate"/>
      </w:r>
      <w:r w:rsidR="00543C45">
        <w:rPr>
          <w:rFonts w:ascii="Times New Roman" w:hAnsi="Times New Roman" w:cs="Times New Roman"/>
          <w:noProof/>
          <w:szCs w:val="24"/>
        </w:rPr>
        <w:t>11</w:t>
      </w:r>
      <w:r w:rsidR="00687CCC" w:rsidRPr="00981206">
        <w:rPr>
          <w:rFonts w:ascii="Times New Roman" w:hAnsi="Times New Roman" w:cs="Times New Roman"/>
          <w:noProof/>
          <w:szCs w:val="24"/>
        </w:rPr>
        <w:fldChar w:fldCharType="end"/>
      </w:r>
      <w:r w:rsidRPr="00981206">
        <w:rPr>
          <w:rStyle w:val="21"/>
          <w:rFonts w:ascii="Times New Roman" w:hAnsi="Times New Roman" w:cs="Times New Roman"/>
          <w:i w:val="0"/>
          <w:iCs w:val="0"/>
          <w:color w:val="auto"/>
          <w:szCs w:val="24"/>
        </w:rPr>
        <w:t xml:space="preserve"> – Оценка необходимых инвестиций для реализации мероприятий, тыс. рублей</w:t>
      </w:r>
    </w:p>
    <w:p w:rsidR="00484B9A" w:rsidRPr="00981206" w:rsidRDefault="00484B9A" w:rsidP="00484B9A">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p>
    <w:p w:rsidR="00981206" w:rsidRPr="00981206" w:rsidRDefault="00981206" w:rsidP="00981206">
      <w:pPr>
        <w:ind w:firstLine="567"/>
        <w:jc w:val="both"/>
      </w:pPr>
    </w:p>
    <w:p w:rsidR="00981206" w:rsidRPr="00981206" w:rsidRDefault="00981206" w:rsidP="00981206">
      <w:pPr>
        <w:ind w:firstLine="567"/>
        <w:jc w:val="both"/>
        <w:sectPr w:rsidR="00981206" w:rsidRPr="00981206" w:rsidSect="00332E89">
          <w:type w:val="continuous"/>
          <w:pgSz w:w="16838" w:h="11906" w:orient="landscape"/>
          <w:pgMar w:top="1134" w:right="567" w:bottom="1134" w:left="1701" w:header="709" w:footer="709" w:gutter="0"/>
          <w:cols w:space="708"/>
          <w:docGrid w:linePitch="360"/>
        </w:sectPr>
      </w:pPr>
    </w:p>
    <w:p w:rsidR="00981206" w:rsidRPr="00981206" w:rsidRDefault="00981206" w:rsidP="000C75CF">
      <w:pPr>
        <w:pStyle w:val="a6"/>
        <w:spacing w:before="0" w:after="0"/>
        <w:ind w:firstLine="709"/>
        <w:rPr>
          <w:rFonts w:ascii="Times New Roman" w:hAnsi="Times New Roman" w:cs="Times New Roman"/>
        </w:rPr>
      </w:pPr>
    </w:p>
    <w:p w:rsidR="00981206" w:rsidRDefault="00981206" w:rsidP="000C75CF">
      <w:pPr>
        <w:pStyle w:val="a6"/>
        <w:spacing w:before="0" w:after="0"/>
        <w:ind w:firstLine="709"/>
        <w:rPr>
          <w:rFonts w:ascii="Times New Roman" w:hAnsi="Times New Roman" w:cs="Times New Roman"/>
        </w:rPr>
      </w:pPr>
    </w:p>
    <w:p w:rsidR="00981206" w:rsidRDefault="00981206" w:rsidP="000C75CF">
      <w:pPr>
        <w:pStyle w:val="a6"/>
        <w:spacing w:before="0" w:after="0"/>
        <w:ind w:firstLine="709"/>
        <w:rPr>
          <w:rFonts w:ascii="Times New Roman" w:hAnsi="Times New Roman" w:cs="Times New Roman"/>
        </w:rPr>
      </w:pPr>
    </w:p>
    <w:p w:rsidR="00981206" w:rsidRDefault="00981206" w:rsidP="000C75CF">
      <w:pPr>
        <w:pStyle w:val="a6"/>
        <w:spacing w:before="0" w:after="0"/>
        <w:ind w:firstLine="709"/>
        <w:rPr>
          <w:rFonts w:ascii="Times New Roman" w:hAnsi="Times New Roman" w:cs="Times New Roman"/>
        </w:rPr>
      </w:pPr>
    </w:p>
    <w:p w:rsidR="00981206" w:rsidRDefault="00981206" w:rsidP="000C75CF">
      <w:pPr>
        <w:pStyle w:val="a6"/>
        <w:spacing w:before="0" w:after="0"/>
        <w:ind w:firstLine="709"/>
        <w:rPr>
          <w:rFonts w:ascii="Times New Roman" w:hAnsi="Times New Roman" w:cs="Times New Roman"/>
        </w:rPr>
      </w:pPr>
    </w:p>
    <w:p w:rsidR="00981206" w:rsidRDefault="00981206" w:rsidP="000C75CF">
      <w:pPr>
        <w:pStyle w:val="a6"/>
        <w:spacing w:before="0" w:after="0"/>
        <w:ind w:firstLine="709"/>
        <w:rPr>
          <w:rFonts w:ascii="Times New Roman" w:hAnsi="Times New Roman" w:cs="Times New Roman"/>
        </w:rPr>
      </w:pPr>
    </w:p>
    <w:p w:rsidR="00981206" w:rsidRDefault="00981206" w:rsidP="000C75CF">
      <w:pPr>
        <w:pStyle w:val="a6"/>
        <w:spacing w:before="0" w:after="0"/>
        <w:ind w:firstLine="709"/>
        <w:rPr>
          <w:rFonts w:ascii="Times New Roman" w:hAnsi="Times New Roman" w:cs="Times New Roman"/>
        </w:rPr>
      </w:pPr>
    </w:p>
    <w:p w:rsidR="00981206" w:rsidRDefault="00981206" w:rsidP="000C75CF">
      <w:pPr>
        <w:pStyle w:val="a6"/>
        <w:spacing w:before="0" w:after="0"/>
        <w:ind w:firstLine="709"/>
        <w:rPr>
          <w:rFonts w:ascii="Times New Roman" w:hAnsi="Times New Roman" w:cs="Times New Roman"/>
        </w:rPr>
      </w:pPr>
    </w:p>
    <w:p w:rsidR="00981206" w:rsidRDefault="00981206" w:rsidP="000C75CF">
      <w:pPr>
        <w:pStyle w:val="a6"/>
        <w:spacing w:before="0" w:after="0"/>
        <w:ind w:firstLine="709"/>
        <w:rPr>
          <w:rFonts w:ascii="Times New Roman" w:hAnsi="Times New Roman" w:cs="Times New Roman"/>
        </w:rPr>
      </w:pP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ind w:firstLine="567"/>
        <w:jc w:val="both"/>
        <w:sectPr w:rsidR="000C75CF" w:rsidRPr="00144A7D" w:rsidSect="00981206">
          <w:type w:val="continuous"/>
          <w:pgSz w:w="16838" w:h="11906" w:orient="landscape"/>
          <w:pgMar w:top="1701" w:right="1134" w:bottom="567" w:left="1134" w:header="709" w:footer="709" w:gutter="0"/>
          <w:cols w:space="708"/>
          <w:docGrid w:linePitch="360"/>
        </w:sectPr>
      </w:pPr>
    </w:p>
    <w:p w:rsidR="000C75CF" w:rsidRPr="00280860" w:rsidRDefault="000C75CF" w:rsidP="000C75CF">
      <w:pPr>
        <w:pStyle w:val="1"/>
        <w:spacing w:after="0"/>
        <w:rPr>
          <w:rFonts w:ascii="Times New Roman" w:hAnsi="Times New Roman"/>
          <w:b w:val="0"/>
          <w:bCs w:val="0"/>
          <w:color w:val="auto"/>
        </w:rPr>
      </w:pPr>
      <w:bookmarkStart w:id="78" w:name="_Toc87007271"/>
      <w:bookmarkStart w:id="79" w:name="_Toc87008949"/>
      <w:bookmarkStart w:id="80" w:name="_Toc90310804"/>
      <w:r w:rsidRPr="00280860">
        <w:rPr>
          <w:rFonts w:ascii="Times New Roman" w:hAnsi="Times New Roman"/>
          <w:b w:val="0"/>
          <w:color w:val="auto"/>
        </w:rPr>
        <w:lastRenderedPageBreak/>
        <w:t>Раздел 8.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78"/>
      <w:bookmarkEnd w:id="79"/>
      <w:bookmarkEnd w:id="80"/>
    </w:p>
    <w:p w:rsidR="000C75CF" w:rsidRPr="00280860"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Оценка эффективности мероприятий по строительству и реконструкции объектов транспортной инфраструктуры предлагаемого к реализации варианта развития включает в себя оценку социально-экономической эффективности и соответствия нормативам градостроительного проектирования, в том числе с разбивкой по видам транспорта, целям и задачам Программы.</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Главным результатом реализации Программы является достижение поставленной цели – формирование оптимального комплекса мероприятий по строительству и реконструкции объектов транспортной инфраструктуры местного значения, направленных на создание устойчивой транспортной системы на территории сельского поселения Нижнесортымский, обеспечивающей безопасность, качество и эффективность транспортного обслуживания населения.</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Реализация Программы обеспечит достижение следующих ожидаемых результатов:</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t xml:space="preserve">повышение доступности предоставляемых услуг общественным пассажирским транспортом; </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развитие улично-дорожной сети сельского поселения Нижнесортымский;</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развитие сети велосипедных дорожек;</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повышение безопасности дорожного движения.</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Основными результатами реализации Программы и характеризующими их целевыми показателями являются:</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увеличение доли жилой застройки, обеспеченной нормативной пешеходной доступностью до остановок общественного транспорта в общей площади жилой застройки до 100</w:t>
      </w:r>
      <w:r>
        <w:rPr>
          <w:rFonts w:ascii="Times New Roman" w:hAnsi="Times New Roman" w:cs="Times New Roman"/>
        </w:rPr>
        <w:t xml:space="preserve"> </w:t>
      </w:r>
      <w:r w:rsidRPr="00144A7D">
        <w:rPr>
          <w:rFonts w:ascii="Times New Roman" w:hAnsi="Times New Roman" w:cs="Times New Roman"/>
        </w:rPr>
        <w:t>% (увеличение на 1</w:t>
      </w:r>
      <w:r>
        <w:rPr>
          <w:rFonts w:ascii="Times New Roman" w:hAnsi="Times New Roman" w:cs="Times New Roman"/>
        </w:rPr>
        <w:t xml:space="preserve"> </w:t>
      </w:r>
      <w:r w:rsidRPr="00144A7D">
        <w:rPr>
          <w:rFonts w:ascii="Times New Roman" w:hAnsi="Times New Roman" w:cs="Times New Roman"/>
        </w:rPr>
        <w:t>%);</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уменьшение ежегодного количества случаев дорожно-транспортных происшествий с пострадавшими (снижение на 80</w:t>
      </w:r>
      <w:r>
        <w:rPr>
          <w:rFonts w:ascii="Times New Roman" w:hAnsi="Times New Roman" w:cs="Times New Roman"/>
        </w:rPr>
        <w:t xml:space="preserve"> </w:t>
      </w:r>
      <w:r w:rsidRPr="00144A7D">
        <w:rPr>
          <w:rFonts w:ascii="Times New Roman" w:hAnsi="Times New Roman" w:cs="Times New Roman"/>
        </w:rPr>
        <w:t>%);</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увеличение доли улично-дорожной сети с капитальным типом покрытия, в общей протяжённости улично-дорожной сети до 100 % (увеличение на 66</w:t>
      </w:r>
      <w:r>
        <w:rPr>
          <w:rFonts w:ascii="Times New Roman" w:hAnsi="Times New Roman" w:cs="Times New Roman"/>
        </w:rPr>
        <w:t xml:space="preserve"> </w:t>
      </w:r>
      <w:r w:rsidRPr="00144A7D">
        <w:rPr>
          <w:rFonts w:ascii="Times New Roman" w:hAnsi="Times New Roman" w:cs="Times New Roman"/>
        </w:rPr>
        <w:t>%);</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увеличение протяжённости велосипедных дорожек до 8,21 км (увеличение на 100</w:t>
      </w:r>
      <w:r>
        <w:rPr>
          <w:rFonts w:ascii="Times New Roman" w:hAnsi="Times New Roman" w:cs="Times New Roman"/>
        </w:rPr>
        <w:t xml:space="preserve"> </w:t>
      </w:r>
      <w:r w:rsidRPr="00144A7D">
        <w:rPr>
          <w:rFonts w:ascii="Times New Roman" w:hAnsi="Times New Roman" w:cs="Times New Roman"/>
        </w:rPr>
        <w:t>%);</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Комплексная оценка эффективности реализации мероприятий Программы осуществляется ежегодно в течение всего срока е</w:t>
      </w:r>
      <w:r>
        <w:rPr>
          <w:rFonts w:ascii="Times New Roman" w:hAnsi="Times New Roman" w:cs="Times New Roman"/>
        </w:rPr>
        <w:t>ё</w:t>
      </w:r>
      <w:r w:rsidRPr="00144A7D">
        <w:rPr>
          <w:rFonts w:ascii="Times New Roman" w:hAnsi="Times New Roman" w:cs="Times New Roman"/>
        </w:rPr>
        <w:t xml:space="preserve"> реализации и по окончании е</w:t>
      </w:r>
      <w:r>
        <w:rPr>
          <w:rFonts w:ascii="Times New Roman" w:hAnsi="Times New Roman" w:cs="Times New Roman"/>
        </w:rPr>
        <w:t>ё</w:t>
      </w:r>
      <w:r w:rsidRPr="00144A7D">
        <w:rPr>
          <w:rFonts w:ascii="Times New Roman" w:hAnsi="Times New Roman" w:cs="Times New Roman"/>
        </w:rPr>
        <w:t xml:space="preserve"> реализации и включает в себя оценку степени выполнения мероприятий </w:t>
      </w:r>
      <w:r>
        <w:rPr>
          <w:rFonts w:ascii="Times New Roman" w:hAnsi="Times New Roman" w:cs="Times New Roman"/>
        </w:rPr>
        <w:t>П</w:t>
      </w:r>
      <w:r w:rsidRPr="00144A7D">
        <w:rPr>
          <w:rFonts w:ascii="Times New Roman" w:hAnsi="Times New Roman" w:cs="Times New Roman"/>
        </w:rPr>
        <w:t xml:space="preserve">рограммы и оценку эффективности реализации </w:t>
      </w:r>
      <w:r>
        <w:rPr>
          <w:rFonts w:ascii="Times New Roman" w:hAnsi="Times New Roman" w:cs="Times New Roman"/>
        </w:rPr>
        <w:t>П</w:t>
      </w:r>
      <w:r w:rsidRPr="00144A7D">
        <w:rPr>
          <w:rFonts w:ascii="Times New Roman" w:hAnsi="Times New Roman" w:cs="Times New Roman"/>
        </w:rPr>
        <w:t xml:space="preserve">рограммы.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Оценка эффективности реализации </w:t>
      </w:r>
      <w:r>
        <w:rPr>
          <w:rFonts w:ascii="Times New Roman" w:hAnsi="Times New Roman" w:cs="Times New Roman"/>
        </w:rPr>
        <w:t>П</w:t>
      </w:r>
      <w:r w:rsidRPr="00144A7D">
        <w:rPr>
          <w:rFonts w:ascii="Times New Roman" w:hAnsi="Times New Roman" w:cs="Times New Roman"/>
        </w:rPr>
        <w:t>рограммы осуществляется ежегодно по итогам е</w:t>
      </w:r>
      <w:r>
        <w:rPr>
          <w:rFonts w:ascii="Times New Roman" w:hAnsi="Times New Roman" w:cs="Times New Roman"/>
        </w:rPr>
        <w:t>ё</w:t>
      </w:r>
      <w:r w:rsidRPr="00144A7D">
        <w:rPr>
          <w:rFonts w:ascii="Times New Roman" w:hAnsi="Times New Roman" w:cs="Times New Roman"/>
        </w:rPr>
        <w:t xml:space="preserve"> исполнения за отчётный финансовый год и в целом после завершения е</w:t>
      </w:r>
      <w:r>
        <w:rPr>
          <w:rFonts w:ascii="Times New Roman" w:hAnsi="Times New Roman" w:cs="Times New Roman"/>
        </w:rPr>
        <w:t>ё</w:t>
      </w:r>
      <w:r w:rsidRPr="00144A7D">
        <w:rPr>
          <w:rFonts w:ascii="Times New Roman" w:hAnsi="Times New Roman" w:cs="Times New Roman"/>
        </w:rPr>
        <w:t xml:space="preserve"> реализации координатором совместно с ответственным исполнителем и соисполнителями.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Оценка эффективности </w:t>
      </w:r>
      <w:r>
        <w:rPr>
          <w:rFonts w:ascii="Times New Roman" w:hAnsi="Times New Roman" w:cs="Times New Roman"/>
        </w:rPr>
        <w:t>П</w:t>
      </w:r>
      <w:r w:rsidRPr="00144A7D">
        <w:rPr>
          <w:rFonts w:ascii="Times New Roman" w:hAnsi="Times New Roman" w:cs="Times New Roman"/>
        </w:rPr>
        <w:t xml:space="preserve">рограммы осуществляется с использованием следующих критериев: полнота и эффективность использования средств бюджета на реализацию </w:t>
      </w:r>
      <w:r>
        <w:rPr>
          <w:rFonts w:ascii="Times New Roman" w:hAnsi="Times New Roman" w:cs="Times New Roman"/>
        </w:rPr>
        <w:t>П</w:t>
      </w:r>
      <w:r w:rsidRPr="00144A7D">
        <w:rPr>
          <w:rFonts w:ascii="Times New Roman" w:hAnsi="Times New Roman" w:cs="Times New Roman"/>
        </w:rPr>
        <w:t xml:space="preserve">рограммы; степень достижения планируемых значений показателей </w:t>
      </w:r>
      <w:r>
        <w:rPr>
          <w:rFonts w:ascii="Times New Roman" w:hAnsi="Times New Roman" w:cs="Times New Roman"/>
        </w:rPr>
        <w:t>П</w:t>
      </w:r>
      <w:r w:rsidRPr="00144A7D">
        <w:rPr>
          <w:rFonts w:ascii="Times New Roman" w:hAnsi="Times New Roman" w:cs="Times New Roman"/>
        </w:rPr>
        <w:t>рограммы.</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Расчёт итоговой оценки эффективности </w:t>
      </w:r>
      <w:r>
        <w:rPr>
          <w:rFonts w:ascii="Times New Roman" w:hAnsi="Times New Roman" w:cs="Times New Roman"/>
        </w:rPr>
        <w:t>П</w:t>
      </w:r>
      <w:r w:rsidRPr="00144A7D">
        <w:rPr>
          <w:rFonts w:ascii="Times New Roman" w:hAnsi="Times New Roman" w:cs="Times New Roman"/>
        </w:rPr>
        <w:t xml:space="preserve">рограммы за отчётный финансовый год осуществляется в три этапа, раздельно по каждому из критериев оценки эффективности </w:t>
      </w:r>
      <w:r>
        <w:rPr>
          <w:rFonts w:ascii="Times New Roman" w:hAnsi="Times New Roman" w:cs="Times New Roman"/>
        </w:rPr>
        <w:t>П</w:t>
      </w:r>
      <w:r w:rsidRPr="00144A7D">
        <w:rPr>
          <w:rFonts w:ascii="Times New Roman" w:hAnsi="Times New Roman" w:cs="Times New Roman"/>
        </w:rPr>
        <w:t xml:space="preserve">рограммы: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1-й этап - расчёт</w:t>
      </w:r>
      <w:r>
        <w:rPr>
          <w:rFonts w:ascii="Times New Roman" w:hAnsi="Times New Roman" w:cs="Times New Roman"/>
        </w:rPr>
        <w:t xml:space="preserve"> P1</w:t>
      </w:r>
      <w:r w:rsidRPr="00144A7D">
        <w:rPr>
          <w:rFonts w:ascii="Times New Roman" w:hAnsi="Times New Roman" w:cs="Times New Roman"/>
        </w:rPr>
        <w:t xml:space="preserve"> оценки эффективности </w:t>
      </w:r>
      <w:r>
        <w:rPr>
          <w:rFonts w:ascii="Times New Roman" w:hAnsi="Times New Roman" w:cs="Times New Roman"/>
        </w:rPr>
        <w:t>П</w:t>
      </w:r>
      <w:r w:rsidRPr="00144A7D">
        <w:rPr>
          <w:rFonts w:ascii="Times New Roman" w:hAnsi="Times New Roman" w:cs="Times New Roman"/>
        </w:rPr>
        <w:t xml:space="preserve">рограммы по критерию «полнота и эффективность использования средств бюджета на реализацию </w:t>
      </w:r>
      <w:r>
        <w:rPr>
          <w:rFonts w:ascii="Times New Roman" w:hAnsi="Times New Roman" w:cs="Times New Roman"/>
        </w:rPr>
        <w:t>П</w:t>
      </w:r>
      <w:r w:rsidRPr="00144A7D">
        <w:rPr>
          <w:rFonts w:ascii="Times New Roman" w:hAnsi="Times New Roman" w:cs="Times New Roman"/>
        </w:rPr>
        <w:t xml:space="preserve">рограммы»;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2-й этап - расчёт</w:t>
      </w:r>
      <w:r>
        <w:rPr>
          <w:rFonts w:ascii="Times New Roman" w:hAnsi="Times New Roman" w:cs="Times New Roman"/>
        </w:rPr>
        <w:t xml:space="preserve"> P2 </w:t>
      </w:r>
      <w:r w:rsidRPr="00144A7D">
        <w:rPr>
          <w:rFonts w:ascii="Times New Roman" w:hAnsi="Times New Roman" w:cs="Times New Roman"/>
        </w:rPr>
        <w:t xml:space="preserve">оценки эффективности </w:t>
      </w:r>
      <w:r>
        <w:rPr>
          <w:rFonts w:ascii="Times New Roman" w:hAnsi="Times New Roman" w:cs="Times New Roman"/>
        </w:rPr>
        <w:t>П</w:t>
      </w:r>
      <w:r w:rsidRPr="00144A7D">
        <w:rPr>
          <w:rFonts w:ascii="Times New Roman" w:hAnsi="Times New Roman" w:cs="Times New Roman"/>
        </w:rPr>
        <w:t xml:space="preserve">рограммы по критерию «степень достижения планируемых значений показателей </w:t>
      </w:r>
      <w:r>
        <w:rPr>
          <w:rFonts w:ascii="Times New Roman" w:hAnsi="Times New Roman" w:cs="Times New Roman"/>
        </w:rPr>
        <w:t>П</w:t>
      </w:r>
      <w:r w:rsidRPr="00144A7D">
        <w:rPr>
          <w:rFonts w:ascii="Times New Roman" w:hAnsi="Times New Roman" w:cs="Times New Roman"/>
        </w:rPr>
        <w:t xml:space="preserve">рограммы»;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lastRenderedPageBreak/>
        <w:t>3-й этап - расчёт</w:t>
      </w:r>
      <w:r>
        <w:rPr>
          <w:rFonts w:ascii="Times New Roman" w:hAnsi="Times New Roman" w:cs="Times New Roman"/>
        </w:rPr>
        <w:t xml:space="preserve"> Pитог </w:t>
      </w:r>
      <w:r w:rsidRPr="00144A7D">
        <w:rPr>
          <w:rFonts w:ascii="Times New Roman" w:hAnsi="Times New Roman" w:cs="Times New Roman"/>
        </w:rPr>
        <w:t xml:space="preserve">итоговой оценки эффективности </w:t>
      </w:r>
      <w:r>
        <w:rPr>
          <w:rFonts w:ascii="Times New Roman" w:hAnsi="Times New Roman" w:cs="Times New Roman"/>
        </w:rPr>
        <w:t>П</w:t>
      </w:r>
      <w:r w:rsidRPr="00144A7D">
        <w:rPr>
          <w:rFonts w:ascii="Times New Roman" w:hAnsi="Times New Roman" w:cs="Times New Roman"/>
        </w:rPr>
        <w:t xml:space="preserve">рограммы.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Итоговая оценка эффективности </w:t>
      </w:r>
      <w:r>
        <w:rPr>
          <w:rFonts w:ascii="Times New Roman" w:hAnsi="Times New Roman" w:cs="Times New Roman"/>
        </w:rPr>
        <w:t>П</w:t>
      </w:r>
      <w:r w:rsidRPr="00144A7D">
        <w:rPr>
          <w:rFonts w:ascii="Times New Roman" w:hAnsi="Times New Roman" w:cs="Times New Roman"/>
        </w:rPr>
        <w:t xml:space="preserve">рограммы (Pитог) не является абсолютным и однозначным показателем эффективности </w:t>
      </w:r>
      <w:r>
        <w:rPr>
          <w:rFonts w:ascii="Times New Roman" w:hAnsi="Times New Roman" w:cs="Times New Roman"/>
        </w:rPr>
        <w:t>П</w:t>
      </w:r>
      <w:r w:rsidRPr="00144A7D">
        <w:rPr>
          <w:rFonts w:ascii="Times New Roman" w:hAnsi="Times New Roman" w:cs="Times New Roman"/>
        </w:rPr>
        <w:t xml:space="preserve">рограммы. Каждый критерий подлежит самостоятельному анализу причин его выполнения (или невыполнения) при оценке эффективности реализации </w:t>
      </w:r>
      <w:r>
        <w:rPr>
          <w:rFonts w:ascii="Times New Roman" w:hAnsi="Times New Roman" w:cs="Times New Roman"/>
        </w:rPr>
        <w:t>П</w:t>
      </w:r>
      <w:r w:rsidRPr="00144A7D">
        <w:rPr>
          <w:rFonts w:ascii="Times New Roman" w:hAnsi="Times New Roman" w:cs="Times New Roman"/>
        </w:rPr>
        <w:t xml:space="preserve">рограммы.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Расчёт</w:t>
      </w:r>
      <w:r>
        <w:rPr>
          <w:rFonts w:ascii="Times New Roman" w:hAnsi="Times New Roman" w:cs="Times New Roman"/>
        </w:rPr>
        <w:t xml:space="preserve"> P1</w:t>
      </w:r>
      <w:r w:rsidRPr="00144A7D">
        <w:rPr>
          <w:rFonts w:ascii="Times New Roman" w:hAnsi="Times New Roman" w:cs="Times New Roman"/>
        </w:rPr>
        <w:t xml:space="preserve"> оценки эффективности </w:t>
      </w:r>
      <w:r>
        <w:rPr>
          <w:rFonts w:ascii="Times New Roman" w:hAnsi="Times New Roman" w:cs="Times New Roman"/>
        </w:rPr>
        <w:t>П</w:t>
      </w:r>
      <w:r w:rsidRPr="00144A7D">
        <w:rPr>
          <w:rFonts w:ascii="Times New Roman" w:hAnsi="Times New Roman" w:cs="Times New Roman"/>
        </w:rPr>
        <w:t xml:space="preserve">рограммы по критерию «полнота и эффективность использования средств бюджета на реализацию </w:t>
      </w:r>
      <w:r>
        <w:rPr>
          <w:rFonts w:ascii="Times New Roman" w:hAnsi="Times New Roman" w:cs="Times New Roman"/>
        </w:rPr>
        <w:t>П</w:t>
      </w:r>
      <w:r w:rsidRPr="00144A7D">
        <w:rPr>
          <w:rFonts w:ascii="Times New Roman" w:hAnsi="Times New Roman" w:cs="Times New Roman"/>
        </w:rPr>
        <w:t xml:space="preserve">рограммы» осуществляется по следующей формуле: </w:t>
      </w:r>
    </w:p>
    <w:p w:rsidR="000C75CF" w:rsidRPr="00144A7D" w:rsidRDefault="000C75CF" w:rsidP="000C75CF">
      <w:pPr>
        <w:suppressAutoHyphens/>
        <w:ind w:firstLine="567"/>
        <w:jc w:val="center"/>
      </w:pPr>
      <w:r w:rsidRPr="00144A7D">
        <w:t>P1 = (Vфакт + u) / Vпл * 100%,</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где: Vфакт - фактический объем бюджетных средств, направленных на реализацию </w:t>
      </w:r>
      <w:r>
        <w:rPr>
          <w:rFonts w:ascii="Times New Roman" w:hAnsi="Times New Roman" w:cs="Times New Roman"/>
        </w:rPr>
        <w:t>П</w:t>
      </w:r>
      <w:r w:rsidRPr="00144A7D">
        <w:rPr>
          <w:rFonts w:ascii="Times New Roman" w:hAnsi="Times New Roman" w:cs="Times New Roman"/>
        </w:rPr>
        <w:t xml:space="preserve">рограммы за отчётный год;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Vпл - плановый объем бюджетных средств на реализацию </w:t>
      </w:r>
      <w:r>
        <w:rPr>
          <w:rFonts w:ascii="Times New Roman" w:hAnsi="Times New Roman" w:cs="Times New Roman"/>
        </w:rPr>
        <w:t>П</w:t>
      </w:r>
      <w:r w:rsidRPr="00144A7D">
        <w:rPr>
          <w:rFonts w:ascii="Times New Roman" w:hAnsi="Times New Roman" w:cs="Times New Roman"/>
        </w:rPr>
        <w:t xml:space="preserve">рограммы в отчётном году;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u - сумма «положительной экономии».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К «положительной экономии» относится: экономия средств бюджетов в результате осуществления закупок товаров, работ, услуг для муниципальных нужд.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Инт</w:t>
      </w:r>
      <w:r>
        <w:rPr>
          <w:rFonts w:ascii="Times New Roman" w:hAnsi="Times New Roman" w:cs="Times New Roman"/>
        </w:rPr>
        <w:t>ерпретация оценки эффективности П</w:t>
      </w:r>
      <w:r w:rsidRPr="00144A7D">
        <w:rPr>
          <w:rFonts w:ascii="Times New Roman" w:hAnsi="Times New Roman" w:cs="Times New Roman"/>
        </w:rPr>
        <w:t xml:space="preserve">рограммы по критерию «полнота и эффективность использования средств бюджетов на реализацию </w:t>
      </w:r>
      <w:r>
        <w:rPr>
          <w:rFonts w:ascii="Times New Roman" w:hAnsi="Times New Roman" w:cs="Times New Roman"/>
        </w:rPr>
        <w:t>П</w:t>
      </w:r>
      <w:r w:rsidRPr="00144A7D">
        <w:rPr>
          <w:rFonts w:ascii="Times New Roman" w:hAnsi="Times New Roman" w:cs="Times New Roman"/>
        </w:rPr>
        <w:t xml:space="preserve">рограммы» осуществляется по следующим критериям: </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П</w:t>
      </w:r>
      <w:r w:rsidRPr="00144A7D">
        <w:rPr>
          <w:rFonts w:ascii="Times New Roman" w:hAnsi="Times New Roman" w:cs="Times New Roman"/>
        </w:rPr>
        <w:t>рограмма выполнена в полном объёме, если P1 = 100</w:t>
      </w:r>
      <w:r>
        <w:rPr>
          <w:rFonts w:ascii="Times New Roman" w:hAnsi="Times New Roman" w:cs="Times New Roman"/>
        </w:rPr>
        <w:t xml:space="preserve"> </w:t>
      </w:r>
      <w:r w:rsidRPr="00144A7D">
        <w:rPr>
          <w:rFonts w:ascii="Times New Roman" w:hAnsi="Times New Roman" w:cs="Times New Roman"/>
        </w:rPr>
        <w:t xml:space="preserve">%; </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П</w:t>
      </w:r>
      <w:r w:rsidRPr="00144A7D">
        <w:rPr>
          <w:rFonts w:ascii="Times New Roman" w:hAnsi="Times New Roman" w:cs="Times New Roman"/>
        </w:rPr>
        <w:t>рограмма в целом выполнена, если 80</w:t>
      </w:r>
      <w:r>
        <w:rPr>
          <w:rFonts w:ascii="Times New Roman" w:hAnsi="Times New Roman" w:cs="Times New Roman"/>
        </w:rPr>
        <w:t xml:space="preserve"> </w:t>
      </w:r>
      <w:r w:rsidRPr="00144A7D">
        <w:rPr>
          <w:rFonts w:ascii="Times New Roman" w:hAnsi="Times New Roman" w:cs="Times New Roman"/>
        </w:rPr>
        <w:t>% &lt; P1 &lt; 100</w:t>
      </w:r>
      <w:r>
        <w:rPr>
          <w:rFonts w:ascii="Times New Roman" w:hAnsi="Times New Roman" w:cs="Times New Roman"/>
        </w:rPr>
        <w:t xml:space="preserve"> </w:t>
      </w:r>
      <w:r w:rsidRPr="00144A7D">
        <w:rPr>
          <w:rFonts w:ascii="Times New Roman" w:hAnsi="Times New Roman" w:cs="Times New Roman"/>
        </w:rPr>
        <w:t xml:space="preserve">%; </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П</w:t>
      </w:r>
      <w:r w:rsidRPr="00144A7D">
        <w:rPr>
          <w:rFonts w:ascii="Times New Roman" w:hAnsi="Times New Roman" w:cs="Times New Roman"/>
        </w:rPr>
        <w:t>рограмма не выполнена, если P1 &lt; 80</w:t>
      </w:r>
      <w:r>
        <w:rPr>
          <w:rFonts w:ascii="Times New Roman" w:hAnsi="Times New Roman" w:cs="Times New Roman"/>
        </w:rPr>
        <w:t xml:space="preserve"> </w:t>
      </w:r>
      <w:r w:rsidRPr="00144A7D">
        <w:rPr>
          <w:rFonts w:ascii="Times New Roman" w:hAnsi="Times New Roman" w:cs="Times New Roman"/>
        </w:rPr>
        <w:t xml:space="preserve">%.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Расчёт</w:t>
      </w:r>
      <w:r>
        <w:rPr>
          <w:rFonts w:ascii="Times New Roman" w:hAnsi="Times New Roman" w:cs="Times New Roman"/>
        </w:rPr>
        <w:t xml:space="preserve"> P2 </w:t>
      </w:r>
      <w:r w:rsidRPr="00144A7D">
        <w:rPr>
          <w:rFonts w:ascii="Times New Roman" w:hAnsi="Times New Roman" w:cs="Times New Roman"/>
        </w:rPr>
        <w:t xml:space="preserve">оценки эффективности </w:t>
      </w:r>
      <w:r>
        <w:rPr>
          <w:rFonts w:ascii="Times New Roman" w:hAnsi="Times New Roman" w:cs="Times New Roman"/>
        </w:rPr>
        <w:t>П</w:t>
      </w:r>
      <w:r w:rsidRPr="00144A7D">
        <w:rPr>
          <w:rFonts w:ascii="Times New Roman" w:hAnsi="Times New Roman" w:cs="Times New Roman"/>
        </w:rPr>
        <w:t xml:space="preserve">рограммы по критерию «степень достижения планируемых значений показателей </w:t>
      </w:r>
      <w:r>
        <w:rPr>
          <w:rFonts w:ascii="Times New Roman" w:hAnsi="Times New Roman" w:cs="Times New Roman"/>
        </w:rPr>
        <w:t>П</w:t>
      </w:r>
      <w:r w:rsidRPr="00144A7D">
        <w:rPr>
          <w:rFonts w:ascii="Times New Roman" w:hAnsi="Times New Roman" w:cs="Times New Roman"/>
        </w:rPr>
        <w:t xml:space="preserve">рограммы» осуществляется по формуле: </w:t>
      </w:r>
    </w:p>
    <w:p w:rsidR="000C75CF" w:rsidRPr="00144A7D" w:rsidRDefault="000C75CF" w:rsidP="000C75CF">
      <w:pPr>
        <w:suppressAutoHyphens/>
        <w:ind w:firstLine="567"/>
        <w:jc w:val="center"/>
        <w:rPr>
          <w:lang w:val="en-US" w:eastAsia="ar-SA"/>
        </w:rPr>
      </w:pPr>
      <w:r w:rsidRPr="00144A7D">
        <w:rPr>
          <w:lang w:val="en-US"/>
        </w:rPr>
        <w:t xml:space="preserve">P2 = SUM Ki / N, i = 1, </w:t>
      </w:r>
      <w:r w:rsidRPr="00144A7D">
        <w:t>где</w:t>
      </w:r>
      <w:r w:rsidRPr="00144A7D">
        <w:rPr>
          <w:lang w:val="en-US"/>
        </w:rPr>
        <w:t>:</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Ki - исполнение i планируемого значения показателя </w:t>
      </w:r>
      <w:r>
        <w:rPr>
          <w:rFonts w:ascii="Times New Roman" w:hAnsi="Times New Roman" w:cs="Times New Roman"/>
        </w:rPr>
        <w:t>П</w:t>
      </w:r>
      <w:r w:rsidRPr="00144A7D">
        <w:rPr>
          <w:rFonts w:ascii="Times New Roman" w:hAnsi="Times New Roman" w:cs="Times New Roman"/>
        </w:rPr>
        <w:t>рограммы за отчётный год в процентах;</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N - число планируемых значений показателей </w:t>
      </w:r>
      <w:r>
        <w:rPr>
          <w:rFonts w:ascii="Times New Roman" w:hAnsi="Times New Roman" w:cs="Times New Roman"/>
        </w:rPr>
        <w:t>П</w:t>
      </w:r>
      <w:r w:rsidRPr="00144A7D">
        <w:rPr>
          <w:rFonts w:ascii="Times New Roman" w:hAnsi="Times New Roman" w:cs="Times New Roman"/>
        </w:rPr>
        <w:t xml:space="preserve">рограммы. Исполнение по каждому показателю </w:t>
      </w:r>
      <w:r>
        <w:rPr>
          <w:rFonts w:ascii="Times New Roman" w:hAnsi="Times New Roman" w:cs="Times New Roman"/>
        </w:rPr>
        <w:t>П</w:t>
      </w:r>
      <w:r w:rsidRPr="00144A7D">
        <w:rPr>
          <w:rFonts w:ascii="Times New Roman" w:hAnsi="Times New Roman" w:cs="Times New Roman"/>
        </w:rPr>
        <w:t>рограммы за отчётный год осуществляется по формуле:</w:t>
      </w:r>
    </w:p>
    <w:p w:rsidR="000C75CF" w:rsidRPr="00144A7D" w:rsidRDefault="000C75CF" w:rsidP="000C75CF">
      <w:pPr>
        <w:autoSpaceDE w:val="0"/>
        <w:autoSpaceDN w:val="0"/>
        <w:adjustRightInd w:val="0"/>
        <w:ind w:firstLine="567"/>
        <w:jc w:val="center"/>
      </w:pPr>
      <w:r w:rsidRPr="00144A7D">
        <w:t>Ki = Пi факт / Пiпл * 100</w:t>
      </w:r>
      <w:r>
        <w:t xml:space="preserve"> </w:t>
      </w:r>
      <w:r w:rsidRPr="00144A7D">
        <w:t>%,</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где: Пi факт - фактическое значение i показателя за отчётный год;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Пiпл - плановое значение i показателя на отчётный год.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В случае если фактическое значение показателя превышает плановое более чем в 2 раза, то расчёт исполнения по каждому показателю </w:t>
      </w:r>
      <w:r>
        <w:rPr>
          <w:rFonts w:ascii="Times New Roman" w:hAnsi="Times New Roman" w:cs="Times New Roman"/>
        </w:rPr>
        <w:t>П</w:t>
      </w:r>
      <w:r w:rsidRPr="00144A7D">
        <w:rPr>
          <w:rFonts w:ascii="Times New Roman" w:hAnsi="Times New Roman" w:cs="Times New Roman"/>
        </w:rPr>
        <w:t>рограммы за отчётный год осуществляется по формуле:</w:t>
      </w:r>
    </w:p>
    <w:p w:rsidR="000C75CF" w:rsidRPr="00144A7D" w:rsidRDefault="000C75CF" w:rsidP="000C75CF">
      <w:pPr>
        <w:autoSpaceDE w:val="0"/>
        <w:autoSpaceDN w:val="0"/>
        <w:adjustRightInd w:val="0"/>
        <w:ind w:firstLine="567"/>
        <w:jc w:val="center"/>
      </w:pPr>
      <w:r w:rsidRPr="00144A7D">
        <w:t>Ki = 100</w:t>
      </w:r>
      <w:r>
        <w:t xml:space="preserve"> </w:t>
      </w:r>
      <w:r w:rsidRPr="00144A7D">
        <w:t>%.</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В случае если планом установлено значение показателя равное нулю, то при превышении фактического значения показателя плана расчёт исполнения по каждому показателю осуществляется по формуле: </w:t>
      </w:r>
    </w:p>
    <w:p w:rsidR="000C75CF" w:rsidRPr="00144A7D" w:rsidRDefault="000C75CF" w:rsidP="000C75CF">
      <w:pPr>
        <w:autoSpaceDE w:val="0"/>
        <w:autoSpaceDN w:val="0"/>
        <w:adjustRightInd w:val="0"/>
        <w:ind w:firstLine="567"/>
        <w:jc w:val="center"/>
      </w:pPr>
      <w:r w:rsidRPr="00144A7D">
        <w:t>Ki = 0</w:t>
      </w:r>
      <w:r>
        <w:t xml:space="preserve"> </w:t>
      </w:r>
      <w:r w:rsidRPr="00144A7D">
        <w:t>%.</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Интерпретация оценки эффективности </w:t>
      </w:r>
      <w:r>
        <w:rPr>
          <w:rFonts w:ascii="Times New Roman" w:hAnsi="Times New Roman" w:cs="Times New Roman"/>
        </w:rPr>
        <w:t>П</w:t>
      </w:r>
      <w:r w:rsidRPr="00144A7D">
        <w:rPr>
          <w:rFonts w:ascii="Times New Roman" w:hAnsi="Times New Roman" w:cs="Times New Roman"/>
        </w:rPr>
        <w:t xml:space="preserve">рограммы по критерию «степень достижения планируемых значений показателей </w:t>
      </w:r>
      <w:r>
        <w:rPr>
          <w:rFonts w:ascii="Times New Roman" w:hAnsi="Times New Roman" w:cs="Times New Roman"/>
        </w:rPr>
        <w:t>П</w:t>
      </w:r>
      <w:r w:rsidRPr="00144A7D">
        <w:rPr>
          <w:rFonts w:ascii="Times New Roman" w:hAnsi="Times New Roman" w:cs="Times New Roman"/>
        </w:rPr>
        <w:t xml:space="preserve">рограммы» осуществляется по следующим критериям: </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П</w:t>
      </w:r>
      <w:r w:rsidRPr="00144A7D">
        <w:rPr>
          <w:rFonts w:ascii="Times New Roman" w:hAnsi="Times New Roman" w:cs="Times New Roman"/>
        </w:rPr>
        <w:t>рограмма перевыполнена, если P2 &gt; 100</w:t>
      </w:r>
      <w:r>
        <w:rPr>
          <w:rFonts w:ascii="Times New Roman" w:hAnsi="Times New Roman" w:cs="Times New Roman"/>
        </w:rPr>
        <w:t xml:space="preserve"> </w:t>
      </w:r>
      <w:r w:rsidRPr="00144A7D">
        <w:rPr>
          <w:rFonts w:ascii="Times New Roman" w:hAnsi="Times New Roman" w:cs="Times New Roman"/>
        </w:rPr>
        <w:t xml:space="preserve">%; </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П</w:t>
      </w:r>
      <w:r w:rsidRPr="00144A7D">
        <w:rPr>
          <w:rFonts w:ascii="Times New Roman" w:hAnsi="Times New Roman" w:cs="Times New Roman"/>
        </w:rPr>
        <w:t>рограмма выполнена в полном объёме, если 90</w:t>
      </w:r>
      <w:r>
        <w:rPr>
          <w:rFonts w:ascii="Times New Roman" w:hAnsi="Times New Roman" w:cs="Times New Roman"/>
        </w:rPr>
        <w:t xml:space="preserve"> </w:t>
      </w:r>
      <w:r w:rsidRPr="00144A7D">
        <w:rPr>
          <w:rFonts w:ascii="Times New Roman" w:hAnsi="Times New Roman" w:cs="Times New Roman"/>
        </w:rPr>
        <w:t>% &lt; P2 &lt; 100</w:t>
      </w:r>
      <w:r>
        <w:rPr>
          <w:rFonts w:ascii="Times New Roman" w:hAnsi="Times New Roman" w:cs="Times New Roman"/>
        </w:rPr>
        <w:t xml:space="preserve"> </w:t>
      </w:r>
      <w:r w:rsidRPr="00144A7D">
        <w:rPr>
          <w:rFonts w:ascii="Times New Roman" w:hAnsi="Times New Roman" w:cs="Times New Roman"/>
        </w:rPr>
        <w:t xml:space="preserve">%; </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П</w:t>
      </w:r>
      <w:r w:rsidRPr="00144A7D">
        <w:rPr>
          <w:rFonts w:ascii="Times New Roman" w:hAnsi="Times New Roman" w:cs="Times New Roman"/>
        </w:rPr>
        <w:t>рограмма в целом выполнена, если 75</w:t>
      </w:r>
      <w:r>
        <w:rPr>
          <w:rFonts w:ascii="Times New Roman" w:hAnsi="Times New Roman" w:cs="Times New Roman"/>
        </w:rPr>
        <w:t xml:space="preserve"> </w:t>
      </w:r>
      <w:r w:rsidRPr="00144A7D">
        <w:rPr>
          <w:rFonts w:ascii="Times New Roman" w:hAnsi="Times New Roman" w:cs="Times New Roman"/>
        </w:rPr>
        <w:t>% &lt; P2 &lt; 95</w:t>
      </w:r>
      <w:r>
        <w:rPr>
          <w:rFonts w:ascii="Times New Roman" w:hAnsi="Times New Roman" w:cs="Times New Roman"/>
        </w:rPr>
        <w:t xml:space="preserve"> </w:t>
      </w:r>
      <w:r w:rsidRPr="00144A7D">
        <w:rPr>
          <w:rFonts w:ascii="Times New Roman" w:hAnsi="Times New Roman" w:cs="Times New Roman"/>
        </w:rPr>
        <w:t>%;</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П</w:t>
      </w:r>
      <w:r w:rsidRPr="00144A7D">
        <w:rPr>
          <w:rFonts w:ascii="Times New Roman" w:hAnsi="Times New Roman" w:cs="Times New Roman"/>
        </w:rPr>
        <w:t>рограмма не выполнена, если P2 &lt; 75</w:t>
      </w:r>
      <w:r>
        <w:rPr>
          <w:rFonts w:ascii="Times New Roman" w:hAnsi="Times New Roman" w:cs="Times New Roman"/>
        </w:rPr>
        <w:t xml:space="preserve"> </w:t>
      </w:r>
      <w:r w:rsidRPr="00144A7D">
        <w:rPr>
          <w:rFonts w:ascii="Times New Roman" w:hAnsi="Times New Roman" w:cs="Times New Roman"/>
        </w:rPr>
        <w:t xml:space="preserve">%.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Итоговая оценка эффективности </w:t>
      </w:r>
      <w:r>
        <w:rPr>
          <w:rFonts w:ascii="Times New Roman" w:hAnsi="Times New Roman" w:cs="Times New Roman"/>
        </w:rPr>
        <w:t>П</w:t>
      </w:r>
      <w:r w:rsidRPr="00144A7D">
        <w:rPr>
          <w:rFonts w:ascii="Times New Roman" w:hAnsi="Times New Roman" w:cs="Times New Roman"/>
        </w:rPr>
        <w:t xml:space="preserve">рограммы осуществляется по формуле: </w:t>
      </w:r>
    </w:p>
    <w:p w:rsidR="000C75CF" w:rsidRPr="00144A7D" w:rsidRDefault="000C75CF" w:rsidP="000C75CF">
      <w:pPr>
        <w:autoSpaceDE w:val="0"/>
        <w:autoSpaceDN w:val="0"/>
        <w:adjustRightInd w:val="0"/>
        <w:ind w:firstLine="567"/>
        <w:jc w:val="center"/>
      </w:pPr>
      <w:r w:rsidRPr="00144A7D">
        <w:t>Pитог = (P1 + P2) / 2, (6),</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где: Pитог - итоговая оценка эффективности </w:t>
      </w:r>
      <w:r>
        <w:rPr>
          <w:rFonts w:ascii="Times New Roman" w:hAnsi="Times New Roman" w:cs="Times New Roman"/>
        </w:rPr>
        <w:t>П</w:t>
      </w:r>
      <w:r w:rsidRPr="00144A7D">
        <w:rPr>
          <w:rFonts w:ascii="Times New Roman" w:hAnsi="Times New Roman" w:cs="Times New Roman"/>
        </w:rPr>
        <w:t xml:space="preserve">рограммы за отчётный год.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Интерпретация итоговой оценки эффективности </w:t>
      </w:r>
      <w:r>
        <w:rPr>
          <w:rFonts w:ascii="Times New Roman" w:hAnsi="Times New Roman" w:cs="Times New Roman"/>
        </w:rPr>
        <w:t>П</w:t>
      </w:r>
      <w:r w:rsidRPr="00144A7D">
        <w:rPr>
          <w:rFonts w:ascii="Times New Roman" w:hAnsi="Times New Roman" w:cs="Times New Roman"/>
        </w:rPr>
        <w:t xml:space="preserve">рограммы осуществляется по следующим критериям: </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t>P итог &gt; 100</w:t>
      </w:r>
      <w:r>
        <w:rPr>
          <w:rFonts w:ascii="Times New Roman" w:hAnsi="Times New Roman" w:cs="Times New Roman"/>
        </w:rPr>
        <w:t xml:space="preserve"> </w:t>
      </w:r>
      <w:r w:rsidRPr="00144A7D">
        <w:rPr>
          <w:rFonts w:ascii="Times New Roman" w:hAnsi="Times New Roman" w:cs="Times New Roman"/>
        </w:rPr>
        <w:t xml:space="preserve">% высокоэффективная; </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t>90% &lt; P итог &lt; 100</w:t>
      </w:r>
      <w:r>
        <w:rPr>
          <w:rFonts w:ascii="Times New Roman" w:hAnsi="Times New Roman" w:cs="Times New Roman"/>
        </w:rPr>
        <w:t xml:space="preserve"> </w:t>
      </w:r>
      <w:r w:rsidRPr="00144A7D">
        <w:rPr>
          <w:rFonts w:ascii="Times New Roman" w:hAnsi="Times New Roman" w:cs="Times New Roman"/>
        </w:rPr>
        <w:t xml:space="preserve">% эффективная; </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lastRenderedPageBreak/>
        <w:t>75% &lt; P итог &lt; 90</w:t>
      </w:r>
      <w:r>
        <w:rPr>
          <w:rFonts w:ascii="Times New Roman" w:hAnsi="Times New Roman" w:cs="Times New Roman"/>
        </w:rPr>
        <w:t xml:space="preserve"> </w:t>
      </w:r>
      <w:r w:rsidRPr="00144A7D">
        <w:rPr>
          <w:rFonts w:ascii="Times New Roman" w:hAnsi="Times New Roman" w:cs="Times New Roman"/>
        </w:rPr>
        <w:t xml:space="preserve">% умеренно эффективная; </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t>P итог &lt; 75</w:t>
      </w:r>
      <w:r>
        <w:rPr>
          <w:rFonts w:ascii="Times New Roman" w:hAnsi="Times New Roman" w:cs="Times New Roman"/>
        </w:rPr>
        <w:t xml:space="preserve"> </w:t>
      </w:r>
      <w:r w:rsidRPr="00144A7D">
        <w:rPr>
          <w:rFonts w:ascii="Times New Roman" w:hAnsi="Times New Roman" w:cs="Times New Roman"/>
        </w:rPr>
        <w:t xml:space="preserve">% неэффективная.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Результаты итоговой оценки эффективности </w:t>
      </w:r>
      <w:r>
        <w:rPr>
          <w:rFonts w:ascii="Times New Roman" w:hAnsi="Times New Roman" w:cs="Times New Roman"/>
        </w:rPr>
        <w:t>П</w:t>
      </w:r>
      <w:r w:rsidRPr="00144A7D">
        <w:rPr>
          <w:rFonts w:ascii="Times New Roman" w:hAnsi="Times New Roman" w:cs="Times New Roman"/>
        </w:rPr>
        <w:t>рограммы (значение Pитог) и вывод о е</w:t>
      </w:r>
      <w:r>
        <w:rPr>
          <w:rFonts w:ascii="Times New Roman" w:hAnsi="Times New Roman" w:cs="Times New Roman"/>
        </w:rPr>
        <w:t>ё</w:t>
      </w:r>
      <w:r w:rsidRPr="00144A7D">
        <w:rPr>
          <w:rFonts w:ascii="Times New Roman" w:hAnsi="Times New Roman" w:cs="Times New Roman"/>
        </w:rPr>
        <w:t xml:space="preserve"> эффективности (интерпретация оценки) представляются вместе с годовыми отчётами в комитет экономического развития администрации Сургутского района.</w:t>
      </w:r>
    </w:p>
    <w:p w:rsidR="000C75CF" w:rsidRPr="00144A7D" w:rsidRDefault="000C75CF" w:rsidP="000C75CF">
      <w:pPr>
        <w:pStyle w:val="a6"/>
        <w:spacing w:before="0" w:after="0"/>
        <w:rPr>
          <w:rFonts w:ascii="Times New Roman" w:hAnsi="Times New Roman" w:cs="Times New Roman"/>
          <w:i/>
        </w:rPr>
      </w:pPr>
    </w:p>
    <w:p w:rsidR="000C75CF" w:rsidRPr="00484B9A" w:rsidRDefault="000C75CF" w:rsidP="000C75CF">
      <w:pPr>
        <w:pStyle w:val="1"/>
        <w:spacing w:after="0"/>
        <w:rPr>
          <w:rFonts w:ascii="Times New Roman" w:hAnsi="Times New Roman"/>
          <w:b w:val="0"/>
          <w:bCs w:val="0"/>
          <w:color w:val="auto"/>
        </w:rPr>
      </w:pPr>
      <w:bookmarkStart w:id="81" w:name="_Toc87007272"/>
      <w:bookmarkStart w:id="82" w:name="_Toc87008950"/>
      <w:bookmarkStart w:id="83" w:name="_Toc90310805"/>
      <w:r w:rsidRPr="00484B9A">
        <w:rPr>
          <w:rFonts w:ascii="Times New Roman" w:hAnsi="Times New Roman"/>
          <w:b w:val="0"/>
          <w:color w:val="auto"/>
        </w:rPr>
        <w:t>Раздел 9.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bookmarkEnd w:id="81"/>
      <w:bookmarkEnd w:id="82"/>
      <w:bookmarkEnd w:id="83"/>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сельского поселе</w:t>
      </w:r>
      <w:r>
        <w:rPr>
          <w:rFonts w:ascii="Times New Roman" w:hAnsi="Times New Roman" w:cs="Times New Roman"/>
        </w:rPr>
        <w:t>ния Нижнесортымский отсутствуют».</w:t>
      </w:r>
    </w:p>
    <w:p w:rsidR="000C75CF" w:rsidRPr="00144A7D" w:rsidRDefault="000C75CF" w:rsidP="000C75CF">
      <w:pPr>
        <w:pStyle w:val="a6"/>
        <w:spacing w:before="0" w:after="0"/>
        <w:rPr>
          <w:rFonts w:ascii="Times New Roman" w:hAnsi="Times New Roman" w:cs="Times New Roman"/>
          <w:i/>
        </w:rPr>
      </w:pPr>
    </w:p>
    <w:p w:rsidR="000C75CF" w:rsidRPr="00D44709" w:rsidRDefault="000C75CF" w:rsidP="000C75CF">
      <w:pPr>
        <w:tabs>
          <w:tab w:val="left" w:pos="7620"/>
        </w:tabs>
        <w:spacing w:after="100" w:afterAutospacing="1"/>
        <w:ind w:left="4963"/>
        <w:contextualSpacing/>
        <w:jc w:val="both"/>
      </w:pPr>
    </w:p>
    <w:p w:rsidR="00E1246B" w:rsidRDefault="00E1246B"/>
    <w:sectPr w:rsidR="00E1246B" w:rsidSect="001A720A">
      <w:pgSz w:w="11906" w:h="16838"/>
      <w:pgMar w:top="709"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B36" w:rsidRDefault="00AC6B36">
      <w:r>
        <w:separator/>
      </w:r>
    </w:p>
  </w:endnote>
  <w:endnote w:type="continuationSeparator" w:id="0">
    <w:p w:rsidR="00AC6B36" w:rsidRDefault="00AC6B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B36" w:rsidRDefault="00AC6B36">
      <w:r>
        <w:separator/>
      </w:r>
    </w:p>
  </w:footnote>
  <w:footnote w:type="continuationSeparator" w:id="0">
    <w:p w:rsidR="00AC6B36" w:rsidRDefault="00AC6B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784175"/>
      <w:docPartObj>
        <w:docPartGallery w:val="Page Numbers (Top of Page)"/>
        <w:docPartUnique/>
      </w:docPartObj>
    </w:sdtPr>
    <w:sdtContent>
      <w:p w:rsidR="00695DC2" w:rsidRDefault="00687CCC">
        <w:pPr>
          <w:pStyle w:val="af2"/>
          <w:jc w:val="center"/>
        </w:pPr>
        <w:r>
          <w:fldChar w:fldCharType="begin"/>
        </w:r>
        <w:r w:rsidR="001A720A">
          <w:instrText>PAGE   \* MERGEFORMAT</w:instrText>
        </w:r>
        <w:r>
          <w:fldChar w:fldCharType="separate"/>
        </w:r>
        <w:r w:rsidR="00593430">
          <w:rPr>
            <w:noProof/>
          </w:rPr>
          <w:t>1</w:t>
        </w:r>
        <w:r>
          <w:fldChar w:fldCharType="end"/>
        </w:r>
      </w:p>
    </w:sdtContent>
  </w:sdt>
  <w:p w:rsidR="00695DC2" w:rsidRPr="00801F84" w:rsidRDefault="00AC6B36" w:rsidP="00344B85">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718DB"/>
    <w:multiLevelType w:val="hybridMultilevel"/>
    <w:tmpl w:val="78AAB7E8"/>
    <w:lvl w:ilvl="0" w:tplc="699635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C87035"/>
    <w:multiLevelType w:val="hybridMultilevel"/>
    <w:tmpl w:val="E3782510"/>
    <w:lvl w:ilvl="0" w:tplc="D45A2B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05B26D1"/>
    <w:multiLevelType w:val="hybridMultilevel"/>
    <w:tmpl w:val="A052E024"/>
    <w:lvl w:ilvl="0" w:tplc="5B3A3CD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10BE7094"/>
    <w:multiLevelType w:val="hybridMultilevel"/>
    <w:tmpl w:val="66EAB9DE"/>
    <w:lvl w:ilvl="0" w:tplc="699635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034284"/>
    <w:multiLevelType w:val="hybridMultilevel"/>
    <w:tmpl w:val="1FE6FEF6"/>
    <w:lvl w:ilvl="0" w:tplc="699635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F36937"/>
    <w:multiLevelType w:val="hybridMultilevel"/>
    <w:tmpl w:val="4CE66F04"/>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B320FF5"/>
    <w:multiLevelType w:val="hybridMultilevel"/>
    <w:tmpl w:val="A89840D4"/>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6EA2BD1"/>
    <w:multiLevelType w:val="multilevel"/>
    <w:tmpl w:val="C3ECD3EA"/>
    <w:lvl w:ilvl="0">
      <w:start w:val="1"/>
      <w:numFmt w:val="decimal"/>
      <w:lvlText w:val="%1"/>
      <w:lvlJc w:val="center"/>
      <w:pPr>
        <w:ind w:left="720" w:hanging="360"/>
      </w:pPr>
      <w:rPr>
        <w:rFonts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37F55F16"/>
    <w:multiLevelType w:val="hybridMultilevel"/>
    <w:tmpl w:val="4D620072"/>
    <w:lvl w:ilvl="0" w:tplc="A96888D4">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9C74637"/>
    <w:multiLevelType w:val="hybridMultilevel"/>
    <w:tmpl w:val="C544659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3A806EE8"/>
    <w:multiLevelType w:val="hybridMultilevel"/>
    <w:tmpl w:val="307A3510"/>
    <w:lvl w:ilvl="0" w:tplc="A96888D4">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04535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1B14376"/>
    <w:multiLevelType w:val="hybridMultilevel"/>
    <w:tmpl w:val="9EF6ED58"/>
    <w:lvl w:ilvl="0" w:tplc="57AE2F2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5282FC4"/>
    <w:multiLevelType w:val="hybridMultilevel"/>
    <w:tmpl w:val="44608B20"/>
    <w:lvl w:ilvl="0" w:tplc="ED62683E">
      <w:start w:val="1"/>
      <w:numFmt w:val="bullet"/>
      <w:pStyle w:val="a"/>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4">
    <w:nsid w:val="574B289C"/>
    <w:multiLevelType w:val="hybridMultilevel"/>
    <w:tmpl w:val="37589306"/>
    <w:lvl w:ilvl="0" w:tplc="5B3A3C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4CF1C5D"/>
    <w:multiLevelType w:val="hybridMultilevel"/>
    <w:tmpl w:val="94B0A5E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B420BBE"/>
    <w:multiLevelType w:val="hybridMultilevel"/>
    <w:tmpl w:val="461E5866"/>
    <w:lvl w:ilvl="0" w:tplc="699635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DB632B8"/>
    <w:multiLevelType w:val="hybridMultilevel"/>
    <w:tmpl w:val="F522D160"/>
    <w:lvl w:ilvl="0" w:tplc="699635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7D7E19"/>
    <w:multiLevelType w:val="hybridMultilevel"/>
    <w:tmpl w:val="1E9CC5A6"/>
    <w:lvl w:ilvl="0" w:tplc="F70419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5E5239D"/>
    <w:multiLevelType w:val="hybridMultilevel"/>
    <w:tmpl w:val="042666AA"/>
    <w:lvl w:ilvl="0" w:tplc="2EE44EB8">
      <w:start w:val="1"/>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5"/>
  </w:num>
  <w:num w:numId="4">
    <w:abstractNumId w:val="18"/>
  </w:num>
  <w:num w:numId="5">
    <w:abstractNumId w:val="16"/>
  </w:num>
  <w:num w:numId="6">
    <w:abstractNumId w:val="5"/>
  </w:num>
  <w:num w:numId="7">
    <w:abstractNumId w:val="4"/>
  </w:num>
  <w:num w:numId="8">
    <w:abstractNumId w:val="8"/>
  </w:num>
  <w:num w:numId="9">
    <w:abstractNumId w:val="0"/>
  </w:num>
  <w:num w:numId="10">
    <w:abstractNumId w:val="3"/>
  </w:num>
  <w:num w:numId="11">
    <w:abstractNumId w:val="17"/>
  </w:num>
  <w:num w:numId="12">
    <w:abstractNumId w:val="2"/>
  </w:num>
  <w:num w:numId="13">
    <w:abstractNumId w:val="14"/>
  </w:num>
  <w:num w:numId="14">
    <w:abstractNumId w:val="10"/>
  </w:num>
  <w:num w:numId="15">
    <w:abstractNumId w:val="1"/>
  </w:num>
  <w:num w:numId="16">
    <w:abstractNumId w:val="12"/>
  </w:num>
  <w:num w:numId="17">
    <w:abstractNumId w:val="6"/>
  </w:num>
  <w:num w:numId="18">
    <w:abstractNumId w:val="13"/>
  </w:num>
  <w:num w:numId="19">
    <w:abstractNumId w:val="11"/>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076CC"/>
    <w:rsid w:val="000C75CF"/>
    <w:rsid w:val="001076CC"/>
    <w:rsid w:val="001A720A"/>
    <w:rsid w:val="001F672B"/>
    <w:rsid w:val="00202748"/>
    <w:rsid w:val="00280860"/>
    <w:rsid w:val="003123E5"/>
    <w:rsid w:val="004708FD"/>
    <w:rsid w:val="00484B9A"/>
    <w:rsid w:val="004C3538"/>
    <w:rsid w:val="00543C45"/>
    <w:rsid w:val="00593430"/>
    <w:rsid w:val="00630BFA"/>
    <w:rsid w:val="00663FC2"/>
    <w:rsid w:val="00687CCC"/>
    <w:rsid w:val="009744B5"/>
    <w:rsid w:val="00981206"/>
    <w:rsid w:val="00AC6B36"/>
    <w:rsid w:val="00B307A2"/>
    <w:rsid w:val="00BC63D1"/>
    <w:rsid w:val="00C22A47"/>
    <w:rsid w:val="00CE3BA3"/>
    <w:rsid w:val="00CE7C10"/>
    <w:rsid w:val="00D1219D"/>
    <w:rsid w:val="00D2226B"/>
    <w:rsid w:val="00DF2FE7"/>
    <w:rsid w:val="00E1246B"/>
    <w:rsid w:val="00F765B8"/>
    <w:rsid w:val="00F85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C75CF"/>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Заголовок 1 Знак1,новая страница,Заголовок 1 Знак Знак Знак Знак Знак,Заголовок 1 Знак Знак Знак Знак Знак Знак,Заголовок 1 Знак Знак Знак Знак Знак Знак Знак,Заг 1,heading 1,Section,?aca"/>
    <w:basedOn w:val="a0"/>
    <w:next w:val="a0"/>
    <w:link w:val="10"/>
    <w:qFormat/>
    <w:rsid w:val="000C75CF"/>
    <w:pPr>
      <w:autoSpaceDE w:val="0"/>
      <w:autoSpaceDN w:val="0"/>
      <w:adjustRightInd w:val="0"/>
      <w:spacing w:before="108" w:after="108"/>
      <w:jc w:val="center"/>
      <w:outlineLvl w:val="0"/>
    </w:pPr>
    <w:rPr>
      <w:rFonts w:ascii="Arial" w:hAnsi="Arial"/>
      <w:b/>
      <w:bCs/>
      <w:color w:val="000080"/>
    </w:rPr>
  </w:style>
  <w:style w:type="paragraph" w:styleId="2">
    <w:name w:val="heading 2"/>
    <w:aliases w:val="Заголовок 2 Знак1 Знак,Заголовок 2 Знак Знак Знак Знак1,Заголовок 2 Знак1 Знак Знак Знак,Заголовок 2 Знак Знак Знак Знак Знак,Заголовок 2 Знак1,Заголовок 2 Знак Знак Знак,Заголовок 2 Знак1 Знак Знак,Знак Знак Знак Знак,ГЛАВА,Заг 2,h2,h21,5"/>
    <w:basedOn w:val="a0"/>
    <w:next w:val="a0"/>
    <w:link w:val="20"/>
    <w:uiPriority w:val="9"/>
    <w:unhideWhenUsed/>
    <w:qFormat/>
    <w:rsid w:val="000C75C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0"/>
    <w:next w:val="a0"/>
    <w:link w:val="40"/>
    <w:uiPriority w:val="9"/>
    <w:semiHidden/>
    <w:unhideWhenUsed/>
    <w:qFormat/>
    <w:rsid w:val="000C75CF"/>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Заголовок 1 Знак1 Знак,новая страница Знак,Заголовок 1 Знак Знак Знак Знак Знак Знак1,Заголовок 1 Знак Знак Знак Знак Знак Знак Знак1,Заг 1 Знак,heading 1 Знак,Section Знак"/>
    <w:basedOn w:val="a1"/>
    <w:link w:val="1"/>
    <w:rsid w:val="000C75CF"/>
    <w:rPr>
      <w:rFonts w:ascii="Arial" w:eastAsia="Times New Roman" w:hAnsi="Arial" w:cs="Times New Roman"/>
      <w:b/>
      <w:bCs/>
      <w:color w:val="000080"/>
      <w:sz w:val="24"/>
      <w:szCs w:val="24"/>
      <w:lang w:eastAsia="ru-RU"/>
    </w:rPr>
  </w:style>
  <w:style w:type="character" w:customStyle="1" w:styleId="20">
    <w:name w:val="Заголовок 2 Знак"/>
    <w:aliases w:val="Заголовок 2 Знак1 Знак Знак1,Заголовок 2 Знак Знак Знак Знак1 Знак,Заголовок 2 Знак1 Знак Знак Знак Знак,Заголовок 2 Знак Знак Знак Знак Знак Знак,Заголовок 2 Знак1 Знак1,Заголовок 2 Знак Знак Знак Знак,Заголовок 2 Знак1 Знак Знак Знак1"/>
    <w:basedOn w:val="a1"/>
    <w:link w:val="2"/>
    <w:uiPriority w:val="9"/>
    <w:rsid w:val="000C75CF"/>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semiHidden/>
    <w:rsid w:val="000C75CF"/>
    <w:rPr>
      <w:rFonts w:asciiTheme="majorHAnsi" w:eastAsiaTheme="majorEastAsia" w:hAnsiTheme="majorHAnsi" w:cstheme="majorBidi"/>
      <w:b/>
      <w:bCs/>
      <w:i/>
      <w:iCs/>
      <w:color w:val="5B9BD5" w:themeColor="accent1"/>
    </w:rPr>
  </w:style>
  <w:style w:type="table" w:styleId="a4">
    <w:name w:val="Table Grid"/>
    <w:basedOn w:val="a2"/>
    <w:uiPriority w:val="59"/>
    <w:rsid w:val="000C75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0C75C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6">
    <w:name w:val="Абзац"/>
    <w:basedOn w:val="a0"/>
    <w:link w:val="a7"/>
    <w:qFormat/>
    <w:rsid w:val="000C75CF"/>
    <w:pPr>
      <w:spacing w:before="120" w:after="60"/>
      <w:ind w:firstLine="567"/>
      <w:jc w:val="both"/>
    </w:pPr>
    <w:rPr>
      <w:rFonts w:ascii="Tahoma" w:hAnsi="Tahoma" w:cs="Tahoma"/>
    </w:rPr>
  </w:style>
  <w:style w:type="character" w:customStyle="1" w:styleId="a7">
    <w:name w:val="Абзац Знак"/>
    <w:link w:val="a6"/>
    <w:qFormat/>
    <w:rsid w:val="000C75CF"/>
    <w:rPr>
      <w:rFonts w:ascii="Tahoma" w:eastAsia="Times New Roman" w:hAnsi="Tahoma" w:cs="Tahoma"/>
      <w:sz w:val="24"/>
      <w:szCs w:val="24"/>
      <w:lang w:eastAsia="ru-RU"/>
    </w:rPr>
  </w:style>
  <w:style w:type="paragraph" w:customStyle="1" w:styleId="ConsPlusNormal">
    <w:name w:val="ConsPlusNormal"/>
    <w:qFormat/>
    <w:rsid w:val="000C75CF"/>
    <w:pPr>
      <w:widowControl w:val="0"/>
      <w:suppressAutoHyphens/>
      <w:spacing w:after="0" w:line="240" w:lineRule="auto"/>
      <w:ind w:firstLine="720"/>
    </w:pPr>
    <w:rPr>
      <w:rFonts w:ascii="Arial" w:eastAsia="Arial" w:hAnsi="Arial" w:cs="Arial"/>
      <w:szCs w:val="20"/>
      <w:lang w:eastAsia="hi-IN" w:bidi="hi-IN"/>
    </w:rPr>
  </w:style>
  <w:style w:type="paragraph" w:customStyle="1" w:styleId="a8">
    <w:name w:val="Табличный_по ширине"/>
    <w:basedOn w:val="a0"/>
    <w:qFormat/>
    <w:rsid w:val="000C75CF"/>
    <w:pPr>
      <w:ind w:firstLine="709"/>
      <w:jc w:val="both"/>
    </w:pPr>
  </w:style>
  <w:style w:type="paragraph" w:customStyle="1" w:styleId="S">
    <w:name w:val="S_Обычный жирный"/>
    <w:basedOn w:val="a0"/>
    <w:link w:val="S0"/>
    <w:qFormat/>
    <w:rsid w:val="000C75CF"/>
    <w:pPr>
      <w:spacing w:before="120" w:after="120"/>
      <w:ind w:firstLine="567"/>
      <w:jc w:val="both"/>
    </w:pPr>
    <w:rPr>
      <w:rFonts w:ascii="Tahoma" w:hAnsi="Tahoma"/>
      <w:b/>
    </w:rPr>
  </w:style>
  <w:style w:type="paragraph" w:styleId="a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Знак1,Знак"/>
    <w:basedOn w:val="a0"/>
    <w:next w:val="a0"/>
    <w:link w:val="21"/>
    <w:unhideWhenUsed/>
    <w:qFormat/>
    <w:rsid w:val="000C75CF"/>
    <w:pPr>
      <w:spacing w:after="200"/>
    </w:pPr>
    <w:rPr>
      <w:rFonts w:asciiTheme="minorHAnsi" w:eastAsiaTheme="minorHAnsi" w:hAnsiTheme="minorHAnsi" w:cstheme="minorBidi"/>
      <w:i/>
      <w:iCs/>
      <w:color w:val="44546A" w:themeColor="text2"/>
      <w:sz w:val="18"/>
      <w:szCs w:val="18"/>
      <w:lang w:eastAsia="en-US"/>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9"/>
    <w:qFormat/>
    <w:locked/>
    <w:rsid w:val="000C75CF"/>
    <w:rPr>
      <w:i/>
      <w:iCs/>
      <w:color w:val="44546A" w:themeColor="text2"/>
      <w:sz w:val="18"/>
      <w:szCs w:val="18"/>
    </w:rPr>
  </w:style>
  <w:style w:type="paragraph" w:styleId="a">
    <w:name w:val="List"/>
    <w:basedOn w:val="a0"/>
    <w:link w:val="aa"/>
    <w:unhideWhenUsed/>
    <w:qFormat/>
    <w:rsid w:val="000C75CF"/>
    <w:pPr>
      <w:numPr>
        <w:numId w:val="18"/>
      </w:numPr>
      <w:tabs>
        <w:tab w:val="left" w:pos="851"/>
      </w:tabs>
      <w:spacing w:before="60" w:after="60"/>
      <w:ind w:left="0" w:firstLine="568"/>
      <w:jc w:val="both"/>
    </w:pPr>
    <w:rPr>
      <w:rFonts w:ascii="Tahoma" w:eastAsia="Calibri" w:hAnsi="Tahoma" w:cs="Tahoma"/>
    </w:rPr>
  </w:style>
  <w:style w:type="character" w:customStyle="1" w:styleId="aa">
    <w:name w:val="Список Знак"/>
    <w:link w:val="a"/>
    <w:rsid w:val="000C75CF"/>
    <w:rPr>
      <w:rFonts w:ascii="Tahoma" w:eastAsia="Calibri" w:hAnsi="Tahoma" w:cs="Tahoma"/>
      <w:sz w:val="24"/>
      <w:szCs w:val="24"/>
      <w:lang w:eastAsia="ru-RU"/>
    </w:rPr>
  </w:style>
  <w:style w:type="paragraph" w:customStyle="1" w:styleId="Default">
    <w:name w:val="Default"/>
    <w:rsid w:val="000C75CF"/>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0"/>
    <w:link w:val="ac"/>
    <w:uiPriority w:val="99"/>
    <w:semiHidden/>
    <w:unhideWhenUsed/>
    <w:rsid w:val="000C75CF"/>
    <w:rPr>
      <w:rFonts w:ascii="Segoe UI" w:eastAsiaTheme="minorHAnsi" w:hAnsi="Segoe UI" w:cs="Segoe UI"/>
      <w:sz w:val="18"/>
      <w:szCs w:val="18"/>
      <w:lang w:eastAsia="en-US"/>
    </w:rPr>
  </w:style>
  <w:style w:type="character" w:customStyle="1" w:styleId="ac">
    <w:name w:val="Текст выноски Знак"/>
    <w:basedOn w:val="a1"/>
    <w:link w:val="ab"/>
    <w:uiPriority w:val="99"/>
    <w:semiHidden/>
    <w:rsid w:val="000C75CF"/>
    <w:rPr>
      <w:rFonts w:ascii="Segoe UI" w:hAnsi="Segoe UI" w:cs="Segoe UI"/>
      <w:sz w:val="18"/>
      <w:szCs w:val="18"/>
    </w:rPr>
  </w:style>
  <w:style w:type="paragraph" w:customStyle="1" w:styleId="ad">
    <w:name w:val="Название таблицы"/>
    <w:basedOn w:val="a9"/>
    <w:qFormat/>
    <w:rsid w:val="000C75CF"/>
    <w:pPr>
      <w:tabs>
        <w:tab w:val="left" w:pos="1010"/>
      </w:tabs>
      <w:suppressAutoHyphens/>
      <w:spacing w:before="120" w:after="0"/>
      <w:ind w:hanging="11"/>
      <w:jc w:val="both"/>
    </w:pPr>
    <w:rPr>
      <w:rFonts w:ascii="Tahoma" w:eastAsia="MS Mincho" w:hAnsi="Tahoma" w:cs="Tahoma"/>
      <w:i w:val="0"/>
      <w:iCs w:val="0"/>
      <w:color w:val="auto"/>
      <w:sz w:val="24"/>
      <w:szCs w:val="28"/>
      <w:lang w:eastAsia="ar-SA"/>
    </w:rPr>
  </w:style>
  <w:style w:type="paragraph" w:styleId="ae">
    <w:name w:val="footer"/>
    <w:basedOn w:val="a0"/>
    <w:link w:val="af"/>
    <w:uiPriority w:val="99"/>
    <w:unhideWhenUsed/>
    <w:rsid w:val="000C75CF"/>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1"/>
    <w:link w:val="ae"/>
    <w:uiPriority w:val="99"/>
    <w:rsid w:val="000C75CF"/>
  </w:style>
  <w:style w:type="paragraph" w:styleId="af0">
    <w:name w:val="TOC Heading"/>
    <w:basedOn w:val="1"/>
    <w:next w:val="a0"/>
    <w:uiPriority w:val="39"/>
    <w:unhideWhenUsed/>
    <w:qFormat/>
    <w:rsid w:val="000C75CF"/>
    <w:pPr>
      <w:keepNext/>
      <w:keepLines/>
      <w:autoSpaceDE/>
      <w:autoSpaceDN/>
      <w:adjustRightInd/>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11">
    <w:name w:val="toc 1"/>
    <w:basedOn w:val="a0"/>
    <w:next w:val="a0"/>
    <w:autoRedefine/>
    <w:uiPriority w:val="39"/>
    <w:unhideWhenUsed/>
    <w:rsid w:val="000C75CF"/>
    <w:pPr>
      <w:tabs>
        <w:tab w:val="right" w:leader="dot" w:pos="9627"/>
      </w:tabs>
    </w:pPr>
    <w:rPr>
      <w:rFonts w:asciiTheme="minorHAnsi" w:eastAsiaTheme="minorHAnsi" w:hAnsiTheme="minorHAnsi" w:cstheme="minorBidi"/>
      <w:sz w:val="22"/>
      <w:szCs w:val="22"/>
      <w:lang w:eastAsia="en-US"/>
    </w:rPr>
  </w:style>
  <w:style w:type="paragraph" w:styleId="22">
    <w:name w:val="toc 2"/>
    <w:basedOn w:val="a0"/>
    <w:next w:val="a0"/>
    <w:autoRedefine/>
    <w:uiPriority w:val="39"/>
    <w:unhideWhenUsed/>
    <w:rsid w:val="000C75CF"/>
    <w:pPr>
      <w:tabs>
        <w:tab w:val="left" w:pos="880"/>
        <w:tab w:val="right" w:leader="dot" w:pos="9627"/>
      </w:tabs>
      <w:ind w:left="221"/>
    </w:pPr>
    <w:rPr>
      <w:rFonts w:asciiTheme="minorHAnsi" w:eastAsiaTheme="minorHAnsi" w:hAnsiTheme="minorHAnsi" w:cstheme="minorBidi"/>
      <w:sz w:val="22"/>
      <w:szCs w:val="22"/>
      <w:lang w:eastAsia="en-US"/>
    </w:rPr>
  </w:style>
  <w:style w:type="character" w:styleId="af1">
    <w:name w:val="Hyperlink"/>
    <w:basedOn w:val="a1"/>
    <w:uiPriority w:val="99"/>
    <w:unhideWhenUsed/>
    <w:rsid w:val="000C75CF"/>
    <w:rPr>
      <w:color w:val="0563C1" w:themeColor="hyperlink"/>
      <w:u w:val="single"/>
    </w:rPr>
  </w:style>
  <w:style w:type="character" w:customStyle="1" w:styleId="S0">
    <w:name w:val="S_Обычный жирный Знак"/>
    <w:link w:val="S"/>
    <w:rsid w:val="000C75CF"/>
    <w:rPr>
      <w:rFonts w:ascii="Tahoma" w:eastAsia="Times New Roman" w:hAnsi="Tahoma" w:cs="Times New Roman"/>
      <w:b/>
      <w:sz w:val="24"/>
      <w:szCs w:val="24"/>
      <w:lang w:eastAsia="ru-RU"/>
    </w:rPr>
  </w:style>
  <w:style w:type="paragraph" w:styleId="af2">
    <w:name w:val="header"/>
    <w:basedOn w:val="a0"/>
    <w:link w:val="af3"/>
    <w:uiPriority w:val="99"/>
    <w:unhideWhenUsed/>
    <w:rsid w:val="000C75CF"/>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Верхний колонтитул Знак"/>
    <w:basedOn w:val="a1"/>
    <w:link w:val="af2"/>
    <w:uiPriority w:val="99"/>
    <w:rsid w:val="000C75C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ns.ru"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12764</Words>
  <Characters>72759</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27</cp:revision>
  <cp:lastPrinted>2023-04-11T06:26:00Z</cp:lastPrinted>
  <dcterms:created xsi:type="dcterms:W3CDTF">2023-04-06T05:38:00Z</dcterms:created>
  <dcterms:modified xsi:type="dcterms:W3CDTF">2023-04-11T09:16:00Z</dcterms:modified>
</cp:coreProperties>
</file>