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27" w:rsidRDefault="00CC1927" w:rsidP="00CC1927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27" w:rsidRDefault="00CC1927" w:rsidP="00CC1927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АДМИНИСТРАЦИЯ</w:t>
      </w:r>
    </w:p>
    <w:p w:rsidR="00CC1927" w:rsidRDefault="00CC1927" w:rsidP="00CC1927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СЕЛЬСКОГО ПОСЕЛЕНИЯ НИЖНЕСОРТЫМСКИЙ</w:t>
      </w:r>
    </w:p>
    <w:p w:rsidR="00CC1927" w:rsidRDefault="00CC1927" w:rsidP="00CC1927">
      <w:pPr>
        <w:jc w:val="center"/>
        <w:rPr>
          <w:rFonts w:eastAsia="Calibri"/>
          <w:b/>
          <w:color w:val="000000"/>
          <w:sz w:val="32"/>
          <w:szCs w:val="32"/>
        </w:rPr>
      </w:pPr>
      <w:proofErr w:type="spellStart"/>
      <w:r>
        <w:rPr>
          <w:rFonts w:eastAsia="Calibri"/>
          <w:b/>
          <w:color w:val="000000"/>
          <w:sz w:val="32"/>
          <w:szCs w:val="32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</w:rPr>
        <w:t xml:space="preserve"> района</w:t>
      </w:r>
    </w:p>
    <w:p w:rsidR="00CC1927" w:rsidRDefault="00CC1927" w:rsidP="00CC1927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rFonts w:eastAsia="Calibri"/>
          <w:b/>
          <w:color w:val="000000"/>
          <w:sz w:val="32"/>
          <w:szCs w:val="32"/>
        </w:rPr>
        <w:t>Югры</w:t>
      </w:r>
      <w:proofErr w:type="spellEnd"/>
    </w:p>
    <w:p w:rsidR="00CC1927" w:rsidRDefault="00CC1927" w:rsidP="00CC1927">
      <w:pPr>
        <w:jc w:val="center"/>
        <w:rPr>
          <w:rFonts w:eastAsia="Calibri"/>
          <w:b/>
          <w:color w:val="000000"/>
          <w:sz w:val="32"/>
          <w:szCs w:val="32"/>
        </w:rPr>
      </w:pPr>
    </w:p>
    <w:p w:rsidR="00CC1927" w:rsidRDefault="00CC1927" w:rsidP="00CC192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D90E21" w:rsidRDefault="00D90E21" w:rsidP="00D90E21">
      <w:pPr>
        <w:pStyle w:val="a3"/>
        <w:jc w:val="center"/>
      </w:pPr>
    </w:p>
    <w:p w:rsidR="00D90E21" w:rsidRDefault="00553895" w:rsidP="00D90E21">
      <w:pPr>
        <w:rPr>
          <w:sz w:val="28"/>
        </w:rPr>
      </w:pPr>
      <w:r>
        <w:rPr>
          <w:sz w:val="28"/>
        </w:rPr>
        <w:t>«13» июля</w:t>
      </w:r>
      <w:r w:rsidR="00D90E21">
        <w:rPr>
          <w:sz w:val="28"/>
        </w:rPr>
        <w:t xml:space="preserve"> 2022 года                          </w:t>
      </w:r>
      <w:r w:rsidR="00D90E21">
        <w:rPr>
          <w:sz w:val="28"/>
        </w:rPr>
        <w:tab/>
      </w:r>
      <w:r w:rsidR="00D90E21">
        <w:rPr>
          <w:sz w:val="28"/>
        </w:rPr>
        <w:tab/>
      </w:r>
      <w:r w:rsidR="00D90E21">
        <w:rPr>
          <w:sz w:val="28"/>
        </w:rPr>
        <w:tab/>
        <w:t xml:space="preserve">                       </w:t>
      </w:r>
      <w:r>
        <w:rPr>
          <w:sz w:val="28"/>
        </w:rPr>
        <w:t xml:space="preserve">                     </w:t>
      </w:r>
      <w:r w:rsidR="00D90E21">
        <w:rPr>
          <w:sz w:val="28"/>
        </w:rPr>
        <w:t xml:space="preserve">№ </w:t>
      </w:r>
      <w:r>
        <w:rPr>
          <w:sz w:val="28"/>
        </w:rPr>
        <w:t>228</w:t>
      </w:r>
    </w:p>
    <w:p w:rsidR="00D90E21" w:rsidRDefault="00D90E21" w:rsidP="00D90E21">
      <w:pPr>
        <w:rPr>
          <w:sz w:val="28"/>
        </w:rPr>
      </w:pPr>
      <w:r>
        <w:rPr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458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C10E2" w:rsidRPr="00FC10E2" w:rsidRDefault="00FC10E2" w:rsidP="00FC10E2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В соответствии c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Нижнесортымский:</w:t>
      </w:r>
    </w:p>
    <w:p w:rsidR="00D90E21" w:rsidRPr="00FC10E2" w:rsidRDefault="00FC10E2" w:rsidP="00D90E21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Внести в постановление администрации сельского поселения Нижнесортымский от </w:t>
      </w:r>
      <w:r w:rsidR="00533309"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="00533309" w:rsidRPr="006D7BC7">
        <w:rPr>
          <w:sz w:val="28"/>
          <w:szCs w:val="28"/>
        </w:rPr>
        <w:t>Об утверждении муниципальной программы «</w:t>
      </w:r>
      <w:r w:rsidR="00533309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533309">
        <w:rPr>
          <w:sz w:val="28"/>
          <w:szCs w:val="28"/>
        </w:rPr>
        <w:t>сель</w:t>
      </w:r>
      <w:r w:rsidR="00533309" w:rsidRPr="001B12FD">
        <w:rPr>
          <w:sz w:val="28"/>
          <w:szCs w:val="28"/>
        </w:rPr>
        <w:t xml:space="preserve">ском поселении </w:t>
      </w:r>
      <w:r w:rsidR="00533309">
        <w:rPr>
          <w:sz w:val="28"/>
          <w:szCs w:val="28"/>
        </w:rPr>
        <w:t xml:space="preserve">Нижнесортымский </w:t>
      </w:r>
      <w:r w:rsidR="00533309" w:rsidRPr="001B12FD">
        <w:rPr>
          <w:sz w:val="28"/>
          <w:szCs w:val="28"/>
        </w:rPr>
        <w:t>на 20</w:t>
      </w:r>
      <w:r w:rsidR="00533309">
        <w:rPr>
          <w:sz w:val="28"/>
          <w:szCs w:val="28"/>
        </w:rPr>
        <w:t>21</w:t>
      </w:r>
      <w:r w:rsidR="00533309" w:rsidRPr="001B12FD">
        <w:rPr>
          <w:sz w:val="28"/>
          <w:szCs w:val="28"/>
        </w:rPr>
        <w:t>-202</w:t>
      </w:r>
      <w:r w:rsidR="00BE1350">
        <w:rPr>
          <w:sz w:val="28"/>
          <w:szCs w:val="28"/>
        </w:rPr>
        <w:t>5</w:t>
      </w:r>
      <w:r w:rsidR="00533309" w:rsidRPr="001B12FD">
        <w:rPr>
          <w:sz w:val="28"/>
          <w:szCs w:val="28"/>
        </w:rPr>
        <w:t xml:space="preserve"> годы</w:t>
      </w:r>
      <w:r w:rsidRPr="00FC10E2">
        <w:rPr>
          <w:sz w:val="28"/>
          <w:szCs w:val="28"/>
        </w:rPr>
        <w:t xml:space="preserve">» </w:t>
      </w:r>
      <w:r w:rsidR="00D90E21">
        <w:rPr>
          <w:sz w:val="28"/>
          <w:szCs w:val="28"/>
        </w:rPr>
        <w:t xml:space="preserve">изменение, изложив приложение </w:t>
      </w:r>
      <w:r w:rsidR="00D90E21" w:rsidRPr="00FC10E2">
        <w:rPr>
          <w:sz w:val="28"/>
          <w:szCs w:val="28"/>
        </w:rPr>
        <w:t>к постановлению в ново</w:t>
      </w:r>
      <w:r w:rsidR="00D90E21">
        <w:rPr>
          <w:sz w:val="28"/>
          <w:szCs w:val="28"/>
        </w:rPr>
        <w:t>й редакции согласно приложению</w:t>
      </w:r>
      <w:r w:rsidR="00D90E21" w:rsidRPr="00FC10E2">
        <w:rPr>
          <w:sz w:val="28"/>
          <w:szCs w:val="28"/>
        </w:rPr>
        <w:t xml:space="preserve"> к настоящему постановлению.</w:t>
      </w:r>
    </w:p>
    <w:p w:rsidR="00644F34" w:rsidRPr="00FC10E2" w:rsidRDefault="00644F34" w:rsidP="00D90E21">
      <w:pPr>
        <w:ind w:right="141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C10E2" w:rsidRPr="00FC10E2" w:rsidRDefault="00644F34" w:rsidP="00644F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0E2">
        <w:rPr>
          <w:sz w:val="28"/>
          <w:szCs w:val="28"/>
        </w:rPr>
        <w:t xml:space="preserve">3. Настоящее постановление вступает в силу после его обнародования. </w:t>
      </w:r>
      <w:r w:rsidR="00FC10E2" w:rsidRPr="00FC10E2">
        <w:rPr>
          <w:sz w:val="28"/>
          <w:szCs w:val="28"/>
        </w:rPr>
        <w:t xml:space="preserve">  </w:t>
      </w:r>
    </w:p>
    <w:p w:rsidR="00B15ADE" w:rsidRDefault="00B15ADE" w:rsidP="00FC10E2">
      <w:pPr>
        <w:ind w:firstLine="567"/>
        <w:jc w:val="both"/>
        <w:rPr>
          <w:sz w:val="28"/>
          <w:szCs w:val="28"/>
        </w:rPr>
      </w:pPr>
    </w:p>
    <w:p w:rsidR="00B15ADE" w:rsidRPr="00F6267D" w:rsidRDefault="00B15ADE" w:rsidP="00B15ADE">
      <w:pPr>
        <w:rPr>
          <w:sz w:val="28"/>
          <w:szCs w:val="28"/>
        </w:rPr>
      </w:pPr>
    </w:p>
    <w:p w:rsidR="0088378F" w:rsidRDefault="0088378F" w:rsidP="0088378F">
      <w:pPr>
        <w:rPr>
          <w:sz w:val="28"/>
          <w:szCs w:val="28"/>
        </w:rPr>
      </w:pPr>
      <w:r>
        <w:rPr>
          <w:sz w:val="28"/>
          <w:szCs w:val="28"/>
        </w:rPr>
        <w:t xml:space="preserve">И.п. главы поселения                                                                           </w:t>
      </w:r>
      <w:r w:rsidR="00CC1927">
        <w:rPr>
          <w:sz w:val="28"/>
          <w:szCs w:val="28"/>
        </w:rPr>
        <w:t xml:space="preserve">     </w:t>
      </w:r>
      <w:r>
        <w:rPr>
          <w:sz w:val="28"/>
          <w:szCs w:val="28"/>
        </w:rPr>
        <w:t>Е.А. Волошина</w:t>
      </w:r>
    </w:p>
    <w:p w:rsidR="00B15ADE" w:rsidRDefault="00B15ADE" w:rsidP="00B15ADE">
      <w:pPr>
        <w:rPr>
          <w:sz w:val="28"/>
          <w:szCs w:val="28"/>
        </w:rPr>
      </w:pPr>
    </w:p>
    <w:p w:rsidR="00D90E21" w:rsidRDefault="00D90E21" w:rsidP="00B15ADE">
      <w:pPr>
        <w:rPr>
          <w:sz w:val="28"/>
          <w:szCs w:val="28"/>
        </w:rPr>
      </w:pPr>
    </w:p>
    <w:p w:rsidR="00D90E21" w:rsidRDefault="00D90E21" w:rsidP="00B15ADE">
      <w:pPr>
        <w:rPr>
          <w:sz w:val="28"/>
          <w:szCs w:val="28"/>
        </w:rPr>
      </w:pPr>
    </w:p>
    <w:p w:rsidR="00D90E21" w:rsidRDefault="00D90E21" w:rsidP="00B15ADE">
      <w:pPr>
        <w:rPr>
          <w:sz w:val="28"/>
          <w:szCs w:val="28"/>
        </w:rPr>
      </w:pPr>
    </w:p>
    <w:p w:rsidR="00D90E21" w:rsidRDefault="00D90E21" w:rsidP="00B15ADE">
      <w:pPr>
        <w:rPr>
          <w:sz w:val="28"/>
          <w:szCs w:val="28"/>
        </w:rPr>
      </w:pPr>
    </w:p>
    <w:p w:rsidR="00D90E21" w:rsidRDefault="00D90E21" w:rsidP="00B15ADE">
      <w:pPr>
        <w:rPr>
          <w:sz w:val="28"/>
          <w:szCs w:val="28"/>
        </w:rPr>
      </w:pPr>
    </w:p>
    <w:p w:rsidR="00D90E21" w:rsidRDefault="00D90E21" w:rsidP="00B15ADE"/>
    <w:p w:rsidR="0088378F" w:rsidRDefault="0088378F" w:rsidP="00B15ADE"/>
    <w:p w:rsidR="0088378F" w:rsidRDefault="0088378F" w:rsidP="00B15ADE"/>
    <w:p w:rsidR="0088378F" w:rsidRDefault="0088378F" w:rsidP="00B15ADE"/>
    <w:p w:rsidR="00D90E21" w:rsidRDefault="00D90E21" w:rsidP="00B15ADE"/>
    <w:p w:rsidR="00CC1927" w:rsidRDefault="00CC1927" w:rsidP="00B15ADE">
      <w:pPr>
        <w:rPr>
          <w:sz w:val="28"/>
          <w:szCs w:val="28"/>
        </w:rPr>
      </w:pPr>
    </w:p>
    <w:p w:rsidR="00D90E21" w:rsidRDefault="00D90E21" w:rsidP="00B15ADE">
      <w:pPr>
        <w:rPr>
          <w:sz w:val="28"/>
          <w:szCs w:val="28"/>
        </w:rPr>
      </w:pPr>
    </w:p>
    <w:p w:rsidR="0004037C" w:rsidRPr="00F6267D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F51C31">
        <w:tab/>
      </w:r>
      <w:r w:rsidR="00F51C31">
        <w:tab/>
      </w:r>
      <w:r w:rsidR="0004037C" w:rsidRPr="00F6267D">
        <w:rPr>
          <w:sz w:val="24"/>
          <w:szCs w:val="24"/>
        </w:rPr>
        <w:t>Приложение</w:t>
      </w:r>
      <w:r w:rsidR="002565E7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51C31">
        <w:rPr>
          <w:sz w:val="24"/>
          <w:szCs w:val="24"/>
        </w:rPr>
        <w:tab/>
      </w:r>
      <w:r w:rsidR="00F51C31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</w:t>
      </w:r>
      <w:proofErr w:type="gramStart"/>
      <w:r w:rsidR="0004037C" w:rsidRPr="00F6267D">
        <w:rPr>
          <w:sz w:val="24"/>
          <w:szCs w:val="24"/>
        </w:rPr>
        <w:t>сельского</w:t>
      </w:r>
      <w:proofErr w:type="gramEnd"/>
      <w:r w:rsidR="0004037C" w:rsidRPr="00F6267D">
        <w:rPr>
          <w:sz w:val="24"/>
          <w:szCs w:val="24"/>
        </w:rPr>
        <w:t xml:space="preserve">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51C31">
        <w:rPr>
          <w:sz w:val="24"/>
          <w:szCs w:val="24"/>
        </w:rPr>
        <w:tab/>
      </w:r>
      <w:r w:rsidR="00F51C31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51C31">
        <w:rPr>
          <w:sz w:val="24"/>
          <w:szCs w:val="24"/>
        </w:rPr>
        <w:tab/>
      </w:r>
      <w:r w:rsidR="00F51C31">
        <w:rPr>
          <w:sz w:val="24"/>
          <w:szCs w:val="24"/>
        </w:rPr>
        <w:tab/>
      </w:r>
      <w:r w:rsidR="00553895">
        <w:rPr>
          <w:sz w:val="24"/>
          <w:szCs w:val="24"/>
        </w:rPr>
        <w:t>от «13» июля 2022 года № 228</w:t>
      </w:r>
    </w:p>
    <w:p w:rsidR="0004037C" w:rsidRPr="00F6267D" w:rsidRDefault="0004037C" w:rsidP="0004037C">
      <w:pPr>
        <w:rPr>
          <w:sz w:val="28"/>
          <w:szCs w:val="28"/>
        </w:rPr>
      </w:pPr>
    </w:p>
    <w:p w:rsidR="00533309" w:rsidRPr="006D7BC7" w:rsidRDefault="00533309" w:rsidP="0053330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65E7"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Паспорт</w:t>
      </w:r>
    </w:p>
    <w:p w:rsidR="00533309" w:rsidRPr="006D7BC7" w:rsidRDefault="00533309" w:rsidP="0053330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 w:rsidR="00644F34">
        <w:rPr>
          <w:sz w:val="28"/>
          <w:szCs w:val="28"/>
        </w:rPr>
        <w:t>5</w:t>
      </w:r>
      <w:r w:rsidRPr="001B12FD">
        <w:rPr>
          <w:sz w:val="28"/>
          <w:szCs w:val="28"/>
        </w:rPr>
        <w:t xml:space="preserve"> годы</w:t>
      </w:r>
      <w:r w:rsidRPr="006D7B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6D7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7BC7">
        <w:rPr>
          <w:sz w:val="28"/>
          <w:szCs w:val="28"/>
        </w:rPr>
        <w:t>рограмма)</w:t>
      </w:r>
    </w:p>
    <w:p w:rsidR="00533309" w:rsidRPr="006D7BC7" w:rsidRDefault="00533309" w:rsidP="0053330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533309" w:rsidRPr="00F6267D" w:rsidTr="002565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  <w:r w:rsidR="00E359E6">
              <w:rPr>
                <w:sz w:val="28"/>
                <w:szCs w:val="28"/>
              </w:rPr>
              <w:t xml:space="preserve"> (далее – Служба ЖКХ)</w:t>
            </w:r>
          </w:p>
        </w:tc>
      </w:tr>
      <w:tr w:rsidR="00533309" w:rsidRPr="00F6267D" w:rsidTr="002565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Организации, граждане, их объединения; заинтересованные лица; общественные организации; подрядные организации (по согласованию).</w:t>
            </w:r>
          </w:p>
        </w:tc>
      </w:tr>
      <w:tr w:rsidR="00533309" w:rsidRPr="00F6267D" w:rsidTr="002565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1B12FD" w:rsidRDefault="00533309" w:rsidP="002565E7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533309" w:rsidRPr="00F6267D" w:rsidTr="002565E7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9" w:rsidRDefault="00533309" w:rsidP="00533309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 w:rsidR="00991360"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533309" w:rsidRPr="00D56389" w:rsidRDefault="00533309" w:rsidP="00533309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533309" w:rsidRPr="001B12FD" w:rsidRDefault="00991360" w:rsidP="002565E7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533309" w:rsidRPr="00F6267D" w:rsidTr="002565E7">
        <w:trPr>
          <w:trHeight w:val="16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Default="00533309" w:rsidP="002565E7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533309" w:rsidRDefault="00533309" w:rsidP="002565E7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91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991360" w:rsidRPr="008E4059" w:rsidRDefault="00991360" w:rsidP="002565E7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565E7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</w:p>
        </w:tc>
      </w:tr>
      <w:tr w:rsidR="00533309" w:rsidRPr="00F6267D" w:rsidTr="002565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Программы:</w:t>
            </w:r>
          </w:p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</w:p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2021-202</w:t>
            </w:r>
            <w:r w:rsidR="00644F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  <w:p w:rsidR="00533309" w:rsidRPr="00F6267D" w:rsidRDefault="00533309" w:rsidP="002565E7">
            <w:pPr>
              <w:jc w:val="both"/>
              <w:rPr>
                <w:sz w:val="28"/>
                <w:szCs w:val="28"/>
              </w:rPr>
            </w:pPr>
          </w:p>
        </w:tc>
      </w:tr>
      <w:tr w:rsidR="00644F34" w:rsidRPr="00F6267D" w:rsidTr="002565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собственные доходы и </w:t>
            </w:r>
            <w:r w:rsidRPr="00571BE7">
              <w:rPr>
                <w:sz w:val="28"/>
                <w:szCs w:val="28"/>
              </w:rPr>
              <w:lastRenderedPageBreak/>
              <w:t>источники финансирования дефицита бюджета поселения;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D15FF8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B7" w:rsidRPr="004972E0" w:rsidRDefault="00A847B7" w:rsidP="00A84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5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37 017,4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847B7" w:rsidRPr="004972E0" w:rsidRDefault="00A847B7" w:rsidP="00A84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847B7" w:rsidRPr="004972E0" w:rsidRDefault="00A847B7" w:rsidP="00A84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A847B7" w:rsidRDefault="00A847B7" w:rsidP="00A84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- 2023 год – 9 000,0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847B7" w:rsidRDefault="00A847B7" w:rsidP="00A84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9 000,0 тыс. рублей</w:t>
            </w:r>
          </w:p>
          <w:p w:rsidR="00644F34" w:rsidRPr="00571BE7" w:rsidRDefault="00A847B7" w:rsidP="00A847B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 w:rsidR="00B01FAB"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 w:rsidR="00B01FAB"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644F34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 w:rsidR="00B01FAB"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 w:rsidR="00B01FAB"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644F34" w:rsidRPr="00571BE7" w:rsidRDefault="00644F34" w:rsidP="002565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533309" w:rsidRPr="00F6267D" w:rsidTr="002565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09" w:rsidRPr="00F6267D" w:rsidRDefault="00533309" w:rsidP="002565E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9" w:rsidRDefault="00533309" w:rsidP="002565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</w:t>
            </w:r>
            <w:r w:rsidR="002565E7">
              <w:rPr>
                <w:sz w:val="28"/>
                <w:szCs w:val="28"/>
              </w:rPr>
              <w:t>%, у</w:t>
            </w:r>
            <w:r w:rsidR="002565E7" w:rsidRPr="000D02B8">
              <w:rPr>
                <w:sz w:val="28"/>
                <w:szCs w:val="28"/>
              </w:rPr>
              <w:t xml:space="preserve">величение </w:t>
            </w:r>
            <w:r w:rsidR="002565E7">
              <w:rPr>
                <w:sz w:val="28"/>
                <w:szCs w:val="28"/>
              </w:rPr>
              <w:t>доли</w:t>
            </w:r>
            <w:r w:rsidR="002565E7" w:rsidRPr="000D02B8">
              <w:rPr>
                <w:sz w:val="28"/>
                <w:szCs w:val="28"/>
              </w:rPr>
              <w:t xml:space="preserve"> отремонтированных дорог</w:t>
            </w:r>
            <w:r w:rsidR="002565E7">
              <w:rPr>
                <w:sz w:val="28"/>
                <w:szCs w:val="28"/>
              </w:rPr>
              <w:t>, улично-дорожной сети</w:t>
            </w:r>
            <w:r w:rsidR="002565E7" w:rsidRPr="000D02B8">
              <w:rPr>
                <w:sz w:val="28"/>
                <w:szCs w:val="28"/>
              </w:rPr>
              <w:t xml:space="preserve"> </w:t>
            </w:r>
            <w:r w:rsidR="002565E7">
              <w:rPr>
                <w:sz w:val="28"/>
                <w:szCs w:val="28"/>
              </w:rPr>
              <w:t xml:space="preserve">от </w:t>
            </w:r>
            <w:r w:rsidR="002565E7" w:rsidRPr="000D02B8">
              <w:rPr>
                <w:sz w:val="28"/>
                <w:szCs w:val="28"/>
              </w:rPr>
              <w:t>обще</w:t>
            </w:r>
            <w:r w:rsidR="002565E7">
              <w:rPr>
                <w:sz w:val="28"/>
                <w:szCs w:val="28"/>
              </w:rPr>
              <w:t>й</w:t>
            </w:r>
            <w:r w:rsidR="002565E7" w:rsidRPr="000D02B8">
              <w:rPr>
                <w:sz w:val="28"/>
                <w:szCs w:val="28"/>
              </w:rPr>
              <w:t xml:space="preserve"> </w:t>
            </w:r>
            <w:r w:rsidR="002565E7">
              <w:rPr>
                <w:sz w:val="28"/>
                <w:szCs w:val="28"/>
              </w:rPr>
              <w:t>площади дорог</w:t>
            </w:r>
            <w:r w:rsidR="002565E7" w:rsidRPr="000D02B8">
              <w:rPr>
                <w:sz w:val="28"/>
                <w:szCs w:val="28"/>
              </w:rPr>
              <w:t xml:space="preserve"> в год с </w:t>
            </w:r>
            <w:r w:rsidR="002565E7">
              <w:rPr>
                <w:sz w:val="28"/>
                <w:szCs w:val="28"/>
              </w:rPr>
              <w:t>0,8% до 3,0% в год.</w:t>
            </w:r>
          </w:p>
          <w:p w:rsidR="00533309" w:rsidRDefault="00533309" w:rsidP="002565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</w:t>
            </w:r>
            <w:r w:rsidRPr="000D02B8">
              <w:rPr>
                <w:sz w:val="28"/>
                <w:szCs w:val="28"/>
              </w:rPr>
              <w:t>%.</w:t>
            </w:r>
          </w:p>
          <w:p w:rsidR="00533309" w:rsidRPr="00D56389" w:rsidRDefault="00533309" w:rsidP="002565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565E7">
              <w:rPr>
                <w:sz w:val="28"/>
                <w:szCs w:val="28"/>
              </w:rPr>
              <w:t>Актуальная комплексная схема организации дорожного движения</w:t>
            </w:r>
            <w:r w:rsidR="00D06CF7">
              <w:rPr>
                <w:sz w:val="28"/>
                <w:szCs w:val="28"/>
              </w:rPr>
              <w:t>.</w:t>
            </w:r>
          </w:p>
        </w:tc>
      </w:tr>
    </w:tbl>
    <w:p w:rsidR="00DC754C" w:rsidRPr="00F6267D" w:rsidRDefault="00DC754C" w:rsidP="00DC754C">
      <w:pPr>
        <w:rPr>
          <w:sz w:val="28"/>
          <w:szCs w:val="28"/>
        </w:rPr>
      </w:pPr>
    </w:p>
    <w:p w:rsidR="00F86544" w:rsidRPr="00F6267D" w:rsidRDefault="00F86544" w:rsidP="00F865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5E7" w:rsidRPr="00D06CF7" w:rsidRDefault="002565E7" w:rsidP="002565E7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2. Характеристика текущего состояния сферы </w:t>
      </w:r>
    </w:p>
    <w:p w:rsidR="002565E7" w:rsidRPr="00D06CF7" w:rsidRDefault="002565E7" w:rsidP="002565E7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социально - экономического развития поселения – по развитию, совершенствованию дорог и улично-дорожной сети в поселении </w:t>
      </w:r>
    </w:p>
    <w:p w:rsidR="002565E7" w:rsidRPr="00D06CF7" w:rsidRDefault="002565E7" w:rsidP="002565E7">
      <w:pPr>
        <w:widowControl/>
        <w:ind w:firstLine="540"/>
        <w:jc w:val="both"/>
        <w:outlineLvl w:val="1"/>
        <w:rPr>
          <w:color w:val="FF0000"/>
          <w:sz w:val="28"/>
          <w:szCs w:val="28"/>
        </w:rPr>
      </w:pP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2.1 Автомобильные дороги как элемент социальной и производственной инфраструктуры обеспечивают эффективную работу автомобильного транспорта, </w:t>
      </w:r>
      <w:r w:rsidRPr="00D06CF7">
        <w:rPr>
          <w:sz w:val="28"/>
          <w:szCs w:val="28"/>
        </w:rPr>
        <w:lastRenderedPageBreak/>
        <w:t>находятся в совместном пользовании населения, местных предприятий и оказывают влияние на экономику поселения.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Техническое состояние большей части дорог по своим параметрам и типам дорожных покрытий соответствует возрастающим транспортным требованиям.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2.2 Общая протяженность автомобильных дорог общего пользования местного значения поселения составляет 6 140 м с твердым покрытием.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ежегодных обследований порядка 5% площади всех автодорог не соответствуют всем требованиям транспортно-эксплуатационных характеристик в части состояния дорожного покрытия, что негативно влияет на безопасность дорожного движения, тогда как удаётся отремонтировать только 1-2 %. 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проведённой работы по текущему ремонту дорог положительные целевые показатели достигнуты и говорят об успешности, но учитывая постоянную необходимость поддержания в технически исправном состоянии покрытия автомобильных дорог вследствие его интенсивной эксплуатации, постоянного увеличения транспортных единиц, влияющих на интенсивность транспортных потоков, учитывая нормативные межремонтные сроки дорожной одежды, работу в этом направлении необходимо продолжать. 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2.3 Количество транспортных средств всех видов, находящихся в частной собственности у населения, имеет тенденцию к увеличению.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Увеличивается количество грузового транспорта, прицепов, полуприцепов и увеличивается доля легкового транспорта и автобусов, поскольку в целях оптимизации затрат транспорт для служебных перевозок и поездок используется по более плотному графику, так как поселение территориально является компактным и находится в пределах шаговой доступности.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2.4 Анализ многолетних данных и динамики основных показателей аварийности свидетельствует о том, что уровень дорожно-транспортного травматизма является низким, однако это не отменяет необходимость применения отвечающих современным требованиям мероприятий по обеспечению безопасности дорожного движения, комплексных мер по ремонту и реконструкции автомобильных дорог.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Расширение спроса на перевозки автомобильным транспортом, изменение транспортных потоков, изменение действующего законодательства и других нормативно-правовых документов, используемых в автодорожном хозяйстве, сопровождается новыми, более высокими требованиями к качеству сети автомобильных дорог и дорожной инфраструктуры, одним из ключевых звеньев которой является развитие экономики посредством совершенствования автомобильных дорог и всего дорожного хозяйства путем ремонта и реконструкции автомобильных дорог местного значения общего пользования в поселении.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В связи с этим необходимо проведение первоочередных мероприятий, направленных на приведение автомобильных дорог в нормативное состояние, своевременное и качественное проведение работ по содержанию и ремонту автомобильных дорог в полном объеме.</w:t>
      </w:r>
    </w:p>
    <w:p w:rsidR="002565E7" w:rsidRPr="00D06CF7" w:rsidRDefault="002565E7" w:rsidP="002565E7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 в срок реализации Программы.</w:t>
      </w:r>
    </w:p>
    <w:p w:rsidR="002565E7" w:rsidRPr="00D06CF7" w:rsidRDefault="002565E7" w:rsidP="002565E7">
      <w:pPr>
        <w:widowControl/>
        <w:jc w:val="both"/>
        <w:outlineLvl w:val="1"/>
        <w:rPr>
          <w:sz w:val="28"/>
          <w:szCs w:val="28"/>
        </w:rPr>
      </w:pPr>
    </w:p>
    <w:p w:rsidR="002565E7" w:rsidRPr="00D06CF7" w:rsidRDefault="002565E7" w:rsidP="002565E7">
      <w:pPr>
        <w:widowControl/>
        <w:ind w:left="502"/>
        <w:jc w:val="center"/>
        <w:outlineLvl w:val="1"/>
        <w:rPr>
          <w:sz w:val="28"/>
          <w:szCs w:val="28"/>
        </w:rPr>
      </w:pPr>
      <w:r w:rsidRPr="00E155FB">
        <w:rPr>
          <w:sz w:val="28"/>
          <w:szCs w:val="28"/>
        </w:rPr>
        <w:lastRenderedPageBreak/>
        <w:t>3. Цель, задачи и показатели их достижения</w:t>
      </w:r>
    </w:p>
    <w:p w:rsidR="002565E7" w:rsidRPr="00D06CF7" w:rsidRDefault="002565E7" w:rsidP="002565E7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D06CF7" w:rsidRPr="00D06CF7" w:rsidRDefault="002565E7" w:rsidP="002565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3.1. Целью Программы является </w:t>
      </w:r>
      <w:r w:rsidR="00D06CF7">
        <w:rPr>
          <w:sz w:val="28"/>
          <w:szCs w:val="28"/>
        </w:rPr>
        <w:t>с</w:t>
      </w:r>
      <w:r w:rsidR="00D06CF7" w:rsidRPr="001B12FD">
        <w:rPr>
          <w:sz w:val="28"/>
          <w:szCs w:val="28"/>
        </w:rPr>
        <w:t>оздание условий для сохранности и улучшения качества автомоб</w:t>
      </w:r>
      <w:r w:rsidR="00D06CF7">
        <w:rPr>
          <w:sz w:val="28"/>
          <w:szCs w:val="28"/>
        </w:rPr>
        <w:t xml:space="preserve">ильных дорог </w:t>
      </w:r>
      <w:r w:rsidR="00D06CF7" w:rsidRPr="001B12FD">
        <w:rPr>
          <w:sz w:val="28"/>
          <w:szCs w:val="28"/>
        </w:rPr>
        <w:t>общего пользования местного значения</w:t>
      </w:r>
      <w:r w:rsidR="00D06CF7">
        <w:rPr>
          <w:sz w:val="28"/>
          <w:szCs w:val="28"/>
        </w:rPr>
        <w:t xml:space="preserve"> и улично-дорожной сети.</w:t>
      </w:r>
    </w:p>
    <w:p w:rsidR="00D06CF7" w:rsidRDefault="002565E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Показателями конечного результата данной цели являются:</w:t>
      </w:r>
    </w:p>
    <w:p w:rsidR="00D06CF7" w:rsidRDefault="00D06CF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</w:t>
      </w:r>
      <w:r w:rsidRPr="00AF32A8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AF32A8">
        <w:rPr>
          <w:sz w:val="28"/>
          <w:szCs w:val="28"/>
        </w:rPr>
        <w:t xml:space="preserve"> дорог, находящихся в т</w:t>
      </w:r>
      <w:r>
        <w:rPr>
          <w:sz w:val="28"/>
          <w:szCs w:val="28"/>
        </w:rPr>
        <w:t>ехнически исправном состоянии</w:t>
      </w:r>
      <w:r w:rsidRPr="000D02B8">
        <w:rPr>
          <w:sz w:val="28"/>
          <w:szCs w:val="28"/>
        </w:rPr>
        <w:t xml:space="preserve">, с </w:t>
      </w:r>
      <w:r>
        <w:rPr>
          <w:sz w:val="28"/>
          <w:szCs w:val="28"/>
        </w:rPr>
        <w:t>90 до 95%, у</w:t>
      </w:r>
      <w:r w:rsidRPr="000D02B8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доли</w:t>
      </w:r>
      <w:r w:rsidRPr="000D02B8">
        <w:rPr>
          <w:sz w:val="28"/>
          <w:szCs w:val="28"/>
        </w:rPr>
        <w:t xml:space="preserve"> отремонтированных дорог</w:t>
      </w:r>
      <w:r>
        <w:rPr>
          <w:sz w:val="28"/>
          <w:szCs w:val="28"/>
        </w:rPr>
        <w:t>, улично-дорожной сети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D02B8">
        <w:rPr>
          <w:sz w:val="28"/>
          <w:szCs w:val="28"/>
        </w:rPr>
        <w:t>обще</w:t>
      </w:r>
      <w:r>
        <w:rPr>
          <w:sz w:val="28"/>
          <w:szCs w:val="28"/>
        </w:rPr>
        <w:t>й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площади дорог</w:t>
      </w:r>
      <w:r w:rsidRPr="000D02B8">
        <w:rPr>
          <w:sz w:val="28"/>
          <w:szCs w:val="28"/>
        </w:rPr>
        <w:t xml:space="preserve"> в год с </w:t>
      </w:r>
      <w:r>
        <w:rPr>
          <w:sz w:val="28"/>
          <w:szCs w:val="28"/>
        </w:rPr>
        <w:t>0,8% до 3,0% в год;</w:t>
      </w:r>
    </w:p>
    <w:p w:rsidR="00D06CF7" w:rsidRDefault="00D06CF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</w:t>
      </w:r>
      <w:r w:rsidRPr="001B12FD">
        <w:rPr>
          <w:sz w:val="28"/>
          <w:szCs w:val="28"/>
        </w:rPr>
        <w:t>улично-дорожной сети</w:t>
      </w:r>
      <w:r w:rsidRPr="00AF32A8">
        <w:rPr>
          <w:sz w:val="28"/>
          <w:szCs w:val="28"/>
        </w:rPr>
        <w:t xml:space="preserve"> находящихся в</w:t>
      </w:r>
      <w:r>
        <w:rPr>
          <w:sz w:val="28"/>
          <w:szCs w:val="28"/>
        </w:rPr>
        <w:t xml:space="preserve"> технически исправном состоянии</w:t>
      </w:r>
      <w:r w:rsidRPr="001B12FD">
        <w:rPr>
          <w:sz w:val="28"/>
          <w:szCs w:val="28"/>
        </w:rPr>
        <w:t xml:space="preserve">, </w:t>
      </w:r>
      <w:r w:rsidRPr="000D02B8">
        <w:rPr>
          <w:sz w:val="28"/>
          <w:szCs w:val="28"/>
        </w:rPr>
        <w:t xml:space="preserve">с </w:t>
      </w:r>
      <w:r>
        <w:rPr>
          <w:sz w:val="28"/>
          <w:szCs w:val="28"/>
        </w:rPr>
        <w:t>75</w:t>
      </w:r>
      <w:r w:rsidRPr="000D02B8">
        <w:rPr>
          <w:sz w:val="28"/>
          <w:szCs w:val="28"/>
        </w:rPr>
        <w:t xml:space="preserve">% до </w:t>
      </w:r>
      <w:r>
        <w:rPr>
          <w:sz w:val="28"/>
          <w:szCs w:val="28"/>
        </w:rPr>
        <w:t>85%;</w:t>
      </w:r>
    </w:p>
    <w:p w:rsidR="00D06CF7" w:rsidRDefault="00D06CF7" w:rsidP="00D06C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актуальная комплексная схема организации дорожного движения.</w:t>
      </w:r>
      <w:r w:rsidRPr="00D06CF7">
        <w:rPr>
          <w:sz w:val="28"/>
          <w:szCs w:val="28"/>
        </w:rPr>
        <w:t xml:space="preserve"> </w:t>
      </w:r>
    </w:p>
    <w:p w:rsidR="00ED472E" w:rsidRDefault="002565E7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3.2. Достижение цели планируется осуществить через реализацию </w:t>
      </w:r>
      <w:r w:rsidR="00ED472E">
        <w:rPr>
          <w:sz w:val="28"/>
          <w:szCs w:val="28"/>
        </w:rPr>
        <w:t>трё</w:t>
      </w:r>
      <w:r w:rsidRPr="00D06CF7">
        <w:rPr>
          <w:sz w:val="28"/>
          <w:szCs w:val="28"/>
        </w:rPr>
        <w:t>х задач:</w:t>
      </w:r>
    </w:p>
    <w:p w:rsidR="00ED472E" w:rsidRDefault="00ED472E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B12FD">
        <w:rPr>
          <w:sz w:val="28"/>
          <w:szCs w:val="28"/>
        </w:rPr>
        <w:t>овершенствование условий для безопасности дорожного движения на автомобильных дорогах общего пользования местного значения</w:t>
      </w:r>
      <w:r>
        <w:rPr>
          <w:sz w:val="28"/>
          <w:szCs w:val="28"/>
        </w:rPr>
        <w:t>, проездах, площадках и тротуаров поселения;</w:t>
      </w:r>
    </w:p>
    <w:p w:rsidR="00ED472E" w:rsidRDefault="00ED472E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56389">
        <w:rPr>
          <w:sz w:val="28"/>
          <w:szCs w:val="28"/>
        </w:rPr>
        <w:t>овершенствование условий для безопасности граждан на объектах у</w:t>
      </w:r>
      <w:r>
        <w:rPr>
          <w:sz w:val="28"/>
          <w:szCs w:val="28"/>
        </w:rPr>
        <w:t>лично-дорожной сети в поселении;</w:t>
      </w:r>
    </w:p>
    <w:p w:rsidR="00ED472E" w:rsidRDefault="00ED472E" w:rsidP="00ED472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комплексной схемы организации дорожного движения.</w:t>
      </w:r>
    </w:p>
    <w:p w:rsidR="002565E7" w:rsidRDefault="002565E7" w:rsidP="00ED472E">
      <w:pPr>
        <w:widowControl/>
        <w:ind w:firstLine="567"/>
        <w:jc w:val="both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>3.3. Целевые показатели Программы по годам приведены в приложении к Программе.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 Решение задач Программы: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3.4.1. На решение задачи по 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 направлены следующие мероприятия: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на содержание</w:t>
      </w:r>
      <w:r w:rsidR="00CA2DAA" w:rsidRPr="00C965AD">
        <w:rPr>
          <w:sz w:val="28"/>
          <w:szCs w:val="28"/>
        </w:rPr>
        <w:t xml:space="preserve"> и текущий ремонт</w:t>
      </w:r>
      <w:r w:rsidRPr="00C965AD">
        <w:rPr>
          <w:sz w:val="28"/>
          <w:szCs w:val="28"/>
        </w:rPr>
        <w:t xml:space="preserve"> дорог, проездов, площадок</w:t>
      </w:r>
      <w:r w:rsidR="00CA2DAA" w:rsidRPr="00C965AD">
        <w:rPr>
          <w:sz w:val="28"/>
          <w:szCs w:val="28"/>
        </w:rPr>
        <w:t>, тротуаров (уборка снега и наледи, подметание, нанесение разметки, текущий ремонт асфальтового покрытия).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3.4.2. На решение задачи по совершенствованию условий для безопасности граждан на объектах улично-дорожной сети в поселении направлены следующие мероприятия: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освещени</w:t>
      </w:r>
      <w:r w:rsidR="00CA2DAA" w:rsidRPr="00C965AD">
        <w:rPr>
          <w:sz w:val="28"/>
          <w:szCs w:val="28"/>
        </w:rPr>
        <w:t>е</w:t>
      </w:r>
      <w:r w:rsidRPr="00C965AD">
        <w:rPr>
          <w:sz w:val="28"/>
          <w:szCs w:val="28"/>
        </w:rPr>
        <w:t xml:space="preserve"> пешеходных переходов.</w:t>
      </w:r>
    </w:p>
    <w:p w:rsidR="00D33A8E" w:rsidRPr="00C965AD" w:rsidRDefault="00D33A8E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 xml:space="preserve">3.4.3. На решение задачи по актуализация комплексной схемы организации дорожного движения направлены следующие мероприятия: </w:t>
      </w:r>
    </w:p>
    <w:p w:rsidR="00D33A8E" w:rsidRPr="00D33A8E" w:rsidRDefault="00CA2DAA" w:rsidP="00D33A8E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по актуализация комплексной схемы организации дорожного движения.</w:t>
      </w:r>
      <w:r>
        <w:rPr>
          <w:sz w:val="28"/>
          <w:szCs w:val="28"/>
        </w:rPr>
        <w:t xml:space="preserve"> </w:t>
      </w:r>
    </w:p>
    <w:p w:rsidR="002565E7" w:rsidRPr="002565E7" w:rsidRDefault="002565E7" w:rsidP="002565E7">
      <w:pPr>
        <w:widowControl/>
        <w:tabs>
          <w:tab w:val="left" w:pos="317"/>
        </w:tabs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2565E7" w:rsidRPr="002565E7" w:rsidRDefault="002565E7" w:rsidP="002565E7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 w:rsidRPr="002565E7">
        <w:rPr>
          <w:sz w:val="28"/>
          <w:szCs w:val="28"/>
        </w:rPr>
        <w:t>4. Сроки реализации Программы</w:t>
      </w:r>
    </w:p>
    <w:p w:rsidR="002565E7" w:rsidRPr="002565E7" w:rsidRDefault="002565E7" w:rsidP="002565E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2565E7" w:rsidRPr="002565E7" w:rsidRDefault="002565E7" w:rsidP="002565E7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2565E7">
        <w:rPr>
          <w:sz w:val="28"/>
          <w:szCs w:val="28"/>
        </w:rPr>
        <w:t>4.1. Сроки реализации Программы: 2021-202</w:t>
      </w:r>
      <w:r>
        <w:rPr>
          <w:sz w:val="28"/>
          <w:szCs w:val="28"/>
        </w:rPr>
        <w:t>5</w:t>
      </w:r>
      <w:r w:rsidRPr="002565E7">
        <w:rPr>
          <w:sz w:val="28"/>
          <w:szCs w:val="28"/>
        </w:rPr>
        <w:t xml:space="preserve"> годы.</w:t>
      </w: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4D58B8">
          <w:pgSz w:w="11906" w:h="16838"/>
          <w:pgMar w:top="1134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533309" w:rsidRPr="005117BF" w:rsidRDefault="005117BF" w:rsidP="002565E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 w:rsidRPr="005117BF">
        <w:t xml:space="preserve">Приложение </w:t>
      </w:r>
      <w:r w:rsidR="002565E7">
        <w:t>1 к Программе</w:t>
      </w:r>
    </w:p>
    <w:p w:rsidR="00533309" w:rsidRDefault="00533309" w:rsidP="005117BF">
      <w:pPr>
        <w:jc w:val="both"/>
        <w:rPr>
          <w:sz w:val="24"/>
          <w:szCs w:val="24"/>
        </w:rPr>
      </w:pPr>
    </w:p>
    <w:tbl>
      <w:tblPr>
        <w:tblW w:w="15489" w:type="dxa"/>
        <w:tblInd w:w="250" w:type="dxa"/>
        <w:tblLayout w:type="fixed"/>
        <w:tblLook w:val="0000"/>
      </w:tblPr>
      <w:tblGrid>
        <w:gridCol w:w="498"/>
        <w:gridCol w:w="1525"/>
        <w:gridCol w:w="2410"/>
        <w:gridCol w:w="709"/>
        <w:gridCol w:w="1417"/>
        <w:gridCol w:w="1276"/>
        <w:gridCol w:w="1134"/>
        <w:gridCol w:w="1134"/>
        <w:gridCol w:w="1116"/>
        <w:gridCol w:w="15"/>
        <w:gridCol w:w="995"/>
        <w:gridCol w:w="1701"/>
        <w:gridCol w:w="1559"/>
      </w:tblGrid>
      <w:tr w:rsidR="00644F34" w:rsidRPr="00D15FF8" w:rsidTr="00E359E6">
        <w:trPr>
          <w:trHeight w:val="576"/>
        </w:trPr>
        <w:tc>
          <w:tcPr>
            <w:tcW w:w="15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Целевые показатели  Программы</w:t>
            </w:r>
          </w:p>
        </w:tc>
      </w:tr>
      <w:tr w:rsidR="00644F34" w:rsidRPr="00D15FF8" w:rsidTr="00E359E6">
        <w:trPr>
          <w:trHeight w:val="7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Базовый   показатель на  начало  реализации   </w:t>
            </w:r>
            <w:r w:rsidRPr="00D15FF8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Целевое  значение    </w:t>
            </w:r>
            <w:r w:rsidRPr="00D15FF8">
              <w:rPr>
                <w:color w:val="000000"/>
              </w:rPr>
              <w:br/>
              <w:t xml:space="preserve"> показателя на момент     </w:t>
            </w:r>
            <w:r w:rsidRPr="00D15FF8">
              <w:rPr>
                <w:color w:val="000000"/>
              </w:rPr>
              <w:br/>
              <w:t xml:space="preserve">   окончания   действия    </w:t>
            </w:r>
            <w:r w:rsidRPr="00D15FF8">
              <w:rPr>
                <w:color w:val="000000"/>
              </w:rPr>
              <w:br/>
              <w:t>Муниципальной</w:t>
            </w:r>
            <w:r w:rsidRPr="00D15FF8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Координатор/ участник</w:t>
            </w:r>
          </w:p>
        </w:tc>
      </w:tr>
      <w:tr w:rsidR="00644F34" w:rsidRPr="00D15FF8" w:rsidTr="00E359E6">
        <w:trPr>
          <w:trHeight w:val="156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</w:p>
        </w:tc>
      </w:tr>
      <w:tr w:rsidR="00644F34" w:rsidRPr="00D15FF8" w:rsidTr="00E359E6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</w:tc>
        <w:tc>
          <w:tcPr>
            <w:tcW w:w="14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="008210F2" w:rsidRPr="008210F2"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 на 2021-2025 годы</w:t>
            </w:r>
            <w:r w:rsidRPr="00D15FF8">
              <w:rPr>
                <w:bCs/>
              </w:rPr>
              <w:t>»</w:t>
            </w:r>
          </w:p>
        </w:tc>
      </w:tr>
      <w:tr w:rsidR="00644F34" w:rsidRPr="00D15FF8" w:rsidTr="00E359E6">
        <w:trPr>
          <w:trHeight w:val="9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2565E7" w:rsidP="002565E7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2565E7" w:rsidP="002565E7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кв. м</w:t>
            </w: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 w:rsidRPr="00D15FF8">
              <w:t>149 020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155071,3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155071,3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155071,3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155071,3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155071,3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155071,3</w:t>
            </w: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E359E6">
            <w:pPr>
              <w:spacing w:line="240" w:lineRule="atLeast"/>
            </w:pPr>
            <w:r w:rsidRPr="00D15FF8">
              <w:t xml:space="preserve">Служба </w:t>
            </w:r>
            <w:r w:rsidR="00E359E6">
              <w:t>ЖКХ</w:t>
            </w:r>
          </w:p>
        </w:tc>
      </w:tr>
      <w:tr w:rsidR="00644F34" w:rsidRPr="00D15FF8" w:rsidTr="00E359E6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2565E7" w:rsidP="002565E7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Default="002565E7" w:rsidP="002565E7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  <w:p w:rsidR="00644F34" w:rsidRPr="00D15FF8" w:rsidRDefault="00644F34" w:rsidP="002565E7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2565E7" w:rsidP="002565E7">
            <w:pPr>
              <w:spacing w:line="240" w:lineRule="atLeast"/>
            </w:pPr>
            <w:r>
              <w:t>ед</w:t>
            </w:r>
            <w:r w:rsidR="00644F34" w:rsidRPr="00D15FF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CD1323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CD1323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CD1323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24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</w:p>
        </w:tc>
      </w:tr>
      <w:tr w:rsidR="00644F34" w:rsidRPr="00D15FF8" w:rsidTr="00E359E6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F34" w:rsidRPr="00D15FF8" w:rsidRDefault="00644F34" w:rsidP="002565E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BA68A6" w:rsidP="002565E7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2565E7" w:rsidP="002565E7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2565E7" w:rsidP="002565E7">
            <w:pPr>
              <w:spacing w:line="240" w:lineRule="atLeast"/>
            </w:pPr>
            <w:r>
              <w:t>ед</w:t>
            </w:r>
            <w:r w:rsidR="00644F34" w:rsidRPr="00D15FF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8A6E9F" w:rsidP="002565E7">
            <w:pPr>
              <w:spacing w:line="240" w:lineRule="atLeas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8A6E9F" w:rsidP="002565E7">
            <w:pPr>
              <w:spacing w:line="240" w:lineRule="atLeas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8A6E9F" w:rsidP="002565E7">
            <w:pPr>
              <w:spacing w:line="240" w:lineRule="atLeas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CD1323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CD1323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CD1323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  <w: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4F34" w:rsidRPr="00D15FF8" w:rsidRDefault="00644F34" w:rsidP="002565E7">
            <w:pPr>
              <w:spacing w:line="240" w:lineRule="atLeast"/>
            </w:pPr>
          </w:p>
        </w:tc>
      </w:tr>
      <w:tr w:rsidR="002C6834" w:rsidRPr="00D15FF8" w:rsidTr="00E359E6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834" w:rsidRPr="00D15FF8" w:rsidRDefault="002C6834" w:rsidP="002565E7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Ремонт светофорного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Количество отремонтированных светофорных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Pr="00D15FF8" w:rsidRDefault="002C6834" w:rsidP="00467AEB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E4164B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2C6834" w:rsidP="002565E7">
            <w:pPr>
              <w:spacing w:line="240" w:lineRule="atLeast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Default="00E4164B" w:rsidP="002565E7">
            <w:pPr>
              <w:spacing w:line="240" w:lineRule="atLeast"/>
            </w:pPr>
            <w: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4" w:rsidRPr="00D15FF8" w:rsidRDefault="002C6834" w:rsidP="002565E7">
            <w:pPr>
              <w:spacing w:line="240" w:lineRule="atLeast"/>
            </w:pPr>
          </w:p>
        </w:tc>
      </w:tr>
    </w:tbl>
    <w:p w:rsidR="00644F34" w:rsidRPr="00D15FF8" w:rsidRDefault="00644F34" w:rsidP="00644F34">
      <w:pPr>
        <w:spacing w:line="240" w:lineRule="atLeast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644F34" w:rsidRDefault="00644F34" w:rsidP="00644F34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644F34" w:rsidRDefault="00644F34" w:rsidP="00644F34">
      <w:pPr>
        <w:jc w:val="both"/>
      </w:pPr>
    </w:p>
    <w:p w:rsidR="00533309" w:rsidRPr="00F6267D" w:rsidRDefault="00533309" w:rsidP="00533309">
      <w:pPr>
        <w:jc w:val="right"/>
        <w:sectPr w:rsidR="00533309" w:rsidRPr="00F6267D" w:rsidSect="002565E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</w:p>
    <w:p w:rsidR="005117BF" w:rsidRPr="005117BF" w:rsidRDefault="005117BF" w:rsidP="002565E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A27">
        <w:tab/>
      </w:r>
      <w:r w:rsidR="00352A27">
        <w:tab/>
      </w:r>
      <w:r w:rsidR="00352A27">
        <w:tab/>
      </w:r>
      <w:r w:rsidR="00352A27">
        <w:tab/>
      </w:r>
      <w:r w:rsidR="00352A27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Pr="005117BF">
        <w:t xml:space="preserve">Приложение </w:t>
      </w:r>
      <w:r w:rsidR="002565E7">
        <w:t>2 к Программе</w:t>
      </w:r>
    </w:p>
    <w:p w:rsidR="008210F2" w:rsidRPr="00F6267D" w:rsidRDefault="008210F2" w:rsidP="008210F2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8210F2" w:rsidRDefault="008210F2" w:rsidP="008210F2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8210F2" w:rsidRPr="00F6267D" w:rsidRDefault="008210F2" w:rsidP="008210F2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837"/>
        <w:gridCol w:w="1276"/>
        <w:gridCol w:w="850"/>
        <w:gridCol w:w="851"/>
        <w:gridCol w:w="850"/>
        <w:gridCol w:w="851"/>
        <w:gridCol w:w="850"/>
        <w:gridCol w:w="851"/>
        <w:gridCol w:w="975"/>
        <w:gridCol w:w="17"/>
        <w:gridCol w:w="6"/>
        <w:gridCol w:w="850"/>
        <w:gridCol w:w="851"/>
        <w:gridCol w:w="992"/>
        <w:gridCol w:w="1417"/>
      </w:tblGrid>
      <w:tr w:rsidR="008210F2" w:rsidRPr="00F6267D" w:rsidTr="00E359E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</w:pPr>
            <w:r w:rsidRPr="00F6267D">
              <w:t>Источники</w:t>
            </w:r>
          </w:p>
          <w:p w:rsidR="008210F2" w:rsidRPr="00F6267D" w:rsidRDefault="008210F2" w:rsidP="002565E7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</w:pPr>
            <w:r w:rsidRPr="00F6267D">
              <w:t>Объём</w:t>
            </w:r>
          </w:p>
          <w:p w:rsidR="008210F2" w:rsidRPr="00F6267D" w:rsidRDefault="008210F2" w:rsidP="002565E7">
            <w:pPr>
              <w:jc w:val="center"/>
            </w:pPr>
            <w:r w:rsidRPr="00F6267D">
              <w:t>финансирования</w:t>
            </w:r>
          </w:p>
          <w:p w:rsidR="008210F2" w:rsidRPr="00F6267D" w:rsidRDefault="008210F2" w:rsidP="002565E7">
            <w:pPr>
              <w:jc w:val="center"/>
            </w:pPr>
            <w:r w:rsidRPr="00F6267D">
              <w:t>(всего,</w:t>
            </w:r>
          </w:p>
          <w:p w:rsidR="008210F2" w:rsidRPr="00F6267D" w:rsidRDefault="008210F2" w:rsidP="002565E7">
            <w:pPr>
              <w:jc w:val="center"/>
            </w:pPr>
            <w:r w:rsidRPr="00F6267D">
              <w:t>тыс. руб.)</w:t>
            </w:r>
          </w:p>
        </w:tc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</w:pPr>
            <w:r w:rsidRPr="00F6267D">
              <w:t>В том числе</w:t>
            </w:r>
          </w:p>
          <w:p w:rsidR="008210F2" w:rsidRPr="00F6267D" w:rsidRDefault="008210F2" w:rsidP="002565E7">
            <w:pPr>
              <w:jc w:val="center"/>
            </w:pPr>
            <w:r w:rsidRPr="00F6267D">
              <w:t>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E359E6" w:rsidRDefault="008210F2" w:rsidP="002565E7">
            <w:pPr>
              <w:ind w:left="-44" w:right="-19"/>
              <w:jc w:val="center"/>
            </w:pPr>
            <w:r w:rsidRPr="00E359E6">
              <w:t>Координатор/ участник</w:t>
            </w:r>
          </w:p>
        </w:tc>
      </w:tr>
      <w:tr w:rsidR="008210F2" w:rsidRPr="00F6267D" w:rsidTr="00E359E6">
        <w:trPr>
          <w:trHeight w:val="460"/>
        </w:trPr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F2" w:rsidRPr="00F6267D" w:rsidRDefault="008210F2" w:rsidP="00256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</w:tr>
      <w:tr w:rsidR="008210F2" w:rsidRPr="00F6267D" w:rsidTr="00E359E6">
        <w:trPr>
          <w:trHeight w:val="4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факт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план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 w:rsidRPr="00F6267D">
              <w:t>факт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</w:tr>
      <w:tr w:rsidR="008210F2" w:rsidRPr="00F6267D" w:rsidTr="00E359E6">
        <w:trPr>
          <w:trHeight w:val="593"/>
        </w:trPr>
        <w:tc>
          <w:tcPr>
            <w:tcW w:w="1488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F2" w:rsidRPr="00B66C7E" w:rsidRDefault="008210F2" w:rsidP="002565E7">
            <w:pPr>
              <w:spacing w:line="240" w:lineRule="atLeast"/>
            </w:pPr>
            <w:r w:rsidRPr="00B66C7E">
              <w:t>Муниципальная программа (МП):</w:t>
            </w:r>
            <w:r w:rsidRPr="00B66C7E">
              <w:rPr>
                <w:bCs/>
              </w:rPr>
              <w:t xml:space="preserve"> «</w:t>
            </w:r>
            <w:r w:rsidR="00451AFF" w:rsidRPr="008210F2"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 на 2021-2025 годы</w:t>
            </w:r>
            <w:r w:rsidRPr="00B66C7E">
              <w:rPr>
                <w:bCs/>
              </w:rPr>
              <w:t>»</w:t>
            </w:r>
          </w:p>
          <w:p w:rsidR="008210F2" w:rsidRPr="00F6267D" w:rsidRDefault="008210F2" w:rsidP="002565E7">
            <w:r w:rsidRPr="00B66C7E">
              <w:t xml:space="preserve">Цель: </w:t>
            </w:r>
            <w:r w:rsidR="00451AFF" w:rsidRPr="00451AFF">
              <w:t>Создание условий для сохранности и улучшения качества автомобильных дорог общего пользования местного значения и улично-дорожной сети в сельском поселении Нижнесортымский</w:t>
            </w:r>
          </w:p>
        </w:tc>
      </w:tr>
      <w:tr w:rsidR="008210F2" w:rsidRPr="00F6267D" w:rsidTr="00E359E6">
        <w:trPr>
          <w:trHeight w:val="230"/>
        </w:trPr>
        <w:tc>
          <w:tcPr>
            <w:tcW w:w="1488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</w:p>
        </w:tc>
      </w:tr>
      <w:tr w:rsidR="00451AFF" w:rsidRPr="00F6267D" w:rsidTr="00E359E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AFF" w:rsidRPr="00F6267D" w:rsidRDefault="00BE1350" w:rsidP="002565E7">
            <w:r w:rsidRPr="00BE1350">
              <w:t>Содержание автомобильных дорог (проездов, площадок, тротуаров)</w:t>
            </w:r>
          </w:p>
          <w:p w:rsidR="00451AFF" w:rsidRPr="00F6267D" w:rsidRDefault="00451AFF" w:rsidP="002565E7"/>
          <w:p w:rsidR="00451AFF" w:rsidRPr="00F6267D" w:rsidRDefault="00451AFF" w:rsidP="002565E7"/>
          <w:p w:rsidR="00451AFF" w:rsidRPr="00F6267D" w:rsidRDefault="00451AFF" w:rsidP="002565E7"/>
          <w:p w:rsidR="00451AFF" w:rsidRPr="00F6267D" w:rsidRDefault="00451AFF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B73484" w:rsidRDefault="00451AFF" w:rsidP="002565E7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E1350">
              <w:rPr>
                <w:b/>
              </w:rPr>
              <w:t xml:space="preserve"> </w:t>
            </w:r>
            <w:r>
              <w:rPr>
                <w:b/>
              </w:rPr>
              <w:t>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E1350">
              <w:rPr>
                <w:b/>
              </w:rPr>
              <w:t xml:space="preserve"> </w:t>
            </w:r>
            <w:r>
              <w:rPr>
                <w:b/>
              </w:rPr>
              <w:t>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E1350">
              <w:rPr>
                <w:b/>
              </w:rPr>
              <w:t xml:space="preserve"> </w:t>
            </w:r>
            <w:r>
              <w:rPr>
                <w:b/>
              </w:rPr>
              <w:t>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9F3185" w:rsidRDefault="00451AFF" w:rsidP="002565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AFF" w:rsidRPr="00725A78" w:rsidRDefault="00451AFF" w:rsidP="00E359E6">
            <w:r w:rsidRPr="00725A78">
              <w:t xml:space="preserve">Служба </w:t>
            </w:r>
            <w:r w:rsidR="00E359E6">
              <w:t>ЖКХ</w:t>
            </w:r>
          </w:p>
        </w:tc>
      </w:tr>
      <w:tr w:rsidR="008210F2" w:rsidRPr="00F6267D" w:rsidTr="00E359E6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both"/>
            </w:pPr>
          </w:p>
        </w:tc>
      </w:tr>
      <w:tr w:rsidR="008210F2" w:rsidRPr="00F6267D" w:rsidTr="00E359E6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both"/>
            </w:pPr>
          </w:p>
        </w:tc>
      </w:tr>
      <w:tr w:rsidR="008210F2" w:rsidRPr="00F6267D" w:rsidTr="00E359E6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both"/>
            </w:pPr>
          </w:p>
        </w:tc>
      </w:tr>
      <w:tr w:rsidR="00451AFF" w:rsidRPr="00F6267D" w:rsidTr="00E359E6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FF" w:rsidRPr="00F6267D" w:rsidRDefault="00451AFF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F6267D" w:rsidRDefault="00451AFF" w:rsidP="002565E7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35</w:t>
            </w:r>
            <w:r w:rsidR="00BE1350">
              <w:t xml:space="preserve"> </w:t>
            </w:r>
            <w:r w:rsidRPr="00451AFF">
              <w:t>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8</w:t>
            </w:r>
            <w:r w:rsidR="00BE1350">
              <w:t xml:space="preserve"> </w:t>
            </w:r>
            <w:r w:rsidRPr="00451AFF">
              <w:t>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8</w:t>
            </w:r>
            <w:r w:rsidR="00BE1350">
              <w:t xml:space="preserve"> </w:t>
            </w:r>
            <w:r w:rsidRPr="00451AFF">
              <w:t>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9 000,0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9 000,0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9 000,0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F" w:rsidRPr="00451AFF" w:rsidRDefault="00451AFF" w:rsidP="002565E7">
            <w:pPr>
              <w:jc w:val="center"/>
            </w:pPr>
            <w:r w:rsidRPr="00451AFF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AFF" w:rsidRPr="00F6267D" w:rsidRDefault="00451AFF" w:rsidP="002565E7">
            <w:pPr>
              <w:jc w:val="both"/>
            </w:pPr>
          </w:p>
        </w:tc>
      </w:tr>
      <w:tr w:rsidR="008210F2" w:rsidRPr="00472277" w:rsidTr="00E359E6">
        <w:trPr>
          <w:trHeight w:val="7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 xml:space="preserve">- за счёт других </w:t>
            </w:r>
          </w:p>
          <w:p w:rsidR="008210F2" w:rsidRPr="00F6267D" w:rsidRDefault="008210F2" w:rsidP="002565E7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37125A" w:rsidRPr="00472277" w:rsidTr="00E359E6">
        <w:trPr>
          <w:trHeight w:val="3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25A" w:rsidRPr="00F6267D" w:rsidRDefault="00BE1350" w:rsidP="002565E7">
            <w:r w:rsidRPr="00BE1350">
              <w:t xml:space="preserve">Устройство </w:t>
            </w:r>
            <w:r w:rsidRPr="00BE1350">
              <w:lastRenderedPageBreak/>
              <w:t>освещения пешеходных переходов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B73484" w:rsidRDefault="0037125A" w:rsidP="002565E7">
            <w:pPr>
              <w:rPr>
                <w:b/>
              </w:rPr>
            </w:pPr>
            <w:r w:rsidRPr="00B73484">
              <w:rPr>
                <w:b/>
              </w:rPr>
              <w:lastRenderedPageBreak/>
              <w:t xml:space="preserve">Всего, в том </w:t>
            </w:r>
            <w:r w:rsidRPr="00B73484">
              <w:rPr>
                <w:b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9F3185" w:rsidRDefault="0037125A" w:rsidP="002565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9F3185" w:rsidRDefault="0037125A" w:rsidP="002565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Default="0037125A" w:rsidP="002565E7"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Default="0037125A" w:rsidP="002565E7">
            <w:r>
              <w:rPr>
                <w:b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Default="0037125A" w:rsidP="002565E7">
            <w:r>
              <w:rPr>
                <w:b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9F3185" w:rsidRDefault="0037125A" w:rsidP="002565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Default="0037125A" w:rsidP="002565E7"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9F3185" w:rsidRDefault="0037125A" w:rsidP="002565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Default="0037125A" w:rsidP="002565E7"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9F3185" w:rsidRDefault="0037125A" w:rsidP="002565E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Default="0037125A" w:rsidP="002565E7">
            <w:r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25A" w:rsidRPr="00472277" w:rsidRDefault="0037125A" w:rsidP="00E359E6">
            <w:pPr>
              <w:jc w:val="both"/>
            </w:pPr>
            <w:r w:rsidRPr="00725A78">
              <w:t xml:space="preserve">Служба </w:t>
            </w:r>
            <w:r w:rsidR="00E359E6">
              <w:t>ЖКХ</w:t>
            </w:r>
          </w:p>
        </w:tc>
      </w:tr>
      <w:tr w:rsidR="008210F2" w:rsidRPr="00472277" w:rsidTr="00E359E6">
        <w:trPr>
          <w:trHeight w:val="55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8210F2" w:rsidRPr="00472277" w:rsidTr="00E359E6">
        <w:trPr>
          <w:trHeight w:val="5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8210F2" w:rsidRPr="00472277" w:rsidTr="00E359E6">
        <w:trPr>
          <w:trHeight w:val="5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37125A" w:rsidRPr="00472277" w:rsidTr="00E359E6">
        <w:trPr>
          <w:trHeight w:val="5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25A" w:rsidRPr="00F6267D" w:rsidRDefault="0037125A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F6267D" w:rsidRDefault="0037125A" w:rsidP="008A6E9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25A" w:rsidRPr="00472277" w:rsidRDefault="0037125A" w:rsidP="002565E7">
            <w:pPr>
              <w:jc w:val="both"/>
            </w:pPr>
          </w:p>
        </w:tc>
      </w:tr>
      <w:tr w:rsidR="008210F2" w:rsidRPr="00472277" w:rsidTr="00E359E6">
        <w:trPr>
          <w:trHeight w:val="55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 xml:space="preserve">- за счёт других </w:t>
            </w:r>
          </w:p>
          <w:p w:rsidR="008210F2" w:rsidRPr="00F6267D" w:rsidRDefault="008210F2" w:rsidP="002565E7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8210F2" w:rsidRPr="00472277" w:rsidTr="00E359E6">
        <w:trPr>
          <w:trHeight w:val="55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BE1350" w:rsidP="002565E7">
            <w:r w:rsidRPr="00BE1350">
              <w:t>Актуализация комплексной схемы организации дорожного движения, ремонт светофорного объекта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B73484" w:rsidRDefault="008210F2" w:rsidP="002565E7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9F3185" w:rsidRDefault="00BE1350" w:rsidP="002565E7">
            <w:pPr>
              <w:jc w:val="center"/>
              <w:rPr>
                <w:b/>
              </w:rPr>
            </w:pPr>
            <w:r>
              <w:rPr>
                <w:b/>
              </w:rPr>
              <w:t>242,9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37125A" w:rsidP="002565E7"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37125A" w:rsidP="002565E7"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BE1350" w:rsidP="002565E7">
            <w:r>
              <w:rPr>
                <w:b/>
              </w:rPr>
              <w:t>242,9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BE1350" w:rsidP="002565E7">
            <w:r>
              <w:rPr>
                <w:b/>
              </w:rPr>
              <w:t>242,9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>
              <w:rPr>
                <w:b/>
              </w:rPr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E359E6">
            <w:pPr>
              <w:jc w:val="both"/>
            </w:pPr>
            <w:r w:rsidRPr="00725A78">
              <w:t xml:space="preserve">Служба </w:t>
            </w:r>
            <w:r w:rsidR="00E359E6">
              <w:t>ЖКХ</w:t>
            </w:r>
          </w:p>
        </w:tc>
      </w:tr>
      <w:tr w:rsidR="008210F2" w:rsidRPr="00472277" w:rsidTr="00E359E6">
        <w:trPr>
          <w:trHeight w:val="55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8210F2" w:rsidRPr="00472277" w:rsidTr="00E359E6">
        <w:trPr>
          <w:trHeight w:val="55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8210F2" w:rsidRPr="00472277" w:rsidTr="00E359E6">
        <w:trPr>
          <w:trHeight w:val="55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F2" w:rsidRPr="00F6267D" w:rsidRDefault="008210F2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r w:rsidRPr="00F6267D">
              <w:t xml:space="preserve">- за счёт средств, предоставленных бюджету </w:t>
            </w:r>
            <w:r w:rsidRPr="00F6267D">
              <w:lastRenderedPageBreak/>
              <w:t>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Pr="00F6267D" w:rsidRDefault="008210F2" w:rsidP="002565E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F2" w:rsidRDefault="008210F2" w:rsidP="002565E7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F2" w:rsidRPr="00472277" w:rsidRDefault="008210F2" w:rsidP="002565E7">
            <w:pPr>
              <w:jc w:val="both"/>
            </w:pPr>
          </w:p>
        </w:tc>
      </w:tr>
      <w:tr w:rsidR="0037125A" w:rsidRPr="00472277" w:rsidTr="00E359E6">
        <w:trPr>
          <w:trHeight w:val="55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25A" w:rsidRPr="00F6267D" w:rsidRDefault="0037125A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F6267D" w:rsidRDefault="0037125A" w:rsidP="008A6E9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BE1350" w:rsidP="002565E7">
            <w:pPr>
              <w:jc w:val="center"/>
            </w:pPr>
            <w:r>
              <w:t>242,9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BE1350" w:rsidP="002565E7">
            <w:r>
              <w:t>242,9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BE1350" w:rsidP="002565E7">
            <w:r>
              <w:t>242,9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pPr>
              <w:jc w:val="center"/>
            </w:pPr>
            <w:r w:rsidRPr="0037125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A" w:rsidRPr="0037125A" w:rsidRDefault="0037125A" w:rsidP="002565E7">
            <w:r w:rsidRPr="0037125A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25A" w:rsidRPr="00472277" w:rsidRDefault="0037125A" w:rsidP="002565E7">
            <w:pPr>
              <w:jc w:val="both"/>
            </w:pPr>
          </w:p>
        </w:tc>
      </w:tr>
      <w:tr w:rsidR="00BE1350" w:rsidRPr="00472277" w:rsidTr="00E359E6">
        <w:trPr>
          <w:trHeight w:val="55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50" w:rsidRPr="00F6267D" w:rsidRDefault="00BE1350" w:rsidP="002565E7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F6267D" w:rsidRDefault="00BE1350" w:rsidP="002565E7">
            <w:r w:rsidRPr="007C087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37 017,4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E1350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E1350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10 742,9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10 742,9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9 000,0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9 000,0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BE1350" w:rsidRDefault="00BE1350" w:rsidP="00BE1350">
            <w:pPr>
              <w:jc w:val="center"/>
              <w:rPr>
                <w:sz w:val="18"/>
                <w:szCs w:val="18"/>
              </w:rPr>
            </w:pPr>
            <w:r w:rsidRPr="00BE135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0" w:rsidRPr="00472277" w:rsidRDefault="00BE1350" w:rsidP="002565E7">
            <w:pPr>
              <w:jc w:val="both"/>
            </w:pPr>
          </w:p>
        </w:tc>
      </w:tr>
    </w:tbl>
    <w:p w:rsidR="004D58B8" w:rsidRDefault="004D58B8" w:rsidP="008210F2">
      <w:pPr>
        <w:tabs>
          <w:tab w:val="center" w:pos="7284"/>
          <w:tab w:val="left" w:pos="11160"/>
        </w:tabs>
        <w:jc w:val="center"/>
      </w:pPr>
      <w:bookmarkStart w:id="0" w:name="_GoBack"/>
      <w:bookmarkEnd w:id="0"/>
    </w:p>
    <w:sectPr w:rsidR="004D58B8" w:rsidSect="00BE1350">
      <w:pgSz w:w="16838" w:h="11906" w:orient="landscape"/>
      <w:pgMar w:top="568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A1"/>
    <w:rsid w:val="000274A1"/>
    <w:rsid w:val="00034997"/>
    <w:rsid w:val="0004037C"/>
    <w:rsid w:val="000A593D"/>
    <w:rsid w:val="000A7B1B"/>
    <w:rsid w:val="000D4A45"/>
    <w:rsid w:val="001144C8"/>
    <w:rsid w:val="00123E9A"/>
    <w:rsid w:val="00130DE2"/>
    <w:rsid w:val="0014484B"/>
    <w:rsid w:val="001A0277"/>
    <w:rsid w:val="002565E7"/>
    <w:rsid w:val="00266161"/>
    <w:rsid w:val="00277969"/>
    <w:rsid w:val="00283A23"/>
    <w:rsid w:val="002C6834"/>
    <w:rsid w:val="002F5E49"/>
    <w:rsid w:val="00340C35"/>
    <w:rsid w:val="00352A27"/>
    <w:rsid w:val="0036068B"/>
    <w:rsid w:val="0037125A"/>
    <w:rsid w:val="0037540B"/>
    <w:rsid w:val="003E4B26"/>
    <w:rsid w:val="00451AFF"/>
    <w:rsid w:val="004534DE"/>
    <w:rsid w:val="004972E0"/>
    <w:rsid w:val="004B4F8D"/>
    <w:rsid w:val="004D58B8"/>
    <w:rsid w:val="005117BF"/>
    <w:rsid w:val="0051233D"/>
    <w:rsid w:val="00533309"/>
    <w:rsid w:val="00542E23"/>
    <w:rsid w:val="00553895"/>
    <w:rsid w:val="00563CCE"/>
    <w:rsid w:val="005867A2"/>
    <w:rsid w:val="005D7A64"/>
    <w:rsid w:val="00604866"/>
    <w:rsid w:val="006058F8"/>
    <w:rsid w:val="0062050C"/>
    <w:rsid w:val="00630D8C"/>
    <w:rsid w:val="00644F34"/>
    <w:rsid w:val="006502FE"/>
    <w:rsid w:val="006B2759"/>
    <w:rsid w:val="006B5061"/>
    <w:rsid w:val="007102FE"/>
    <w:rsid w:val="00720C42"/>
    <w:rsid w:val="00736FD0"/>
    <w:rsid w:val="00787D52"/>
    <w:rsid w:val="00797E8B"/>
    <w:rsid w:val="007C0878"/>
    <w:rsid w:val="007F37ED"/>
    <w:rsid w:val="008210F2"/>
    <w:rsid w:val="0088378F"/>
    <w:rsid w:val="008A6E9F"/>
    <w:rsid w:val="008A72B8"/>
    <w:rsid w:val="008D3829"/>
    <w:rsid w:val="00923641"/>
    <w:rsid w:val="009408DC"/>
    <w:rsid w:val="009412D0"/>
    <w:rsid w:val="00946CA7"/>
    <w:rsid w:val="00984989"/>
    <w:rsid w:val="00991360"/>
    <w:rsid w:val="00995FD8"/>
    <w:rsid w:val="009A73FA"/>
    <w:rsid w:val="00A153E0"/>
    <w:rsid w:val="00A7065F"/>
    <w:rsid w:val="00A847B7"/>
    <w:rsid w:val="00A92242"/>
    <w:rsid w:val="00B01FAB"/>
    <w:rsid w:val="00B14BC8"/>
    <w:rsid w:val="00B15ADE"/>
    <w:rsid w:val="00B20AB7"/>
    <w:rsid w:val="00B27C0C"/>
    <w:rsid w:val="00B30F2D"/>
    <w:rsid w:val="00B635E8"/>
    <w:rsid w:val="00B856BE"/>
    <w:rsid w:val="00BA68A6"/>
    <w:rsid w:val="00BA789F"/>
    <w:rsid w:val="00BC6214"/>
    <w:rsid w:val="00BD10DA"/>
    <w:rsid w:val="00BE1350"/>
    <w:rsid w:val="00BE76D7"/>
    <w:rsid w:val="00C12117"/>
    <w:rsid w:val="00C965AD"/>
    <w:rsid w:val="00CA2DAA"/>
    <w:rsid w:val="00CC1927"/>
    <w:rsid w:val="00CD1323"/>
    <w:rsid w:val="00CE5628"/>
    <w:rsid w:val="00D06CF7"/>
    <w:rsid w:val="00D21A84"/>
    <w:rsid w:val="00D33A8E"/>
    <w:rsid w:val="00D41BB6"/>
    <w:rsid w:val="00D544CE"/>
    <w:rsid w:val="00D56F8C"/>
    <w:rsid w:val="00D821B7"/>
    <w:rsid w:val="00D90E21"/>
    <w:rsid w:val="00DC754C"/>
    <w:rsid w:val="00DF2A4B"/>
    <w:rsid w:val="00E10293"/>
    <w:rsid w:val="00E155FB"/>
    <w:rsid w:val="00E359E6"/>
    <w:rsid w:val="00E4164B"/>
    <w:rsid w:val="00E43B0A"/>
    <w:rsid w:val="00EA5723"/>
    <w:rsid w:val="00ED472E"/>
    <w:rsid w:val="00F45EF8"/>
    <w:rsid w:val="00F51C31"/>
    <w:rsid w:val="00F6267D"/>
    <w:rsid w:val="00F86544"/>
    <w:rsid w:val="00FC10E2"/>
    <w:rsid w:val="00FC6E86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A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BD1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11</cp:revision>
  <cp:lastPrinted>2022-07-13T05:42:00Z</cp:lastPrinted>
  <dcterms:created xsi:type="dcterms:W3CDTF">2022-06-29T11:19:00Z</dcterms:created>
  <dcterms:modified xsi:type="dcterms:W3CDTF">2022-07-13T07:01:00Z</dcterms:modified>
</cp:coreProperties>
</file>