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78" w:rsidRDefault="00954078" w:rsidP="00807965">
      <w:pPr>
        <w:jc w:val="center"/>
        <w:rPr>
          <w:rFonts w:ascii="Times New Roman" w:hAnsi="Times New Roman" w:cs="Times New Roman"/>
          <w:b/>
          <w:sz w:val="28"/>
          <w:szCs w:val="28"/>
        </w:rPr>
      </w:pPr>
      <w:r>
        <w:rPr>
          <w:noProof/>
          <w:lang w:eastAsia="ru-RU"/>
        </w:rPr>
        <w:drawing>
          <wp:inline distT="0" distB="0" distL="0" distR="0" wp14:anchorId="434CB104" wp14:editId="702FBD24">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1075" cy="552450"/>
                    </a:xfrm>
                    <a:prstGeom prst="rect">
                      <a:avLst/>
                    </a:prstGeom>
                    <a:noFill/>
                    <a:ln>
                      <a:noFill/>
                    </a:ln>
                  </pic:spPr>
                </pic:pic>
              </a:graphicData>
            </a:graphic>
          </wp:inline>
        </w:drawing>
      </w:r>
    </w:p>
    <w:p w:rsidR="00807965" w:rsidRPr="00954078" w:rsidRDefault="00807965" w:rsidP="00954078">
      <w:pPr>
        <w:jc w:val="center"/>
        <w:rPr>
          <w:rFonts w:ascii="Times New Roman" w:hAnsi="Times New Roman" w:cs="Times New Roman"/>
          <w:b/>
          <w:sz w:val="28"/>
          <w:szCs w:val="28"/>
        </w:rPr>
      </w:pPr>
      <w:r w:rsidRPr="00807965">
        <w:rPr>
          <w:rFonts w:ascii="Times New Roman" w:hAnsi="Times New Roman" w:cs="Times New Roman"/>
          <w:b/>
          <w:sz w:val="28"/>
          <w:szCs w:val="28"/>
        </w:rPr>
        <w:t>Кадастровая палата рассказала, как избежать</w:t>
      </w:r>
      <w:r w:rsidR="00954078">
        <w:rPr>
          <w:rFonts w:ascii="Times New Roman" w:hAnsi="Times New Roman" w:cs="Times New Roman"/>
          <w:b/>
          <w:sz w:val="28"/>
          <w:szCs w:val="28"/>
        </w:rPr>
        <w:br/>
      </w:r>
      <w:r w:rsidRPr="00807965">
        <w:rPr>
          <w:rFonts w:ascii="Times New Roman" w:hAnsi="Times New Roman" w:cs="Times New Roman"/>
          <w:b/>
          <w:sz w:val="28"/>
          <w:szCs w:val="28"/>
        </w:rPr>
        <w:t xml:space="preserve"> земельных споров</w:t>
      </w:r>
      <w:r w:rsidR="00954078">
        <w:rPr>
          <w:rFonts w:ascii="Times New Roman" w:hAnsi="Times New Roman" w:cs="Times New Roman"/>
          <w:b/>
          <w:sz w:val="28"/>
          <w:szCs w:val="28"/>
        </w:rPr>
        <w:t xml:space="preserve"> </w:t>
      </w:r>
      <w:r w:rsidRPr="00807965">
        <w:rPr>
          <w:rFonts w:ascii="Times New Roman" w:hAnsi="Times New Roman" w:cs="Times New Roman"/>
          <w:b/>
          <w:sz w:val="28"/>
          <w:szCs w:val="28"/>
        </w:rPr>
        <w:t>с соседями</w:t>
      </w:r>
    </w:p>
    <w:p w:rsidR="00807965" w:rsidRPr="00807965" w:rsidRDefault="00807965" w:rsidP="00807965">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 xml:space="preserve">В июне </w:t>
      </w:r>
      <w:r w:rsidR="00B65E0B">
        <w:rPr>
          <w:rFonts w:ascii="Times New Roman" w:hAnsi="Times New Roman" w:cs="Times New Roman"/>
          <w:sz w:val="28"/>
          <w:szCs w:val="28"/>
        </w:rPr>
        <w:t xml:space="preserve">2019 года </w:t>
      </w:r>
      <w:r w:rsidRPr="00807965">
        <w:rPr>
          <w:rFonts w:ascii="Times New Roman" w:hAnsi="Times New Roman" w:cs="Times New Roman"/>
          <w:sz w:val="28"/>
          <w:szCs w:val="28"/>
        </w:rPr>
        <w:t xml:space="preserve">Президент России Владимир Путин подписал закон </w:t>
      </w:r>
      <w:r>
        <w:rPr>
          <w:rFonts w:ascii="Times New Roman" w:hAnsi="Times New Roman" w:cs="Times New Roman"/>
          <w:sz w:val="28"/>
          <w:szCs w:val="28"/>
        </w:rPr>
        <w:br/>
      </w:r>
      <w:r w:rsidRPr="00807965">
        <w:rPr>
          <w:rFonts w:ascii="Times New Roman" w:hAnsi="Times New Roman" w:cs="Times New Roman"/>
          <w:sz w:val="28"/>
          <w:szCs w:val="28"/>
        </w:rPr>
        <w:t>«О внесении изменений в Федеральный закон «О кадастровой деятельности» и Федеральный закон «О государственной регистрации недвижимости», который позволяет урегулировать вопрос согласования общих границ земельных участков.</w:t>
      </w:r>
    </w:p>
    <w:p w:rsidR="00807965" w:rsidRPr="00807965" w:rsidRDefault="00807965" w:rsidP="00807965">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 xml:space="preserve">Эксперты Федеральной кадастровой палаты подготовили инструкцию </w:t>
      </w:r>
      <w:r>
        <w:rPr>
          <w:rFonts w:ascii="Times New Roman" w:hAnsi="Times New Roman" w:cs="Times New Roman"/>
          <w:sz w:val="28"/>
          <w:szCs w:val="28"/>
        </w:rPr>
        <w:br/>
      </w:r>
      <w:r w:rsidRPr="00807965">
        <w:rPr>
          <w:rFonts w:ascii="Times New Roman" w:hAnsi="Times New Roman" w:cs="Times New Roman"/>
          <w:sz w:val="28"/>
          <w:szCs w:val="28"/>
        </w:rPr>
        <w:t xml:space="preserve">о корректном проведении согласования границ, а также рассказали, как </w:t>
      </w:r>
      <w:r>
        <w:rPr>
          <w:rFonts w:ascii="Times New Roman" w:hAnsi="Times New Roman" w:cs="Times New Roman"/>
          <w:sz w:val="28"/>
          <w:szCs w:val="28"/>
        </w:rPr>
        <w:br/>
      </w:r>
      <w:r w:rsidRPr="00807965">
        <w:rPr>
          <w:rFonts w:ascii="Times New Roman" w:hAnsi="Times New Roman" w:cs="Times New Roman"/>
          <w:sz w:val="28"/>
          <w:szCs w:val="28"/>
        </w:rPr>
        <w:t>с помощью внесения информации в Единый государственный реестр недвижимости (ЕГРН) защитить свои права и законные интересы.</w:t>
      </w:r>
    </w:p>
    <w:p w:rsidR="00807965" w:rsidRPr="00807965" w:rsidRDefault="00807965" w:rsidP="00807965">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Законом о кадастре установлено, что местоположение границ согласовывается с гражданами, обладающими смежными земельными участками на праве собственности, пожизненного наследуемого владения, постоянного (бессрочного) пользования или аренды на срок более пяти лет.</w:t>
      </w:r>
    </w:p>
    <w:p w:rsidR="00807965" w:rsidRPr="00807965" w:rsidRDefault="00807965" w:rsidP="00807965">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 xml:space="preserve">Согласование границ является обязательной частью межевания </w:t>
      </w:r>
      <w:r w:rsidR="00B65E0B">
        <w:rPr>
          <w:rFonts w:ascii="Times New Roman" w:hAnsi="Times New Roman" w:cs="Times New Roman"/>
          <w:sz w:val="28"/>
          <w:szCs w:val="28"/>
        </w:rPr>
        <w:br/>
      </w:r>
      <w:r w:rsidRPr="00807965">
        <w:rPr>
          <w:rFonts w:ascii="Times New Roman" w:hAnsi="Times New Roman" w:cs="Times New Roman"/>
          <w:sz w:val="28"/>
          <w:szCs w:val="28"/>
        </w:rPr>
        <w:t xml:space="preserve">в случае уточнения границ существующего участка или если сведения </w:t>
      </w:r>
      <w:r w:rsidR="00B65E0B">
        <w:rPr>
          <w:rFonts w:ascii="Times New Roman" w:hAnsi="Times New Roman" w:cs="Times New Roman"/>
          <w:sz w:val="28"/>
          <w:szCs w:val="28"/>
        </w:rPr>
        <w:br/>
      </w:r>
      <w:r w:rsidRPr="00807965">
        <w:rPr>
          <w:rFonts w:ascii="Times New Roman" w:hAnsi="Times New Roman" w:cs="Times New Roman"/>
          <w:sz w:val="28"/>
          <w:szCs w:val="28"/>
        </w:rPr>
        <w:t>о границах смежных участков отсутствуют в ЕГРН. Чтобы провести установление границ, собственнику необходимо воспользоваться услугами кадастрового инженера.</w:t>
      </w:r>
    </w:p>
    <w:p w:rsidR="00807965" w:rsidRPr="00807965" w:rsidRDefault="00807965" w:rsidP="00807965">
      <w:pPr>
        <w:spacing w:after="0" w:line="240" w:lineRule="auto"/>
        <w:jc w:val="both"/>
        <w:rPr>
          <w:rFonts w:ascii="Times New Roman" w:hAnsi="Times New Roman" w:cs="Times New Roman"/>
          <w:sz w:val="28"/>
          <w:szCs w:val="28"/>
        </w:rPr>
      </w:pPr>
      <w:r w:rsidRPr="00B65E0B">
        <w:rPr>
          <w:rFonts w:ascii="Times New Roman" w:hAnsi="Times New Roman" w:cs="Times New Roman"/>
          <w:sz w:val="28"/>
          <w:szCs w:val="28"/>
        </w:rPr>
        <w:t xml:space="preserve">— </w:t>
      </w:r>
      <w:r w:rsidR="0095726C" w:rsidRPr="00B65E0B">
        <w:rPr>
          <w:rFonts w:ascii="Times New Roman" w:hAnsi="Times New Roman" w:cs="Times New Roman"/>
          <w:sz w:val="28"/>
          <w:szCs w:val="28"/>
          <w:shd w:val="clear" w:color="auto" w:fill="FDFDFD"/>
        </w:rPr>
        <w:t xml:space="preserve">Общедоступный раздел </w:t>
      </w:r>
      <w:r w:rsidR="0036314F" w:rsidRPr="00B65E0B">
        <w:rPr>
          <w:rFonts w:ascii="Times New Roman" w:hAnsi="Times New Roman" w:cs="Times New Roman"/>
          <w:sz w:val="28"/>
          <w:szCs w:val="28"/>
          <w:shd w:val="clear" w:color="auto" w:fill="FDFDFD"/>
        </w:rPr>
        <w:t xml:space="preserve">на сайте https://kadastr.ru/ </w:t>
      </w:r>
      <w:r w:rsidR="0095726C" w:rsidRPr="00B65E0B">
        <w:rPr>
          <w:rFonts w:ascii="Times New Roman" w:hAnsi="Times New Roman" w:cs="Times New Roman"/>
          <w:sz w:val="28"/>
          <w:szCs w:val="28"/>
          <w:shd w:val="clear" w:color="auto" w:fill="FDFDFD"/>
        </w:rPr>
        <w:t xml:space="preserve">«Реестр кадастровых инженеров», </w:t>
      </w:r>
      <w:r w:rsidR="0095726C" w:rsidRPr="00B65E0B">
        <w:rPr>
          <w:rStyle w:val="tooltip"/>
          <w:rFonts w:ascii="Times New Roman" w:hAnsi="Times New Roman" w:cs="Times New Roman"/>
          <w:sz w:val="28"/>
          <w:szCs w:val="28"/>
          <w:shd w:val="clear" w:color="auto" w:fill="FDFDFD"/>
        </w:rPr>
        <w:t>несомненно поможет</w:t>
      </w:r>
      <w:r w:rsidR="0095726C" w:rsidRPr="00B65E0B">
        <w:rPr>
          <w:rFonts w:ascii="Times New Roman" w:hAnsi="Times New Roman" w:cs="Times New Roman"/>
          <w:sz w:val="28"/>
          <w:szCs w:val="28"/>
          <w:shd w:val="clear" w:color="auto" w:fill="FDFDFD"/>
        </w:rPr>
        <w:t xml:space="preserve"> </w:t>
      </w:r>
      <w:r w:rsidR="0095726C" w:rsidRPr="00B65E0B">
        <w:rPr>
          <w:rStyle w:val="tooltip"/>
          <w:rFonts w:ascii="Times New Roman" w:hAnsi="Times New Roman" w:cs="Times New Roman"/>
          <w:sz w:val="28"/>
          <w:szCs w:val="28"/>
          <w:shd w:val="clear" w:color="auto" w:fill="FDFDFD"/>
        </w:rPr>
        <w:t>выбрать наилучшего</w:t>
      </w:r>
      <w:r w:rsidR="0095726C" w:rsidRPr="00B65E0B">
        <w:rPr>
          <w:rFonts w:ascii="Times New Roman" w:hAnsi="Times New Roman" w:cs="Times New Roman"/>
          <w:sz w:val="28"/>
          <w:szCs w:val="28"/>
          <w:shd w:val="clear" w:color="auto" w:fill="FDFDFD"/>
        </w:rPr>
        <w:t xml:space="preserve"> </w:t>
      </w:r>
      <w:r w:rsidR="0095726C" w:rsidRPr="00B65E0B">
        <w:rPr>
          <w:rStyle w:val="tooltip"/>
          <w:rFonts w:ascii="Times New Roman" w:hAnsi="Times New Roman" w:cs="Times New Roman"/>
          <w:sz w:val="28"/>
          <w:szCs w:val="28"/>
          <w:shd w:val="clear" w:color="auto" w:fill="FDFDFD"/>
        </w:rPr>
        <w:t>специалиста</w:t>
      </w:r>
      <w:r w:rsidR="0095726C" w:rsidRPr="00B65E0B">
        <w:rPr>
          <w:rFonts w:ascii="Times New Roman" w:hAnsi="Times New Roman" w:cs="Times New Roman"/>
          <w:sz w:val="28"/>
          <w:szCs w:val="28"/>
          <w:shd w:val="clear" w:color="auto" w:fill="FDFDFD"/>
        </w:rPr>
        <w:t xml:space="preserve">. </w:t>
      </w:r>
      <w:r w:rsidR="00B65E0B">
        <w:rPr>
          <w:rFonts w:ascii="Times New Roman" w:hAnsi="Times New Roman" w:cs="Times New Roman"/>
          <w:sz w:val="28"/>
          <w:szCs w:val="28"/>
          <w:shd w:val="clear" w:color="auto" w:fill="FDFDFD"/>
        </w:rPr>
        <w:br/>
      </w:r>
      <w:r w:rsidR="0095726C" w:rsidRPr="00B65E0B">
        <w:rPr>
          <w:rFonts w:ascii="Times New Roman" w:hAnsi="Times New Roman" w:cs="Times New Roman"/>
          <w:sz w:val="28"/>
          <w:szCs w:val="28"/>
          <w:shd w:val="clear" w:color="auto" w:fill="FDFDFD"/>
        </w:rPr>
        <w:t xml:space="preserve">В реестре </w:t>
      </w:r>
      <w:r w:rsidR="0095726C" w:rsidRPr="00B65E0B">
        <w:rPr>
          <w:rStyle w:val="tooltip"/>
          <w:rFonts w:ascii="Times New Roman" w:hAnsi="Times New Roman" w:cs="Times New Roman"/>
          <w:sz w:val="28"/>
          <w:szCs w:val="28"/>
          <w:shd w:val="clear" w:color="auto" w:fill="FDFDFD"/>
        </w:rPr>
        <w:t>находится</w:t>
      </w:r>
      <w:r w:rsidR="0095726C" w:rsidRPr="00B65E0B">
        <w:rPr>
          <w:rFonts w:ascii="Times New Roman" w:hAnsi="Times New Roman" w:cs="Times New Roman"/>
          <w:sz w:val="28"/>
          <w:szCs w:val="28"/>
          <w:shd w:val="clear" w:color="auto" w:fill="FDFDFD"/>
        </w:rPr>
        <w:t xml:space="preserve"> информация</w:t>
      </w:r>
      <w:r w:rsidR="0036314F" w:rsidRPr="00B65E0B">
        <w:rPr>
          <w:rFonts w:ascii="Times New Roman" w:hAnsi="Times New Roman" w:cs="Times New Roman"/>
          <w:sz w:val="28"/>
          <w:szCs w:val="28"/>
        </w:rPr>
        <w:t xml:space="preserve"> </w:t>
      </w:r>
      <w:r w:rsidR="0095726C" w:rsidRPr="00B65E0B">
        <w:rPr>
          <w:rStyle w:val="tooltip"/>
          <w:rFonts w:ascii="Times New Roman" w:hAnsi="Times New Roman" w:cs="Times New Roman"/>
          <w:sz w:val="28"/>
          <w:szCs w:val="28"/>
          <w:shd w:val="clear" w:color="auto" w:fill="FDFDFD"/>
        </w:rPr>
        <w:t>о числе</w:t>
      </w:r>
      <w:r w:rsidR="0095726C" w:rsidRPr="00B65E0B">
        <w:rPr>
          <w:rFonts w:ascii="Times New Roman" w:hAnsi="Times New Roman" w:cs="Times New Roman"/>
          <w:sz w:val="28"/>
          <w:szCs w:val="28"/>
          <w:shd w:val="clear" w:color="auto" w:fill="FDFDFD"/>
        </w:rPr>
        <w:t xml:space="preserve"> решений приостановлении </w:t>
      </w:r>
      <w:r w:rsidR="00B65E0B">
        <w:rPr>
          <w:rFonts w:ascii="Times New Roman" w:hAnsi="Times New Roman" w:cs="Times New Roman"/>
          <w:sz w:val="28"/>
          <w:szCs w:val="28"/>
          <w:shd w:val="clear" w:color="auto" w:fill="FDFDFD"/>
        </w:rPr>
        <w:br/>
      </w:r>
      <w:r w:rsidR="0095726C" w:rsidRPr="00B65E0B">
        <w:rPr>
          <w:rFonts w:ascii="Times New Roman" w:hAnsi="Times New Roman" w:cs="Times New Roman"/>
          <w:sz w:val="28"/>
          <w:szCs w:val="28"/>
          <w:shd w:val="clear" w:color="auto" w:fill="FDFDFD"/>
        </w:rPr>
        <w:t>и отказах в проведении кадастрового учета, принятых органом регистрации прав по вине кадастрового инженера</w:t>
      </w:r>
      <w:r w:rsidRPr="00B65E0B">
        <w:rPr>
          <w:rFonts w:ascii="Times New Roman" w:hAnsi="Times New Roman" w:cs="Times New Roman"/>
          <w:sz w:val="28"/>
          <w:szCs w:val="28"/>
        </w:rPr>
        <w:t xml:space="preserve">, — говорит </w:t>
      </w:r>
      <w:r w:rsidR="00D15E78" w:rsidRPr="00D15E78">
        <w:rPr>
          <w:rFonts w:ascii="Times New Roman" w:hAnsi="Times New Roman" w:cs="Times New Roman"/>
          <w:sz w:val="28"/>
          <w:szCs w:val="28"/>
        </w:rPr>
        <w:t xml:space="preserve">заместитель начальника регионального отделения </w:t>
      </w:r>
      <w:r w:rsidRPr="00B65E0B">
        <w:rPr>
          <w:rFonts w:ascii="Times New Roman" w:hAnsi="Times New Roman" w:cs="Times New Roman"/>
          <w:sz w:val="28"/>
          <w:szCs w:val="28"/>
        </w:rPr>
        <w:t xml:space="preserve">Кадастровой палаты по </w:t>
      </w:r>
      <w:r w:rsidR="00017001" w:rsidRPr="00017001">
        <w:rPr>
          <w:rFonts w:ascii="Times New Roman" w:eastAsia="Times New Roman" w:hAnsi="Times New Roman" w:cs="Times New Roman"/>
          <w:bCs/>
          <w:sz w:val="28"/>
          <w:szCs w:val="28"/>
          <w:lang w:eastAsia="ru-RU"/>
        </w:rPr>
        <w:t>Уральскому федеральному округу</w:t>
      </w:r>
      <w:r w:rsidR="00C668A0">
        <w:rPr>
          <w:rFonts w:ascii="Times New Roman" w:hAnsi="Times New Roman" w:cs="Times New Roman"/>
          <w:sz w:val="28"/>
          <w:szCs w:val="28"/>
        </w:rPr>
        <w:t xml:space="preserve"> Елена</w:t>
      </w:r>
      <w:r w:rsidR="00D15E78">
        <w:rPr>
          <w:rFonts w:ascii="Times New Roman" w:hAnsi="Times New Roman" w:cs="Times New Roman"/>
          <w:sz w:val="28"/>
          <w:szCs w:val="28"/>
        </w:rPr>
        <w:t xml:space="preserve"> </w:t>
      </w:r>
      <w:r w:rsidR="00A573B1">
        <w:rPr>
          <w:rFonts w:ascii="Times New Roman" w:hAnsi="Times New Roman" w:cs="Times New Roman"/>
          <w:sz w:val="28"/>
          <w:szCs w:val="28"/>
        </w:rPr>
        <w:t>Кашина</w:t>
      </w:r>
      <w:r w:rsidR="0095726C" w:rsidRPr="00B65E0B">
        <w:rPr>
          <w:rFonts w:ascii="Times New Roman" w:hAnsi="Times New Roman" w:cs="Times New Roman"/>
          <w:sz w:val="28"/>
          <w:szCs w:val="28"/>
        </w:rPr>
        <w:t>.</w:t>
      </w:r>
    </w:p>
    <w:p w:rsidR="00807965" w:rsidRPr="00807965" w:rsidRDefault="0036314F" w:rsidP="008079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его</w:t>
      </w:r>
      <w:r w:rsidR="00807965" w:rsidRPr="00807965">
        <w:rPr>
          <w:rFonts w:ascii="Times New Roman" w:hAnsi="Times New Roman" w:cs="Times New Roman"/>
          <w:sz w:val="28"/>
          <w:szCs w:val="28"/>
        </w:rPr>
        <w:t xml:space="preserve"> словам, кадастровый инженер должен провести процедуру согласования границ: индивидуально с каждым владельцем смежного участка или на общем собрании. В том и другом случае составляется акт согласования, который заверяется личными подписями всех заинтересованных лиц или их представителей.</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Порядок проведения собрания регламентируется Федеральным законом «О кадастровой деятельности». Так, согласно статье 39, все заинтересованные лица должны быть уведомлены о месте и времени проведения собрания не позднее, чем за 30 дней до предполагаемой даты. Для этого кадастровый инженер направляет правообладателям смежных земельных участков извещения: на почтовые или электронные адреса.</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Закон разрешает проводить собрание собственников в любом месте — по согласованию с заинтересованными лицами, да</w:t>
      </w:r>
      <w:bookmarkStart w:id="0" w:name="_GoBack"/>
      <w:bookmarkEnd w:id="0"/>
      <w:r w:rsidRPr="00807965">
        <w:rPr>
          <w:rFonts w:ascii="Times New Roman" w:hAnsi="Times New Roman" w:cs="Times New Roman"/>
          <w:sz w:val="28"/>
          <w:szCs w:val="28"/>
        </w:rPr>
        <w:t xml:space="preserve">же без выезда на участок. </w:t>
      </w:r>
      <w:r w:rsidRPr="00807965">
        <w:rPr>
          <w:rFonts w:ascii="Times New Roman" w:hAnsi="Times New Roman" w:cs="Times New Roman"/>
          <w:sz w:val="28"/>
          <w:szCs w:val="28"/>
        </w:rPr>
        <w:lastRenderedPageBreak/>
        <w:t>Но в интересах правообладателей — участвовать в процессе установления границ на местности. Стоит подписывать акт согласования, только убедившись в правильности установления местоположения границ.</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При несогласии с расположением смежных границ и невозможности разрешить спор с соседом, необходимо подать кадастровому инженеру письменные возражения. Их кадастровый инженер зафиксирует в акте согласования, а оригиналы возражений станут неотъемлемой частью межевого плана.</w:t>
      </w:r>
    </w:p>
    <w:p w:rsidR="00807965" w:rsidRPr="00807965" w:rsidRDefault="0095726C" w:rsidP="003631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отметил</w:t>
      </w:r>
      <w:r w:rsidR="00D15E78">
        <w:rPr>
          <w:rFonts w:ascii="Times New Roman" w:hAnsi="Times New Roman" w:cs="Times New Roman"/>
          <w:sz w:val="28"/>
          <w:szCs w:val="28"/>
        </w:rPr>
        <w:t>а Елена Кашина</w:t>
      </w:r>
      <w:r w:rsidR="00807965" w:rsidRPr="00807965">
        <w:rPr>
          <w:rFonts w:ascii="Times New Roman" w:hAnsi="Times New Roman" w:cs="Times New Roman"/>
          <w:sz w:val="28"/>
          <w:szCs w:val="28"/>
        </w:rPr>
        <w:t xml:space="preserve">, законодательство не наделяет кадастрового инженера правом решать земельные споры, поэтому 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В этом случае надо подать исковое заявление в суд. Кадастровый инженер, проводивший межевание, также может быть привлечен к делу </w:t>
      </w:r>
      <w:r w:rsidR="00B65E0B">
        <w:rPr>
          <w:rFonts w:ascii="Times New Roman" w:hAnsi="Times New Roman" w:cs="Times New Roman"/>
          <w:sz w:val="28"/>
          <w:szCs w:val="28"/>
        </w:rPr>
        <w:br/>
      </w:r>
      <w:r w:rsidR="00807965" w:rsidRPr="00807965">
        <w:rPr>
          <w:rFonts w:ascii="Times New Roman" w:hAnsi="Times New Roman" w:cs="Times New Roman"/>
          <w:sz w:val="28"/>
          <w:szCs w:val="28"/>
        </w:rPr>
        <w:t>в качестве третьего лица.</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Судебные тяжбы по вопросам установления границ участков считаются одними из самых сложных и длительных. Поэтому по возможности урегулировать земельный спор лучше на стадии согласования границ.</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Важно отметить — если кадастровый инженер не может найти адрес смежника, адресованное ему извещение публикуется в прессе, обычно — в местной газете. Несмотря на то, что адресат может не прочитать объявление в газете, он будет считаться надлежащим образом оповещенным. При этом отсутствие возражений с его стороны, неявка на собрание будут расцениваться как согласие с границами земельного участка соседа. Таким образом, согласование границы смежного участка может состояться без его владельца. Предотвратить подобную ситуацию помогает внесение контактных данных правообладателей земельных участков в ЕГРН.</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 xml:space="preserve">По словам </w:t>
      </w:r>
      <w:r w:rsidR="0008314D">
        <w:rPr>
          <w:rFonts w:ascii="Times New Roman" w:hAnsi="Times New Roman" w:cs="Times New Roman"/>
          <w:sz w:val="28"/>
          <w:szCs w:val="28"/>
        </w:rPr>
        <w:t>заместителя</w:t>
      </w:r>
      <w:r w:rsidR="0008314D" w:rsidRPr="0008314D">
        <w:rPr>
          <w:rFonts w:ascii="Times New Roman" w:hAnsi="Times New Roman" w:cs="Times New Roman"/>
          <w:sz w:val="28"/>
          <w:szCs w:val="28"/>
        </w:rPr>
        <w:t xml:space="preserve"> начальника регионального отделения Кадастровой палаты</w:t>
      </w:r>
      <w:r w:rsidRPr="00807965">
        <w:rPr>
          <w:rFonts w:ascii="Times New Roman" w:hAnsi="Times New Roman" w:cs="Times New Roman"/>
          <w:sz w:val="28"/>
          <w:szCs w:val="28"/>
        </w:rPr>
        <w:t>, добавить почтовый или электронный адрес в ЕГРН стоит каждому правообладателю.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 косвенно связанных с его недвижимостью. Добавить свои контактные данные в сведения ЕГРН, чтобы всегда оставаться на связи, просто: достаточно подать соответствующее заявление в ближайшем офисе МФЦ.</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 xml:space="preserve">Отсутствие возражений, равно как и отказ подписывать акт согласования, принимать извещение или контактировать после его получения, служат основаниями считать смежные границы участка официально согласованными. Процедура согласования общих границ имеет большое значение для всех заинтересованных лиц. Добавление адреса </w:t>
      </w:r>
      <w:r w:rsidR="00B65E0B">
        <w:rPr>
          <w:rFonts w:ascii="Times New Roman" w:hAnsi="Times New Roman" w:cs="Times New Roman"/>
          <w:sz w:val="28"/>
          <w:szCs w:val="28"/>
        </w:rPr>
        <w:br/>
      </w:r>
      <w:r w:rsidRPr="00807965">
        <w:rPr>
          <w:rFonts w:ascii="Times New Roman" w:hAnsi="Times New Roman" w:cs="Times New Roman"/>
          <w:sz w:val="28"/>
          <w:szCs w:val="28"/>
        </w:rPr>
        <w:t>в сведения ЕГРН позволит владельцу смежного участка вовремя получить уведомление о проведении собрания, а личное присутствие при замерах поможет предотвратить возможные ошибки при установлении границ.</w:t>
      </w:r>
    </w:p>
    <w:p w:rsidR="00B65E0B"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lastRenderedPageBreak/>
        <w:t xml:space="preserve">Напомним, Президент России Владимир Путин подписал закон, который позволяет урегулировать вопрос согласования общих границ земельных участков. Федеральный закон № 150-ФЗ «О внесении изменений </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в Федеральный закон «О кадастровой деятельности» и Федеральный закон</w:t>
      </w:r>
      <w:r w:rsidR="006440AF">
        <w:rPr>
          <w:rFonts w:ascii="Times New Roman" w:hAnsi="Times New Roman" w:cs="Times New Roman"/>
          <w:sz w:val="28"/>
          <w:szCs w:val="28"/>
        </w:rPr>
        <w:t xml:space="preserve"> </w:t>
      </w:r>
      <w:r w:rsidRPr="00807965">
        <w:rPr>
          <w:rFonts w:ascii="Times New Roman" w:hAnsi="Times New Roman" w:cs="Times New Roman"/>
          <w:sz w:val="28"/>
          <w:szCs w:val="28"/>
        </w:rPr>
        <w:t xml:space="preserve">«О государственной регистрации недвижимости» направлен </w:t>
      </w:r>
      <w:r w:rsidR="00B65E0B">
        <w:rPr>
          <w:rFonts w:ascii="Times New Roman" w:hAnsi="Times New Roman" w:cs="Times New Roman"/>
          <w:sz w:val="28"/>
          <w:szCs w:val="28"/>
        </w:rPr>
        <w:br/>
      </w:r>
      <w:r w:rsidRPr="00807965">
        <w:rPr>
          <w:rFonts w:ascii="Times New Roman" w:hAnsi="Times New Roman" w:cs="Times New Roman"/>
          <w:sz w:val="28"/>
          <w:szCs w:val="28"/>
        </w:rPr>
        <w:t>на совершенствование процедуры комплексных кадастровых работ. Поправки уточняют перечень обязательных условий для выполнения кадастровых работ, в том числе комплексных, и кадастрового учета.</w:t>
      </w:r>
    </w:p>
    <w:p w:rsidR="00807965" w:rsidRPr="00807965" w:rsidRDefault="00807965" w:rsidP="0036314F">
      <w:pPr>
        <w:spacing w:after="0" w:line="240" w:lineRule="auto"/>
        <w:ind w:firstLine="708"/>
        <w:jc w:val="both"/>
        <w:rPr>
          <w:rFonts w:ascii="Times New Roman" w:hAnsi="Times New Roman" w:cs="Times New Roman"/>
          <w:sz w:val="28"/>
          <w:szCs w:val="28"/>
        </w:rPr>
      </w:pPr>
      <w:r w:rsidRPr="00807965">
        <w:rPr>
          <w:rFonts w:ascii="Times New Roman" w:hAnsi="Times New Roman" w:cs="Times New Roman"/>
          <w:sz w:val="28"/>
          <w:szCs w:val="28"/>
        </w:rPr>
        <w:t>В числе важнейших новаций — утверждение права кадастровых инженеров запрашивать из ЕГРН необходимую для кадастровых работ информацию,</w:t>
      </w:r>
      <w:r w:rsidR="0036314F">
        <w:rPr>
          <w:rFonts w:ascii="Times New Roman" w:hAnsi="Times New Roman" w:cs="Times New Roman"/>
          <w:sz w:val="28"/>
          <w:szCs w:val="28"/>
        </w:rPr>
        <w:t xml:space="preserve"> </w:t>
      </w:r>
      <w:r w:rsidRPr="00807965">
        <w:rPr>
          <w:rFonts w:ascii="Times New Roman" w:hAnsi="Times New Roman" w:cs="Times New Roman"/>
          <w:sz w:val="28"/>
          <w:szCs w:val="28"/>
        </w:rPr>
        <w:t>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риски для владельцев земельных участков при проведении процедуры согласования границ смежных участков.</w:t>
      </w:r>
    </w:p>
    <w:p w:rsidR="009D167D" w:rsidRPr="00807965" w:rsidRDefault="009D167D" w:rsidP="00807965"/>
    <w:sectPr w:rsidR="009D167D" w:rsidRPr="00807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C6003"/>
    <w:multiLevelType w:val="multilevel"/>
    <w:tmpl w:val="4FD0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71"/>
    <w:rsid w:val="00017001"/>
    <w:rsid w:val="0008314D"/>
    <w:rsid w:val="0036314F"/>
    <w:rsid w:val="006440AF"/>
    <w:rsid w:val="00807965"/>
    <w:rsid w:val="00954078"/>
    <w:rsid w:val="0095726C"/>
    <w:rsid w:val="009D167D"/>
    <w:rsid w:val="00A573B1"/>
    <w:rsid w:val="00B65E0B"/>
    <w:rsid w:val="00C24B71"/>
    <w:rsid w:val="00C668A0"/>
    <w:rsid w:val="00D1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9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965"/>
    <w:rPr>
      <w:rFonts w:ascii="Tahoma" w:hAnsi="Tahoma" w:cs="Tahoma"/>
      <w:sz w:val="16"/>
      <w:szCs w:val="16"/>
    </w:rPr>
  </w:style>
  <w:style w:type="paragraph" w:styleId="a5">
    <w:name w:val="No Spacing"/>
    <w:uiPriority w:val="1"/>
    <w:qFormat/>
    <w:rsid w:val="00807965"/>
    <w:pPr>
      <w:spacing w:after="0" w:line="240" w:lineRule="auto"/>
    </w:pPr>
  </w:style>
  <w:style w:type="character" w:customStyle="1" w:styleId="tooltip">
    <w:name w:val="tooltip"/>
    <w:basedOn w:val="a0"/>
    <w:rsid w:val="0095726C"/>
  </w:style>
  <w:style w:type="character" w:customStyle="1" w:styleId="classic">
    <w:name w:val="classic"/>
    <w:basedOn w:val="a0"/>
    <w:rsid w:val="00957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9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965"/>
    <w:rPr>
      <w:rFonts w:ascii="Tahoma" w:hAnsi="Tahoma" w:cs="Tahoma"/>
      <w:sz w:val="16"/>
      <w:szCs w:val="16"/>
    </w:rPr>
  </w:style>
  <w:style w:type="paragraph" w:styleId="a5">
    <w:name w:val="No Spacing"/>
    <w:uiPriority w:val="1"/>
    <w:qFormat/>
    <w:rsid w:val="00807965"/>
    <w:pPr>
      <w:spacing w:after="0" w:line="240" w:lineRule="auto"/>
    </w:pPr>
  </w:style>
  <w:style w:type="character" w:customStyle="1" w:styleId="tooltip">
    <w:name w:val="tooltip"/>
    <w:basedOn w:val="a0"/>
    <w:rsid w:val="0095726C"/>
  </w:style>
  <w:style w:type="character" w:customStyle="1" w:styleId="classic">
    <w:name w:val="classic"/>
    <w:basedOn w:val="a0"/>
    <w:rsid w:val="0095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1557">
      <w:bodyDiv w:val="1"/>
      <w:marLeft w:val="0"/>
      <w:marRight w:val="0"/>
      <w:marTop w:val="0"/>
      <w:marBottom w:val="0"/>
      <w:divBdr>
        <w:top w:val="none" w:sz="0" w:space="0" w:color="auto"/>
        <w:left w:val="none" w:sz="0" w:space="0" w:color="auto"/>
        <w:bottom w:val="none" w:sz="0" w:space="0" w:color="auto"/>
        <w:right w:val="none" w:sz="0" w:space="0" w:color="auto"/>
      </w:divBdr>
      <w:divsChild>
        <w:div w:id="494149927">
          <w:marLeft w:val="-225"/>
          <w:marRight w:val="-225"/>
          <w:marTop w:val="0"/>
          <w:marBottom w:val="0"/>
          <w:divBdr>
            <w:top w:val="none" w:sz="0" w:space="0" w:color="auto"/>
            <w:left w:val="none" w:sz="0" w:space="0" w:color="auto"/>
            <w:bottom w:val="none" w:sz="0" w:space="0" w:color="auto"/>
            <w:right w:val="none" w:sz="0" w:space="0" w:color="auto"/>
          </w:divBdr>
          <w:divsChild>
            <w:div w:id="1793133840">
              <w:marLeft w:val="0"/>
              <w:marRight w:val="0"/>
              <w:marTop w:val="0"/>
              <w:marBottom w:val="0"/>
              <w:divBdr>
                <w:top w:val="none" w:sz="0" w:space="0" w:color="auto"/>
                <w:left w:val="none" w:sz="0" w:space="0" w:color="auto"/>
                <w:bottom w:val="none" w:sz="0" w:space="0" w:color="auto"/>
                <w:right w:val="none" w:sz="0" w:space="0" w:color="auto"/>
              </w:divBdr>
              <w:divsChild>
                <w:div w:id="465272824">
                  <w:marLeft w:val="0"/>
                  <w:marRight w:val="0"/>
                  <w:marTop w:val="0"/>
                  <w:marBottom w:val="0"/>
                  <w:divBdr>
                    <w:top w:val="none" w:sz="0" w:space="0" w:color="auto"/>
                    <w:left w:val="none" w:sz="0" w:space="0" w:color="auto"/>
                    <w:bottom w:val="none" w:sz="0" w:space="0" w:color="auto"/>
                    <w:right w:val="none" w:sz="0" w:space="0" w:color="auto"/>
                  </w:divBdr>
                  <w:divsChild>
                    <w:div w:id="1515997210">
                      <w:marLeft w:val="0"/>
                      <w:marRight w:val="0"/>
                      <w:marTop w:val="0"/>
                      <w:marBottom w:val="0"/>
                      <w:divBdr>
                        <w:top w:val="none" w:sz="0" w:space="0" w:color="auto"/>
                        <w:left w:val="none" w:sz="0" w:space="0" w:color="auto"/>
                        <w:bottom w:val="none" w:sz="0" w:space="0" w:color="auto"/>
                        <w:right w:val="none" w:sz="0" w:space="0" w:color="auto"/>
                      </w:divBdr>
                      <w:divsChild>
                        <w:div w:id="10895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44433">
          <w:marLeft w:val="-225"/>
          <w:marRight w:val="-225"/>
          <w:marTop w:val="0"/>
          <w:marBottom w:val="0"/>
          <w:divBdr>
            <w:top w:val="none" w:sz="0" w:space="0" w:color="auto"/>
            <w:left w:val="none" w:sz="0" w:space="0" w:color="auto"/>
            <w:bottom w:val="none" w:sz="0" w:space="0" w:color="auto"/>
            <w:right w:val="none" w:sz="0" w:space="0" w:color="auto"/>
          </w:divBdr>
          <w:divsChild>
            <w:div w:id="265122121">
              <w:marLeft w:val="0"/>
              <w:marRight w:val="0"/>
              <w:marTop w:val="0"/>
              <w:marBottom w:val="0"/>
              <w:divBdr>
                <w:top w:val="none" w:sz="0" w:space="0" w:color="auto"/>
                <w:left w:val="none" w:sz="0" w:space="0" w:color="auto"/>
                <w:bottom w:val="none" w:sz="0" w:space="0" w:color="auto"/>
                <w:right w:val="none" w:sz="0" w:space="0" w:color="auto"/>
              </w:divBdr>
              <w:divsChild>
                <w:div w:id="1506241810">
                  <w:marLeft w:val="0"/>
                  <w:marRight w:val="450"/>
                  <w:marTop w:val="0"/>
                  <w:marBottom w:val="0"/>
                  <w:divBdr>
                    <w:top w:val="none" w:sz="0" w:space="0" w:color="auto"/>
                    <w:left w:val="none" w:sz="0" w:space="0" w:color="auto"/>
                    <w:bottom w:val="none" w:sz="0" w:space="0" w:color="auto"/>
                    <w:right w:val="none" w:sz="0" w:space="0" w:color="auto"/>
                  </w:divBdr>
                  <w:divsChild>
                    <w:div w:id="1301884653">
                      <w:marLeft w:val="0"/>
                      <w:marRight w:val="0"/>
                      <w:marTop w:val="0"/>
                      <w:marBottom w:val="0"/>
                      <w:divBdr>
                        <w:top w:val="none" w:sz="0" w:space="0" w:color="auto"/>
                        <w:left w:val="none" w:sz="0" w:space="0" w:color="auto"/>
                        <w:bottom w:val="none" w:sz="0" w:space="0" w:color="auto"/>
                        <w:right w:val="none" w:sz="0" w:space="0" w:color="auto"/>
                      </w:divBdr>
                      <w:divsChild>
                        <w:div w:id="852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5290">
                  <w:marLeft w:val="0"/>
                  <w:marRight w:val="150"/>
                  <w:marTop w:val="0"/>
                  <w:marBottom w:val="0"/>
                  <w:divBdr>
                    <w:top w:val="none" w:sz="0" w:space="0" w:color="auto"/>
                    <w:left w:val="none" w:sz="0" w:space="0" w:color="auto"/>
                    <w:bottom w:val="none" w:sz="0" w:space="0" w:color="auto"/>
                    <w:right w:val="none" w:sz="0" w:space="0" w:color="auto"/>
                  </w:divBdr>
                  <w:divsChild>
                    <w:div w:id="213391909">
                      <w:marLeft w:val="0"/>
                      <w:marRight w:val="0"/>
                      <w:marTop w:val="0"/>
                      <w:marBottom w:val="0"/>
                      <w:divBdr>
                        <w:top w:val="none" w:sz="0" w:space="0" w:color="auto"/>
                        <w:left w:val="none" w:sz="0" w:space="0" w:color="auto"/>
                        <w:bottom w:val="none" w:sz="0" w:space="0" w:color="auto"/>
                        <w:right w:val="none" w:sz="0" w:space="0" w:color="auto"/>
                      </w:divBdr>
                      <w:divsChild>
                        <w:div w:id="18086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5446">
          <w:marLeft w:val="-225"/>
          <w:marRight w:val="-225"/>
          <w:marTop w:val="0"/>
          <w:marBottom w:val="0"/>
          <w:divBdr>
            <w:top w:val="none" w:sz="0" w:space="0" w:color="auto"/>
            <w:left w:val="none" w:sz="0" w:space="0" w:color="auto"/>
            <w:bottom w:val="none" w:sz="0" w:space="0" w:color="auto"/>
            <w:right w:val="none" w:sz="0" w:space="0" w:color="auto"/>
          </w:divBdr>
          <w:divsChild>
            <w:div w:id="715618842">
              <w:marLeft w:val="0"/>
              <w:marRight w:val="0"/>
              <w:marTop w:val="0"/>
              <w:marBottom w:val="0"/>
              <w:divBdr>
                <w:top w:val="none" w:sz="0" w:space="0" w:color="auto"/>
                <w:left w:val="none" w:sz="0" w:space="0" w:color="auto"/>
                <w:bottom w:val="none" w:sz="0" w:space="0" w:color="auto"/>
                <w:right w:val="none" w:sz="0" w:space="0" w:color="auto"/>
              </w:divBdr>
              <w:divsChild>
                <w:div w:id="1145120975">
                  <w:marLeft w:val="0"/>
                  <w:marRight w:val="225"/>
                  <w:marTop w:val="0"/>
                  <w:marBottom w:val="0"/>
                  <w:divBdr>
                    <w:top w:val="none" w:sz="0" w:space="0" w:color="auto"/>
                    <w:left w:val="none" w:sz="0" w:space="0" w:color="auto"/>
                    <w:bottom w:val="none" w:sz="0" w:space="0" w:color="auto"/>
                    <w:right w:val="none" w:sz="0" w:space="0" w:color="auto"/>
                  </w:divBdr>
                  <w:divsChild>
                    <w:div w:id="1977292249">
                      <w:marLeft w:val="0"/>
                      <w:marRight w:val="0"/>
                      <w:marTop w:val="0"/>
                      <w:marBottom w:val="0"/>
                      <w:divBdr>
                        <w:top w:val="none" w:sz="0" w:space="0" w:color="auto"/>
                        <w:left w:val="none" w:sz="0" w:space="0" w:color="auto"/>
                        <w:bottom w:val="none" w:sz="0" w:space="0" w:color="auto"/>
                        <w:right w:val="none" w:sz="0" w:space="0" w:color="auto"/>
                      </w:divBdr>
                      <w:divsChild>
                        <w:div w:id="8803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32256">
          <w:marLeft w:val="-225"/>
          <w:marRight w:val="-225"/>
          <w:marTop w:val="0"/>
          <w:marBottom w:val="0"/>
          <w:divBdr>
            <w:top w:val="none" w:sz="0" w:space="0" w:color="auto"/>
            <w:left w:val="none" w:sz="0" w:space="0" w:color="auto"/>
            <w:bottom w:val="none" w:sz="0" w:space="0" w:color="auto"/>
            <w:right w:val="none" w:sz="0" w:space="0" w:color="auto"/>
          </w:divBdr>
          <w:divsChild>
            <w:div w:id="1088041807">
              <w:marLeft w:val="0"/>
              <w:marRight w:val="0"/>
              <w:marTop w:val="0"/>
              <w:marBottom w:val="0"/>
              <w:divBdr>
                <w:top w:val="none" w:sz="0" w:space="0" w:color="auto"/>
                <w:left w:val="none" w:sz="0" w:space="0" w:color="auto"/>
                <w:bottom w:val="none" w:sz="0" w:space="0" w:color="auto"/>
                <w:right w:val="none" w:sz="0" w:space="0" w:color="auto"/>
              </w:divBdr>
            </w:div>
          </w:divsChild>
        </w:div>
        <w:div w:id="744455834">
          <w:marLeft w:val="-225"/>
          <w:marRight w:val="-225"/>
          <w:marTop w:val="0"/>
          <w:marBottom w:val="0"/>
          <w:divBdr>
            <w:top w:val="none" w:sz="0" w:space="0" w:color="auto"/>
            <w:left w:val="none" w:sz="0" w:space="0" w:color="auto"/>
            <w:bottom w:val="none" w:sz="0" w:space="0" w:color="auto"/>
            <w:right w:val="none" w:sz="0" w:space="0" w:color="auto"/>
          </w:divBdr>
          <w:divsChild>
            <w:div w:id="1766881813">
              <w:marLeft w:val="1097"/>
              <w:marRight w:val="0"/>
              <w:marTop w:val="0"/>
              <w:marBottom w:val="0"/>
              <w:divBdr>
                <w:top w:val="none" w:sz="0" w:space="0" w:color="auto"/>
                <w:left w:val="none" w:sz="0" w:space="0" w:color="auto"/>
                <w:bottom w:val="none" w:sz="0" w:space="0" w:color="auto"/>
                <w:right w:val="none" w:sz="0" w:space="0" w:color="auto"/>
              </w:divBdr>
              <w:divsChild>
                <w:div w:id="717583764">
                  <w:marLeft w:val="0"/>
                  <w:marRight w:val="0"/>
                  <w:marTop w:val="0"/>
                  <w:marBottom w:val="0"/>
                  <w:divBdr>
                    <w:top w:val="none" w:sz="0" w:space="0" w:color="auto"/>
                    <w:left w:val="none" w:sz="0" w:space="0" w:color="auto"/>
                    <w:bottom w:val="none" w:sz="0" w:space="0" w:color="auto"/>
                    <w:right w:val="none" w:sz="0" w:space="0" w:color="auto"/>
                  </w:divBdr>
                  <w:divsChild>
                    <w:div w:id="1620256061">
                      <w:marLeft w:val="0"/>
                      <w:marRight w:val="0"/>
                      <w:marTop w:val="0"/>
                      <w:marBottom w:val="0"/>
                      <w:divBdr>
                        <w:top w:val="none" w:sz="0" w:space="0" w:color="auto"/>
                        <w:left w:val="none" w:sz="0" w:space="0" w:color="auto"/>
                        <w:bottom w:val="none" w:sz="0" w:space="0" w:color="auto"/>
                        <w:right w:val="none" w:sz="0" w:space="0" w:color="auto"/>
                      </w:divBdr>
                      <w:divsChild>
                        <w:div w:id="8250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Первухина Надежда Михайловна</dc:creator>
  <cp:keywords/>
  <dc:description/>
  <cp:lastModifiedBy>Первухина Надежда Михайловна</cp:lastModifiedBy>
  <cp:revision>11</cp:revision>
  <cp:lastPrinted>2019-09-19T09:44:00Z</cp:lastPrinted>
  <dcterms:created xsi:type="dcterms:W3CDTF">2019-09-13T07:50:00Z</dcterms:created>
  <dcterms:modified xsi:type="dcterms:W3CDTF">2019-09-19T10:11:00Z</dcterms:modified>
</cp:coreProperties>
</file>