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0D" w:rsidRDefault="0087590D" w:rsidP="0087590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7590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C71F71" wp14:editId="230E123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2C2" w:rsidRPr="00703791" w:rsidRDefault="001C0B99" w:rsidP="00703791">
      <w:pPr>
        <w:pStyle w:val="ad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 xml:space="preserve">В 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A17EB6" w:rsidRPr="00703791">
        <w:rPr>
          <w:rFonts w:ascii="Times New Roman" w:hAnsi="Times New Roman" w:cs="Times New Roman"/>
          <w:sz w:val="28"/>
          <w:szCs w:val="28"/>
        </w:rPr>
        <w:t>кадастровую стоимость недвижимости установят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 в </w:t>
      </w:r>
      <w:r w:rsidR="00F01B30" w:rsidRPr="00703791">
        <w:rPr>
          <w:rFonts w:ascii="Times New Roman" w:hAnsi="Times New Roman" w:cs="Times New Roman"/>
          <w:sz w:val="28"/>
          <w:szCs w:val="28"/>
        </w:rPr>
        <w:t xml:space="preserve">65 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регионах </w:t>
      </w:r>
    </w:p>
    <w:p w:rsidR="002B015A" w:rsidRDefault="002B015A" w:rsidP="00703791">
      <w:pPr>
        <w:pStyle w:val="ad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C62C2" w:rsidRPr="00703791" w:rsidRDefault="008B7A59" w:rsidP="00703791">
      <w:pPr>
        <w:pStyle w:val="ad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3791">
        <w:rPr>
          <w:rFonts w:ascii="Times New Roman" w:hAnsi="Times New Roman" w:cs="Times New Roman"/>
          <w:b/>
          <w:sz w:val="28"/>
          <w:szCs w:val="28"/>
        </w:rPr>
        <w:t>В 2019 году</w:t>
      </w:r>
      <w:r w:rsidR="00F01B30" w:rsidRPr="00703791">
        <w:rPr>
          <w:rFonts w:ascii="Times New Roman" w:hAnsi="Times New Roman" w:cs="Times New Roman"/>
          <w:b/>
          <w:sz w:val="28"/>
          <w:szCs w:val="28"/>
        </w:rPr>
        <w:t xml:space="preserve">65 </w:t>
      </w:r>
      <w:r w:rsidRPr="00703791">
        <w:rPr>
          <w:rFonts w:ascii="Times New Roman" w:hAnsi="Times New Roman" w:cs="Times New Roman"/>
          <w:b/>
          <w:sz w:val="28"/>
          <w:szCs w:val="28"/>
        </w:rPr>
        <w:t xml:space="preserve">регионов России приступили к проведению </w:t>
      </w:r>
      <w:r w:rsidR="00DF344B" w:rsidRPr="00703791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оценки</w:t>
      </w:r>
      <w:r w:rsidRPr="00703791">
        <w:rPr>
          <w:rFonts w:ascii="Times New Roman" w:hAnsi="Times New Roman" w:cs="Times New Roman"/>
          <w:b/>
          <w:sz w:val="28"/>
          <w:szCs w:val="28"/>
        </w:rPr>
        <w:t xml:space="preserve"> согласно 237-ФЗ. </w:t>
      </w:r>
      <w:r w:rsidR="001004C9" w:rsidRPr="00703791">
        <w:rPr>
          <w:rFonts w:ascii="Times New Roman" w:hAnsi="Times New Roman" w:cs="Times New Roman"/>
          <w:b/>
          <w:sz w:val="28"/>
          <w:szCs w:val="28"/>
        </w:rPr>
        <w:t>В</w:t>
      </w:r>
      <w:r w:rsidR="00F05B8C" w:rsidRPr="00703791">
        <w:rPr>
          <w:rFonts w:ascii="Times New Roman" w:hAnsi="Times New Roman" w:cs="Times New Roman"/>
          <w:b/>
          <w:sz w:val="28"/>
          <w:szCs w:val="28"/>
        </w:rPr>
        <w:t>16</w:t>
      </w:r>
      <w:r w:rsidR="0006423E" w:rsidRPr="00703791">
        <w:rPr>
          <w:rFonts w:ascii="Times New Roman" w:hAnsi="Times New Roman" w:cs="Times New Roman"/>
          <w:b/>
          <w:sz w:val="28"/>
          <w:szCs w:val="28"/>
        </w:rPr>
        <w:t xml:space="preserve"> субъектах ГКО проводится в отношении всех видов объе</w:t>
      </w:r>
      <w:r w:rsidR="004C62C2" w:rsidRPr="00703791">
        <w:rPr>
          <w:rFonts w:ascii="Times New Roman" w:hAnsi="Times New Roman" w:cs="Times New Roman"/>
          <w:b/>
          <w:sz w:val="28"/>
          <w:szCs w:val="28"/>
        </w:rPr>
        <w:t xml:space="preserve">ктов капитального строительства. </w:t>
      </w:r>
      <w:r w:rsidR="00A17EB6" w:rsidRPr="00703791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</w:p>
    <w:p w:rsidR="004067C2" w:rsidRPr="00703791" w:rsidRDefault="004067C2" w:rsidP="007037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 xml:space="preserve">В </w:t>
      </w:r>
      <w:r w:rsidR="00A17EB6" w:rsidRPr="00703791">
        <w:rPr>
          <w:rFonts w:ascii="Times New Roman" w:hAnsi="Times New Roman" w:cs="Times New Roman"/>
          <w:sz w:val="28"/>
          <w:szCs w:val="28"/>
        </w:rPr>
        <w:t>х</w:t>
      </w:r>
      <w:r w:rsidRPr="00703791">
        <w:rPr>
          <w:rFonts w:ascii="Times New Roman" w:hAnsi="Times New Roman" w:cs="Times New Roman"/>
          <w:sz w:val="28"/>
          <w:szCs w:val="28"/>
        </w:rPr>
        <w:t>оде государственной кадастровой оценки (ГКО) устанавливается кадастровая стоимость объектов недвижимости – основ</w:t>
      </w:r>
      <w:r w:rsidR="00F44FD2" w:rsidRPr="00703791">
        <w:rPr>
          <w:rFonts w:ascii="Times New Roman" w:hAnsi="Times New Roman" w:cs="Times New Roman"/>
          <w:sz w:val="28"/>
          <w:szCs w:val="28"/>
        </w:rPr>
        <w:t>а</w:t>
      </w:r>
      <w:r w:rsidRPr="00703791">
        <w:rPr>
          <w:rFonts w:ascii="Times New Roman" w:hAnsi="Times New Roman" w:cs="Times New Roman"/>
          <w:sz w:val="28"/>
          <w:szCs w:val="28"/>
        </w:rPr>
        <w:t xml:space="preserve">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</w:t>
      </w:r>
    </w:p>
    <w:p w:rsidR="00733E80" w:rsidRPr="00703791" w:rsidRDefault="004067C2" w:rsidP="007037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 xml:space="preserve">В 2019 году в </w:t>
      </w:r>
      <w:r w:rsidR="00C4682D" w:rsidRPr="00703791">
        <w:rPr>
          <w:rFonts w:ascii="Times New Roman" w:hAnsi="Times New Roman" w:cs="Times New Roman"/>
          <w:sz w:val="28"/>
          <w:szCs w:val="28"/>
        </w:rPr>
        <w:t xml:space="preserve">16 </w:t>
      </w:r>
      <w:r w:rsidRPr="00703791">
        <w:rPr>
          <w:rFonts w:ascii="Times New Roman" w:hAnsi="Times New Roman" w:cs="Times New Roman"/>
          <w:sz w:val="28"/>
          <w:szCs w:val="28"/>
        </w:rPr>
        <w:t xml:space="preserve">регионах ГКО затронет 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все объекты капитального строительства (то есть все </w:t>
      </w:r>
      <w:r w:rsidR="0006423E" w:rsidRPr="00703791">
        <w:rPr>
          <w:rFonts w:ascii="Times New Roman" w:hAnsi="Times New Roman" w:cs="Times New Roman"/>
          <w:sz w:val="28"/>
          <w:szCs w:val="28"/>
        </w:rPr>
        <w:t>здани</w:t>
      </w:r>
      <w:r w:rsidR="004C62C2" w:rsidRPr="00703791">
        <w:rPr>
          <w:rFonts w:ascii="Times New Roman" w:hAnsi="Times New Roman" w:cs="Times New Roman"/>
          <w:sz w:val="28"/>
          <w:szCs w:val="28"/>
        </w:rPr>
        <w:t>я</w:t>
      </w:r>
      <w:r w:rsidR="0006423E" w:rsidRPr="00703791">
        <w:rPr>
          <w:rFonts w:ascii="Times New Roman" w:hAnsi="Times New Roman" w:cs="Times New Roman"/>
          <w:sz w:val="28"/>
          <w:szCs w:val="28"/>
        </w:rPr>
        <w:t>, помещени</w:t>
      </w:r>
      <w:r w:rsidR="004C62C2" w:rsidRPr="00703791">
        <w:rPr>
          <w:rFonts w:ascii="Times New Roman" w:hAnsi="Times New Roman" w:cs="Times New Roman"/>
          <w:sz w:val="28"/>
          <w:szCs w:val="28"/>
        </w:rPr>
        <w:t>я</w:t>
      </w:r>
      <w:r w:rsidR="0006423E" w:rsidRPr="00703791">
        <w:rPr>
          <w:rFonts w:ascii="Times New Roman" w:hAnsi="Times New Roman" w:cs="Times New Roman"/>
          <w:sz w:val="28"/>
          <w:szCs w:val="28"/>
        </w:rPr>
        <w:t>, сооружени</w:t>
      </w:r>
      <w:r w:rsidR="004C62C2" w:rsidRPr="00703791">
        <w:rPr>
          <w:rFonts w:ascii="Times New Roman" w:hAnsi="Times New Roman" w:cs="Times New Roman"/>
          <w:sz w:val="28"/>
          <w:szCs w:val="28"/>
        </w:rPr>
        <w:t>я</w:t>
      </w:r>
      <w:r w:rsidR="0006423E" w:rsidRPr="00703791">
        <w:rPr>
          <w:rFonts w:ascii="Times New Roman" w:hAnsi="Times New Roman" w:cs="Times New Roman"/>
          <w:sz w:val="28"/>
          <w:szCs w:val="28"/>
        </w:rPr>
        <w:t>, объект</w:t>
      </w:r>
      <w:r w:rsidR="004C62C2" w:rsidRPr="00703791">
        <w:rPr>
          <w:rFonts w:ascii="Times New Roman" w:hAnsi="Times New Roman" w:cs="Times New Roman"/>
          <w:sz w:val="28"/>
          <w:szCs w:val="28"/>
        </w:rPr>
        <w:t>ы</w:t>
      </w:r>
      <w:r w:rsidR="0006423E" w:rsidRPr="00703791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строительства, </w:t>
      </w:r>
      <w:proofErr w:type="spellStart"/>
      <w:r w:rsidR="0006423E" w:rsidRPr="0070379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6423E" w:rsidRPr="00703791">
        <w:rPr>
          <w:rFonts w:ascii="Times New Roman" w:hAnsi="Times New Roman" w:cs="Times New Roman"/>
          <w:sz w:val="28"/>
          <w:szCs w:val="28"/>
        </w:rPr>
        <w:t>-мест</w:t>
      </w:r>
      <w:r w:rsidR="004C62C2" w:rsidRPr="00703791">
        <w:rPr>
          <w:rFonts w:ascii="Times New Roman" w:hAnsi="Times New Roman" w:cs="Times New Roman"/>
          <w:sz w:val="28"/>
          <w:szCs w:val="28"/>
        </w:rPr>
        <w:t>а, единые</w:t>
      </w:r>
      <w:r w:rsidR="0006423E" w:rsidRPr="00703791">
        <w:rPr>
          <w:rFonts w:ascii="Times New Roman" w:hAnsi="Times New Roman" w:cs="Times New Roman"/>
          <w:sz w:val="28"/>
          <w:szCs w:val="28"/>
        </w:rPr>
        <w:t xml:space="preserve"> недвижимы</w:t>
      </w:r>
      <w:r w:rsidR="004C62C2" w:rsidRPr="00703791">
        <w:rPr>
          <w:rFonts w:ascii="Times New Roman" w:hAnsi="Times New Roman" w:cs="Times New Roman"/>
          <w:sz w:val="28"/>
          <w:szCs w:val="28"/>
        </w:rPr>
        <w:t>е</w:t>
      </w:r>
      <w:r w:rsidR="0006423E" w:rsidRPr="0070379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C62C2" w:rsidRPr="00703791">
        <w:rPr>
          <w:rFonts w:ascii="Times New Roman" w:hAnsi="Times New Roman" w:cs="Times New Roman"/>
          <w:sz w:val="28"/>
          <w:szCs w:val="28"/>
        </w:rPr>
        <w:t>ы)</w:t>
      </w:r>
      <w:r w:rsidRPr="00703791">
        <w:rPr>
          <w:rFonts w:ascii="Times New Roman" w:hAnsi="Times New Roman" w:cs="Times New Roman"/>
          <w:sz w:val="28"/>
          <w:szCs w:val="28"/>
        </w:rPr>
        <w:t xml:space="preserve">. </w:t>
      </w:r>
      <w:r w:rsidR="004C62C2" w:rsidRPr="00703791">
        <w:rPr>
          <w:rFonts w:ascii="Times New Roman" w:hAnsi="Times New Roman" w:cs="Times New Roman"/>
          <w:sz w:val="28"/>
          <w:szCs w:val="28"/>
        </w:rPr>
        <w:t>Э</w:t>
      </w:r>
      <w:r w:rsidR="00DF344B" w:rsidRPr="00703791">
        <w:rPr>
          <w:rFonts w:ascii="Times New Roman" w:hAnsi="Times New Roman" w:cs="Times New Roman"/>
          <w:sz w:val="28"/>
          <w:szCs w:val="28"/>
        </w:rPr>
        <w:t xml:space="preserve">то </w:t>
      </w:r>
      <w:r w:rsidR="006F7DF4" w:rsidRPr="00703791">
        <w:rPr>
          <w:rFonts w:ascii="Times New Roman" w:hAnsi="Times New Roman" w:cs="Times New Roman"/>
          <w:sz w:val="28"/>
          <w:szCs w:val="28"/>
        </w:rPr>
        <w:t>Кабардино-</w:t>
      </w:r>
      <w:r w:rsidR="00F01B30" w:rsidRPr="00703791">
        <w:rPr>
          <w:rFonts w:ascii="Times New Roman" w:hAnsi="Times New Roman" w:cs="Times New Roman"/>
          <w:sz w:val="28"/>
          <w:szCs w:val="28"/>
        </w:rPr>
        <w:t xml:space="preserve">Балкарская </w:t>
      </w:r>
      <w:r w:rsidR="006F7DF4" w:rsidRPr="00703791">
        <w:rPr>
          <w:rFonts w:ascii="Times New Roman" w:hAnsi="Times New Roman" w:cs="Times New Roman"/>
          <w:sz w:val="28"/>
          <w:szCs w:val="28"/>
        </w:rPr>
        <w:t>Р</w:t>
      </w:r>
      <w:r w:rsidR="00F01B30" w:rsidRPr="00703791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C4682D" w:rsidRPr="00703791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06423E" w:rsidRPr="00703791">
        <w:rPr>
          <w:rFonts w:ascii="Times New Roman" w:hAnsi="Times New Roman" w:cs="Times New Roman"/>
          <w:sz w:val="28"/>
          <w:szCs w:val="28"/>
        </w:rPr>
        <w:t xml:space="preserve">Карелия, </w:t>
      </w:r>
      <w:r w:rsidR="00C4682D" w:rsidRPr="00703791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r w:rsidR="0006423E" w:rsidRPr="00703791">
        <w:rPr>
          <w:rFonts w:ascii="Times New Roman" w:hAnsi="Times New Roman" w:cs="Times New Roman"/>
          <w:sz w:val="28"/>
          <w:szCs w:val="28"/>
        </w:rPr>
        <w:t>Алтайский край, Приморский край, Ставропольский край, Хабаровский край, Астрахан</w:t>
      </w:r>
      <w:r w:rsidR="00CA6EB7" w:rsidRPr="00703791">
        <w:rPr>
          <w:rFonts w:ascii="Times New Roman" w:hAnsi="Times New Roman" w:cs="Times New Roman"/>
          <w:sz w:val="28"/>
          <w:szCs w:val="28"/>
        </w:rPr>
        <w:t xml:space="preserve">ская область, Брянская область, </w:t>
      </w:r>
      <w:r w:rsidR="0006423E" w:rsidRPr="00703791">
        <w:rPr>
          <w:rFonts w:ascii="Times New Roman" w:hAnsi="Times New Roman" w:cs="Times New Roman"/>
          <w:sz w:val="28"/>
          <w:szCs w:val="28"/>
        </w:rPr>
        <w:t xml:space="preserve">Мурманская область, Орловская область, Псковская область, Свердловская область, Томская область, Ярославская область, </w:t>
      </w:r>
      <w:r w:rsidR="00CC2AE6" w:rsidRPr="00703791">
        <w:rPr>
          <w:rFonts w:ascii="Times New Roman" w:hAnsi="Times New Roman" w:cs="Times New Roman"/>
          <w:sz w:val="28"/>
          <w:szCs w:val="28"/>
        </w:rPr>
        <w:br/>
      </w:r>
      <w:r w:rsidR="0006423E" w:rsidRPr="00703791">
        <w:rPr>
          <w:rFonts w:ascii="Times New Roman" w:hAnsi="Times New Roman" w:cs="Times New Roman"/>
          <w:sz w:val="28"/>
          <w:szCs w:val="28"/>
        </w:rPr>
        <w:t>Ханты-Мансийский АО</w:t>
      </w:r>
      <w:r w:rsidR="00C4682D" w:rsidRPr="00703791">
        <w:rPr>
          <w:rFonts w:ascii="Times New Roman" w:hAnsi="Times New Roman" w:cs="Times New Roman"/>
          <w:sz w:val="28"/>
          <w:szCs w:val="28"/>
        </w:rPr>
        <w:t>.</w:t>
      </w:r>
    </w:p>
    <w:p w:rsidR="004E0AC7" w:rsidRPr="00E242B4" w:rsidRDefault="00A00082" w:rsidP="00E242B4">
      <w:pPr>
        <w:pStyle w:val="ad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highlight w:val="red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В Ханты-Мансийском автономном округе </w:t>
      </w:r>
      <w:r w:rsidR="00733E80" w:rsidRPr="002B015A">
        <w:rPr>
          <w:rFonts w:ascii="Times New Roman" w:hAnsi="Times New Roman" w:cs="Times New Roman"/>
          <w:color w:val="242424"/>
          <w:sz w:val="28"/>
          <w:szCs w:val="28"/>
        </w:rPr>
        <w:t xml:space="preserve"> государственная кадастровая оценка объектов недвижимости (за исключением земельных участков) проходит в этом году,- отметил </w:t>
      </w:r>
      <w:r w:rsidR="00CC2AE6" w:rsidRPr="002B015A">
        <w:rPr>
          <w:rFonts w:ascii="Times New Roman" w:eastAsia="Calibri" w:hAnsi="Times New Roman" w:cs="Times New Roman"/>
          <w:b/>
          <w:sz w:val="28"/>
          <w:szCs w:val="28"/>
        </w:rPr>
        <w:t>Юрий Б</w:t>
      </w:r>
      <w:r w:rsidR="001E723A">
        <w:rPr>
          <w:rFonts w:ascii="Times New Roman" w:eastAsia="Calibri" w:hAnsi="Times New Roman" w:cs="Times New Roman"/>
          <w:b/>
          <w:sz w:val="28"/>
          <w:szCs w:val="28"/>
        </w:rPr>
        <w:t xml:space="preserve">елоусов, заместитель директора </w:t>
      </w:r>
      <w:r w:rsidR="00CC2AE6" w:rsidRPr="002B015A">
        <w:rPr>
          <w:rFonts w:ascii="Times New Roman" w:eastAsia="Calibri" w:hAnsi="Times New Roman" w:cs="Times New Roman"/>
          <w:b/>
          <w:sz w:val="28"/>
          <w:szCs w:val="28"/>
        </w:rPr>
        <w:t>Кадастровой палаты по</w:t>
      </w:r>
      <w:r w:rsidR="002B015A" w:rsidRPr="002B015A">
        <w:rPr>
          <w:rFonts w:ascii="Times New Roman" w:eastAsia="Calibri" w:hAnsi="Times New Roman" w:cs="Times New Roman"/>
          <w:b/>
          <w:sz w:val="28"/>
          <w:szCs w:val="28"/>
        </w:rPr>
        <w:t xml:space="preserve"> Уральскому федеральному округу</w:t>
      </w:r>
      <w:r w:rsidR="002B015A" w:rsidRPr="002B015A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="001E723A">
        <w:rPr>
          <w:rFonts w:ascii="Times New Roman" w:hAnsi="Times New Roman" w:cs="Times New Roman"/>
          <w:color w:val="242424"/>
          <w:sz w:val="28"/>
          <w:szCs w:val="28"/>
        </w:rPr>
        <w:br/>
      </w:r>
      <w:r w:rsidR="004E0AC7" w:rsidRPr="002B015A">
        <w:rPr>
          <w:rFonts w:ascii="Times New Roman" w:hAnsi="Times New Roman" w:cs="Times New Roman"/>
          <w:color w:val="242424"/>
          <w:sz w:val="28"/>
          <w:szCs w:val="28"/>
        </w:rPr>
        <w:t>А в 2018</w:t>
      </w:r>
      <w:r w:rsidR="00733E80" w:rsidRPr="002B015A">
        <w:rPr>
          <w:rFonts w:ascii="Times New Roman" w:hAnsi="Times New Roman" w:cs="Times New Roman"/>
          <w:color w:val="242424"/>
          <w:sz w:val="28"/>
          <w:szCs w:val="28"/>
        </w:rPr>
        <w:t xml:space="preserve"> году была проведена государственная кадастровая оценка </w:t>
      </w:r>
      <w:r w:rsidR="00C1125C" w:rsidRPr="002B015A">
        <w:rPr>
          <w:rFonts w:ascii="Times New Roman" w:hAnsi="Times New Roman" w:cs="Times New Roman"/>
          <w:color w:val="070707"/>
          <w:sz w:val="28"/>
          <w:szCs w:val="28"/>
        </w:rPr>
        <w:t>земельных участков земель особо охраняемых территорий и объектов, земель водного фонда.</w:t>
      </w:r>
    </w:p>
    <w:p w:rsidR="00733E80" w:rsidRPr="002B015A" w:rsidRDefault="00E242B4" w:rsidP="004E0AC7">
      <w:pPr>
        <w:pStyle w:val="ad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Г</w:t>
      </w:r>
      <w:r w:rsidR="00733E80" w:rsidRPr="002B015A">
        <w:rPr>
          <w:rFonts w:ascii="Times New Roman" w:hAnsi="Times New Roman" w:cs="Times New Roman"/>
          <w:color w:val="242424"/>
          <w:sz w:val="28"/>
          <w:szCs w:val="28"/>
        </w:rPr>
        <w:t xml:space="preserve">осударственную кадастровую оценку объектов недвижимости </w:t>
      </w:r>
      <w:r w:rsidR="00A40722" w:rsidRPr="002B015A">
        <w:rPr>
          <w:rFonts w:ascii="Times New Roman" w:hAnsi="Times New Roman" w:cs="Times New Roman"/>
          <w:sz w:val="28"/>
          <w:szCs w:val="28"/>
        </w:rPr>
        <w:t>на территории Ханты-Мансийского автономного округа — Югры проводит государственное бюджетное учреждение Х</w:t>
      </w:r>
      <w:r w:rsidR="00703791" w:rsidRPr="002B015A">
        <w:rPr>
          <w:rFonts w:ascii="Times New Roman" w:hAnsi="Times New Roman" w:cs="Times New Roman"/>
          <w:sz w:val="28"/>
          <w:szCs w:val="28"/>
        </w:rPr>
        <w:t>МАО</w:t>
      </w:r>
      <w:r w:rsidR="00A40722" w:rsidRPr="002B015A">
        <w:rPr>
          <w:rFonts w:ascii="Times New Roman" w:hAnsi="Times New Roman" w:cs="Times New Roman"/>
          <w:sz w:val="28"/>
          <w:szCs w:val="28"/>
        </w:rPr>
        <w:t xml:space="preserve"> – Югры «Центр имущественных отношений» </w:t>
      </w:r>
      <w:r w:rsidR="00733E80" w:rsidRPr="002B015A">
        <w:rPr>
          <w:rFonts w:ascii="Times New Roman" w:hAnsi="Times New Roman" w:cs="Times New Roman"/>
          <w:color w:val="242424"/>
          <w:sz w:val="28"/>
          <w:szCs w:val="28"/>
        </w:rPr>
        <w:t>созданное в соответствии с требованиями Федерального закона от 03.07.2016 №237-ФЗ «О госу</w:t>
      </w:r>
      <w:r w:rsidR="00A40722" w:rsidRPr="002B015A">
        <w:rPr>
          <w:rFonts w:ascii="Times New Roman" w:hAnsi="Times New Roman" w:cs="Times New Roman"/>
          <w:color w:val="242424"/>
          <w:sz w:val="28"/>
          <w:szCs w:val="28"/>
        </w:rPr>
        <w:t xml:space="preserve">дарственной кадастровой оценке», </w:t>
      </w:r>
      <w:r w:rsidR="00A40722" w:rsidRPr="002B015A">
        <w:rPr>
          <w:rFonts w:ascii="Times New Roman" w:hAnsi="Times New Roman" w:cs="Times New Roman"/>
          <w:sz w:val="28"/>
          <w:szCs w:val="28"/>
        </w:rPr>
        <w:t>вступившим в силу в 2017 году.</w:t>
      </w:r>
    </w:p>
    <w:p w:rsidR="004067C2" w:rsidRPr="00703791" w:rsidRDefault="00F44FD2" w:rsidP="007037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>В целом</w:t>
      </w:r>
      <w:r w:rsidR="00971F49" w:rsidRPr="00703791">
        <w:rPr>
          <w:rFonts w:ascii="Times New Roman" w:hAnsi="Times New Roman" w:cs="Times New Roman"/>
          <w:sz w:val="28"/>
          <w:szCs w:val="28"/>
        </w:rPr>
        <w:t xml:space="preserve"> ГКО 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по разным видам объектов </w:t>
      </w:r>
      <w:r w:rsidR="00F05B8C" w:rsidRPr="00703791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4C62C2" w:rsidRPr="00703791">
        <w:rPr>
          <w:rFonts w:ascii="Times New Roman" w:hAnsi="Times New Roman" w:cs="Times New Roman"/>
          <w:sz w:val="28"/>
          <w:szCs w:val="28"/>
        </w:rPr>
        <w:t>пров</w:t>
      </w:r>
      <w:r w:rsidR="00F05B8C" w:rsidRPr="00703791">
        <w:rPr>
          <w:rFonts w:ascii="Times New Roman" w:hAnsi="Times New Roman" w:cs="Times New Roman"/>
          <w:sz w:val="28"/>
          <w:szCs w:val="28"/>
        </w:rPr>
        <w:t>о</w:t>
      </w:r>
      <w:r w:rsidR="004C62C2" w:rsidRPr="00703791">
        <w:rPr>
          <w:rFonts w:ascii="Times New Roman" w:hAnsi="Times New Roman" w:cs="Times New Roman"/>
          <w:sz w:val="28"/>
          <w:szCs w:val="28"/>
        </w:rPr>
        <w:t>д</w:t>
      </w:r>
      <w:r w:rsidR="00F05B8C" w:rsidRPr="00703791">
        <w:rPr>
          <w:rFonts w:ascii="Times New Roman" w:hAnsi="Times New Roman" w:cs="Times New Roman"/>
          <w:sz w:val="28"/>
          <w:szCs w:val="28"/>
        </w:rPr>
        <w:t>ится в</w:t>
      </w:r>
      <w:r w:rsidR="00F01B30" w:rsidRPr="00703791">
        <w:rPr>
          <w:rFonts w:ascii="Times New Roman" w:hAnsi="Times New Roman" w:cs="Times New Roman"/>
          <w:sz w:val="28"/>
          <w:szCs w:val="28"/>
        </w:rPr>
        <w:t xml:space="preserve">65 </w:t>
      </w:r>
      <w:r w:rsidR="004C62C2" w:rsidRPr="00703791">
        <w:rPr>
          <w:rFonts w:ascii="Times New Roman" w:hAnsi="Times New Roman" w:cs="Times New Roman"/>
          <w:sz w:val="28"/>
          <w:szCs w:val="28"/>
        </w:rPr>
        <w:t>региона</w:t>
      </w:r>
      <w:r w:rsidR="00F05B8C" w:rsidRPr="00703791">
        <w:rPr>
          <w:rFonts w:ascii="Times New Roman" w:hAnsi="Times New Roman" w:cs="Times New Roman"/>
          <w:sz w:val="28"/>
          <w:szCs w:val="28"/>
        </w:rPr>
        <w:t>х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 страны. </w:t>
      </w:r>
      <w:r w:rsidR="00A17EB6" w:rsidRPr="00703791">
        <w:rPr>
          <w:rFonts w:ascii="Times New Roman" w:hAnsi="Times New Roman" w:cs="Times New Roman"/>
          <w:sz w:val="28"/>
          <w:szCs w:val="28"/>
        </w:rPr>
        <w:t xml:space="preserve">Эксперты отмечают, что процесс </w:t>
      </w:r>
      <w:r w:rsidR="003056A8" w:rsidRPr="00703791">
        <w:rPr>
          <w:rFonts w:ascii="Times New Roman" w:hAnsi="Times New Roman" w:cs="Times New Roman"/>
          <w:sz w:val="28"/>
          <w:szCs w:val="28"/>
        </w:rPr>
        <w:t xml:space="preserve">кадастровой оценки </w:t>
      </w:r>
      <w:r w:rsidR="00A17EB6" w:rsidRPr="00703791">
        <w:rPr>
          <w:rFonts w:ascii="Times New Roman" w:hAnsi="Times New Roman" w:cs="Times New Roman"/>
          <w:sz w:val="28"/>
          <w:szCs w:val="28"/>
        </w:rPr>
        <w:t>в отношении разных видов недвижимости может быть постепенным.</w:t>
      </w:r>
    </w:p>
    <w:p w:rsidR="00547C0F" w:rsidRPr="00703791" w:rsidRDefault="00A17EB6" w:rsidP="007037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 xml:space="preserve">В </w:t>
      </w:r>
      <w:r w:rsidR="00E86A03" w:rsidRPr="00703791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6" w:history="1">
        <w:r w:rsidR="00E86A03" w:rsidRPr="007037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продолжается переходный период от определения кадастровой стоимости </w:t>
        </w:r>
        <w:r w:rsidR="00D97D91" w:rsidRPr="007037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в соответствии с</w:t>
        </w:r>
        <w:r w:rsidR="00E86A03" w:rsidRPr="007037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нормам</w:t>
        </w:r>
        <w:r w:rsidR="00D97D91" w:rsidRPr="007037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и</w:t>
        </w:r>
        <w:r w:rsidR="00E86A03" w:rsidRPr="00703791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 135-ФЗ к ее определению по нормам 237-ФЗ</w:t>
        </w:r>
      </w:hyperlink>
      <w:r w:rsidR="00E86A03" w:rsidRPr="00703791">
        <w:rPr>
          <w:rFonts w:ascii="Times New Roman" w:hAnsi="Times New Roman" w:cs="Times New Roman"/>
          <w:sz w:val="28"/>
          <w:szCs w:val="28"/>
        </w:rPr>
        <w:t xml:space="preserve">. </w:t>
      </w:r>
      <w:r w:rsidR="004615A0" w:rsidRPr="00703791">
        <w:rPr>
          <w:rFonts w:ascii="Times New Roman" w:hAnsi="Times New Roman" w:cs="Times New Roman"/>
          <w:sz w:val="28"/>
          <w:szCs w:val="28"/>
        </w:rPr>
        <w:t>П</w:t>
      </w:r>
      <w:r w:rsidR="00C62A05" w:rsidRPr="00703791">
        <w:rPr>
          <w:rFonts w:ascii="Times New Roman" w:hAnsi="Times New Roman" w:cs="Times New Roman"/>
          <w:sz w:val="28"/>
          <w:szCs w:val="28"/>
        </w:rPr>
        <w:t xml:space="preserve">ри </w:t>
      </w:r>
      <w:r w:rsidR="00B341EC" w:rsidRPr="00703791">
        <w:rPr>
          <w:rFonts w:ascii="Times New Roman" w:hAnsi="Times New Roman" w:cs="Times New Roman"/>
          <w:sz w:val="28"/>
          <w:szCs w:val="28"/>
        </w:rPr>
        <w:t>переход</w:t>
      </w:r>
      <w:r w:rsidR="00C62A05" w:rsidRPr="00703791">
        <w:rPr>
          <w:rFonts w:ascii="Times New Roman" w:hAnsi="Times New Roman" w:cs="Times New Roman"/>
          <w:sz w:val="28"/>
          <w:szCs w:val="28"/>
        </w:rPr>
        <w:t>е</w:t>
      </w:r>
      <w:r w:rsidR="00B341EC" w:rsidRPr="00703791">
        <w:rPr>
          <w:rFonts w:ascii="Times New Roman" w:hAnsi="Times New Roman" w:cs="Times New Roman"/>
          <w:sz w:val="28"/>
          <w:szCs w:val="28"/>
        </w:rPr>
        <w:t xml:space="preserve"> на</w:t>
      </w:r>
      <w:r w:rsidR="00971F49" w:rsidRPr="00703791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F44FD2" w:rsidRPr="00703791">
        <w:rPr>
          <w:rFonts w:ascii="Times New Roman" w:hAnsi="Times New Roman" w:cs="Times New Roman"/>
          <w:sz w:val="28"/>
          <w:szCs w:val="28"/>
        </w:rPr>
        <w:t xml:space="preserve">порядок проведения ГКО </w:t>
      </w:r>
      <w:r w:rsidR="00B341EC" w:rsidRPr="00703791">
        <w:rPr>
          <w:rFonts w:ascii="Times New Roman" w:hAnsi="Times New Roman" w:cs="Times New Roman"/>
          <w:sz w:val="28"/>
          <w:szCs w:val="28"/>
        </w:rPr>
        <w:t>кадастровая стоимость определя</w:t>
      </w:r>
      <w:r w:rsidR="00C62A05" w:rsidRPr="00703791">
        <w:rPr>
          <w:rFonts w:ascii="Times New Roman" w:hAnsi="Times New Roman" w:cs="Times New Roman"/>
          <w:sz w:val="28"/>
          <w:szCs w:val="28"/>
        </w:rPr>
        <w:t>е</w:t>
      </w:r>
      <w:r w:rsidR="00B341EC" w:rsidRPr="00703791">
        <w:rPr>
          <w:rFonts w:ascii="Times New Roman" w:hAnsi="Times New Roman" w:cs="Times New Roman"/>
          <w:sz w:val="28"/>
          <w:szCs w:val="28"/>
        </w:rPr>
        <w:t xml:space="preserve">тся исключительно специально созданными в субъекте </w:t>
      </w:r>
      <w:r w:rsidR="004C62C2" w:rsidRPr="0070379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341EC" w:rsidRPr="00703791">
        <w:rPr>
          <w:rFonts w:ascii="Times New Roman" w:hAnsi="Times New Roman" w:cs="Times New Roman"/>
          <w:sz w:val="28"/>
          <w:szCs w:val="28"/>
        </w:rPr>
        <w:t>бюджетными учреждениями.</w:t>
      </w:r>
      <w:r w:rsidR="00547C0F" w:rsidRPr="00703791">
        <w:rPr>
          <w:rFonts w:ascii="Times New Roman" w:hAnsi="Times New Roman" w:cs="Times New Roman"/>
          <w:sz w:val="28"/>
          <w:szCs w:val="28"/>
        </w:rPr>
        <w:t xml:space="preserve"> 237-ФЗ </w:t>
      </w:r>
      <w:r w:rsidR="00547C0F" w:rsidRPr="0070379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проведения. Применение новых норм позволит обеспечить непрерывный мониторинг и анализ рынка недвижимости, своевременную </w:t>
      </w:r>
      <w:r w:rsidR="00444F1D" w:rsidRPr="00703791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547C0F" w:rsidRPr="00703791">
        <w:rPr>
          <w:rFonts w:ascii="Times New Roman" w:hAnsi="Times New Roman" w:cs="Times New Roman"/>
          <w:sz w:val="28"/>
          <w:szCs w:val="28"/>
        </w:rPr>
        <w:t xml:space="preserve">данных в Едином </w:t>
      </w:r>
      <w:proofErr w:type="spellStart"/>
      <w:r w:rsidR="00547C0F" w:rsidRPr="00703791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="00547C0F" w:rsidRPr="00703791">
        <w:rPr>
          <w:rFonts w:ascii="Times New Roman" w:hAnsi="Times New Roman" w:cs="Times New Roman"/>
          <w:sz w:val="28"/>
          <w:szCs w:val="28"/>
        </w:rPr>
        <w:t xml:space="preserve"> недвижимости (ЕГРН), а также внедрение и развитие единых методологических стандартов проведения ГКО.</w:t>
      </w:r>
    </w:p>
    <w:p w:rsidR="00CA6EB7" w:rsidRPr="00703791" w:rsidRDefault="00CA6EB7" w:rsidP="007037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 xml:space="preserve"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 </w:t>
      </w:r>
    </w:p>
    <w:p w:rsidR="00A87B37" w:rsidRPr="007D7D2E" w:rsidRDefault="00A87B37" w:rsidP="007037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2E">
        <w:rPr>
          <w:rFonts w:ascii="Times New Roman" w:hAnsi="Times New Roman" w:cs="Times New Roman"/>
          <w:sz w:val="28"/>
          <w:szCs w:val="28"/>
        </w:rPr>
        <w:t>При переходе на новые правила исправление ошибок</w:t>
      </w:r>
      <w:r w:rsidR="002937BC" w:rsidRPr="007D7D2E">
        <w:rPr>
          <w:rFonts w:ascii="Times New Roman" w:hAnsi="Times New Roman" w:cs="Times New Roman"/>
          <w:sz w:val="28"/>
          <w:szCs w:val="28"/>
        </w:rPr>
        <w:t>, допущенных при установлении кадастровой стоимости,</w:t>
      </w:r>
      <w:r w:rsidRPr="007D7D2E">
        <w:rPr>
          <w:rFonts w:ascii="Times New Roman" w:hAnsi="Times New Roman" w:cs="Times New Roman"/>
          <w:sz w:val="28"/>
          <w:szCs w:val="28"/>
        </w:rPr>
        <w:t xml:space="preserve"> происходит через обращение в бюджетное учреждение</w:t>
      </w:r>
      <w:r w:rsidR="00FC557B" w:rsidRPr="007D7D2E">
        <w:rPr>
          <w:rFonts w:ascii="Times New Roman" w:hAnsi="Times New Roman" w:cs="Times New Roman"/>
          <w:sz w:val="28"/>
          <w:szCs w:val="28"/>
        </w:rPr>
        <w:t>по местоположению объекта недвижимости</w:t>
      </w:r>
      <w:r w:rsidRPr="007D7D2E">
        <w:rPr>
          <w:rFonts w:ascii="Times New Roman" w:hAnsi="Times New Roman" w:cs="Times New Roman"/>
          <w:sz w:val="28"/>
          <w:szCs w:val="28"/>
        </w:rPr>
        <w:t xml:space="preserve">. </w:t>
      </w:r>
      <w:r w:rsidR="00971F49" w:rsidRPr="007D7D2E">
        <w:rPr>
          <w:rFonts w:ascii="Times New Roman" w:hAnsi="Times New Roman" w:cs="Times New Roman"/>
          <w:sz w:val="28"/>
          <w:szCs w:val="28"/>
        </w:rPr>
        <w:t>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стоимостью.</w:t>
      </w:r>
    </w:p>
    <w:p w:rsidR="00547C0F" w:rsidRPr="00703791" w:rsidRDefault="001C0B99" w:rsidP="007037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791">
        <w:rPr>
          <w:rFonts w:ascii="Times New Roman" w:hAnsi="Times New Roman" w:cs="Times New Roman"/>
          <w:sz w:val="28"/>
          <w:szCs w:val="28"/>
        </w:rPr>
        <w:t xml:space="preserve">Напомним, ранее Федеральная кадастровая палата в связи с увеличением количества запросов от граждан по теме кадастровой оценки запустила </w:t>
      </w:r>
      <w:hyperlink r:id="rId7" w:history="1">
        <w:r w:rsidRPr="00703791">
          <w:rPr>
            <w:rStyle w:val="a8"/>
            <w:rFonts w:ascii="Times New Roman" w:hAnsi="Times New Roman" w:cs="Times New Roman"/>
            <w:sz w:val="28"/>
            <w:szCs w:val="28"/>
          </w:rPr>
          <w:t>проект</w:t>
        </w:r>
      </w:hyperlink>
      <w:r w:rsidRPr="00703791">
        <w:rPr>
          <w:rFonts w:ascii="Times New Roman" w:hAnsi="Times New Roman" w:cs="Times New Roman"/>
          <w:sz w:val="28"/>
          <w:szCs w:val="28"/>
        </w:rPr>
        <w:t xml:space="preserve">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</w:t>
      </w:r>
    </w:p>
    <w:p w:rsidR="001C0B99" w:rsidRDefault="001C0B99" w:rsidP="007037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641BC" w:rsidRPr="003641BC" w:rsidRDefault="003641BC" w:rsidP="007037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3641BC" w:rsidRPr="003641BC" w:rsidSect="0045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59"/>
    <w:rsid w:val="00034E2E"/>
    <w:rsid w:val="0006423E"/>
    <w:rsid w:val="00065E13"/>
    <w:rsid w:val="000D0892"/>
    <w:rsid w:val="000D4EC5"/>
    <w:rsid w:val="001004C9"/>
    <w:rsid w:val="00104AAB"/>
    <w:rsid w:val="0012072D"/>
    <w:rsid w:val="00135D57"/>
    <w:rsid w:val="001C0B99"/>
    <w:rsid w:val="001E723A"/>
    <w:rsid w:val="002019E2"/>
    <w:rsid w:val="00245039"/>
    <w:rsid w:val="002724C0"/>
    <w:rsid w:val="002937BC"/>
    <w:rsid w:val="002B015A"/>
    <w:rsid w:val="002B091F"/>
    <w:rsid w:val="002D62EA"/>
    <w:rsid w:val="003056A8"/>
    <w:rsid w:val="00313DA4"/>
    <w:rsid w:val="003641BC"/>
    <w:rsid w:val="003B0DC6"/>
    <w:rsid w:val="003D3A13"/>
    <w:rsid w:val="004067C2"/>
    <w:rsid w:val="00444F1D"/>
    <w:rsid w:val="00456CB6"/>
    <w:rsid w:val="004615A0"/>
    <w:rsid w:val="004B03B7"/>
    <w:rsid w:val="004C62C2"/>
    <w:rsid w:val="004E0AC7"/>
    <w:rsid w:val="0052257B"/>
    <w:rsid w:val="005236F9"/>
    <w:rsid w:val="00547C0F"/>
    <w:rsid w:val="00547FAB"/>
    <w:rsid w:val="005A4EA1"/>
    <w:rsid w:val="005F4EDD"/>
    <w:rsid w:val="0062067F"/>
    <w:rsid w:val="00631727"/>
    <w:rsid w:val="006A5876"/>
    <w:rsid w:val="006B7594"/>
    <w:rsid w:val="006C3F5B"/>
    <w:rsid w:val="006D1ED2"/>
    <w:rsid w:val="006F7DF4"/>
    <w:rsid w:val="007033EF"/>
    <w:rsid w:val="00703791"/>
    <w:rsid w:val="00733E80"/>
    <w:rsid w:val="00752747"/>
    <w:rsid w:val="007B3CB7"/>
    <w:rsid w:val="007B585E"/>
    <w:rsid w:val="007D7D2E"/>
    <w:rsid w:val="0087590D"/>
    <w:rsid w:val="008B7A59"/>
    <w:rsid w:val="0094757D"/>
    <w:rsid w:val="00971F49"/>
    <w:rsid w:val="00A00082"/>
    <w:rsid w:val="00A17EB6"/>
    <w:rsid w:val="00A40722"/>
    <w:rsid w:val="00A53550"/>
    <w:rsid w:val="00A70B37"/>
    <w:rsid w:val="00A84217"/>
    <w:rsid w:val="00A87B37"/>
    <w:rsid w:val="00AC504D"/>
    <w:rsid w:val="00B341EC"/>
    <w:rsid w:val="00C1125C"/>
    <w:rsid w:val="00C17FF4"/>
    <w:rsid w:val="00C45612"/>
    <w:rsid w:val="00C4682D"/>
    <w:rsid w:val="00C619C2"/>
    <w:rsid w:val="00C62A05"/>
    <w:rsid w:val="00CA5BA6"/>
    <w:rsid w:val="00CA6EB7"/>
    <w:rsid w:val="00CC2AE6"/>
    <w:rsid w:val="00D461A1"/>
    <w:rsid w:val="00D543FC"/>
    <w:rsid w:val="00D90406"/>
    <w:rsid w:val="00D97D91"/>
    <w:rsid w:val="00DA5E87"/>
    <w:rsid w:val="00DE09B1"/>
    <w:rsid w:val="00DF344B"/>
    <w:rsid w:val="00E242B4"/>
    <w:rsid w:val="00E30CCB"/>
    <w:rsid w:val="00E424CB"/>
    <w:rsid w:val="00E86A03"/>
    <w:rsid w:val="00E91F33"/>
    <w:rsid w:val="00F01B30"/>
    <w:rsid w:val="00F05B8C"/>
    <w:rsid w:val="00F3545D"/>
    <w:rsid w:val="00F44FD2"/>
    <w:rsid w:val="00F46DFF"/>
    <w:rsid w:val="00FC557B"/>
    <w:rsid w:val="00FD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A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A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A5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5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7B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09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09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B091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73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03791"/>
    <w:pPr>
      <w:spacing w:after="0" w:line="240" w:lineRule="auto"/>
    </w:pPr>
  </w:style>
  <w:style w:type="character" w:customStyle="1" w:styleId="tooltip">
    <w:name w:val="tooltip"/>
    <w:basedOn w:val="a0"/>
    <w:rsid w:val="0036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A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A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A5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5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7B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09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09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B091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73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03791"/>
    <w:pPr>
      <w:spacing w:after="0" w:line="240" w:lineRule="auto"/>
    </w:pPr>
  </w:style>
  <w:style w:type="character" w:customStyle="1" w:styleId="tooltip">
    <w:name w:val="tooltip"/>
    <w:basedOn w:val="a0"/>
    <w:rsid w:val="0036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5375@fkpNewsReg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5375@fkpNewsReg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4</cp:revision>
  <cp:lastPrinted>2019-09-11T11:40:00Z</cp:lastPrinted>
  <dcterms:created xsi:type="dcterms:W3CDTF">2019-09-16T06:17:00Z</dcterms:created>
  <dcterms:modified xsi:type="dcterms:W3CDTF">2019-09-19T10:17:00Z</dcterms:modified>
</cp:coreProperties>
</file>