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89" w:rsidRPr="00900457" w:rsidRDefault="00C30E89" w:rsidP="00C30E89">
      <w:pPr>
        <w:jc w:val="center"/>
        <w:rPr>
          <w:rFonts w:ascii="Times New Roman" w:eastAsia="Times New Roman" w:hAnsi="Times New Roman" w:cs="Times New Roman"/>
          <w:b/>
          <w:color w:val="000000" w:themeColor="text1"/>
          <w:sz w:val="28"/>
          <w:szCs w:val="28"/>
        </w:rPr>
      </w:pPr>
      <w:r w:rsidRPr="00900457">
        <w:rPr>
          <w:rFonts w:ascii="Times New Roman" w:eastAsia="Times New Roman" w:hAnsi="Times New Roman" w:cs="Times New Roman"/>
          <w:b/>
          <w:color w:val="000000" w:themeColor="text1"/>
          <w:sz w:val="28"/>
          <w:szCs w:val="28"/>
        </w:rPr>
        <w:t>О государственной регистрации договора аренды, заключенного на неопределенный срок.</w:t>
      </w:r>
    </w:p>
    <w:p w:rsidR="00C30E89" w:rsidRDefault="00C30E89" w:rsidP="00C30E89">
      <w:pPr>
        <w:ind w:firstLine="708"/>
        <w:jc w:val="both"/>
        <w:rPr>
          <w:rFonts w:ascii="Times New Roman" w:eastAsia="Times New Roman" w:hAnsi="Times New Roman" w:cs="Times New Roman"/>
          <w:color w:val="000000" w:themeColor="text1"/>
          <w:sz w:val="24"/>
          <w:szCs w:val="24"/>
        </w:rPr>
      </w:pPr>
      <w:r w:rsidRPr="00C30E89">
        <w:rPr>
          <w:rFonts w:ascii="Times New Roman" w:eastAsia="Times New Roman" w:hAnsi="Times New Roman" w:cs="Times New Roman"/>
          <w:color w:val="000000" w:themeColor="text1"/>
          <w:sz w:val="24"/>
          <w:szCs w:val="24"/>
        </w:rPr>
        <w:t>В соответствии с пунктом 1 статьи 131 и пунктом 1 статьи 164 Гражданского кодекса Российской Федерации (далее – ГК) государственная регистрация прав на недвижимое имущество и сделок с ним осуществляется только в случаях, предусмотренных ГК и иными федеральными законами. </w:t>
      </w:r>
      <w:r w:rsidRPr="00C30E89">
        <w:rPr>
          <w:rFonts w:ascii="Times New Roman" w:eastAsia="Times New Roman" w:hAnsi="Times New Roman" w:cs="Times New Roman"/>
          <w:color w:val="000000" w:themeColor="text1"/>
          <w:sz w:val="24"/>
          <w:szCs w:val="24"/>
        </w:rPr>
        <w:br/>
        <w:t>Согласно пункту 2 статьи 609 ГК договор аренды недвижимого имущества подлежит государственной регистрации, если иное не установлено законом. В то же время законом установлено:</w:t>
      </w:r>
      <w:r>
        <w:rPr>
          <w:rFonts w:ascii="Times New Roman" w:eastAsia="Times New Roman" w:hAnsi="Times New Roman" w:cs="Times New Roman"/>
          <w:color w:val="000000" w:themeColor="text1"/>
          <w:sz w:val="24"/>
          <w:szCs w:val="24"/>
        </w:rPr>
        <w:t xml:space="preserve"> </w:t>
      </w:r>
      <w:r w:rsidRPr="00C30E89">
        <w:rPr>
          <w:rFonts w:ascii="Times New Roman" w:eastAsia="Times New Roman" w:hAnsi="Times New Roman" w:cs="Times New Roman"/>
          <w:color w:val="000000" w:themeColor="text1"/>
          <w:sz w:val="24"/>
          <w:szCs w:val="24"/>
        </w:rPr>
        <w:t>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(статья 651 ГК);</w:t>
      </w:r>
      <w:r>
        <w:rPr>
          <w:rFonts w:ascii="Times New Roman" w:eastAsia="Times New Roman" w:hAnsi="Times New Roman" w:cs="Times New Roman"/>
          <w:color w:val="000000" w:themeColor="text1"/>
          <w:sz w:val="24"/>
          <w:szCs w:val="24"/>
        </w:rPr>
        <w:t xml:space="preserve"> </w:t>
      </w:r>
      <w:r w:rsidRPr="00C30E89">
        <w:rPr>
          <w:rFonts w:ascii="Times New Roman" w:eastAsia="Times New Roman" w:hAnsi="Times New Roman" w:cs="Times New Roman"/>
          <w:color w:val="000000" w:themeColor="text1"/>
          <w:sz w:val="24"/>
          <w:szCs w:val="24"/>
        </w:rPr>
        <w:t>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(статья 26 Земельного кодекса Российской Федерации, далее – ЗК).</w:t>
      </w:r>
      <w:r>
        <w:rPr>
          <w:rFonts w:ascii="Times New Roman" w:eastAsia="Times New Roman" w:hAnsi="Times New Roman" w:cs="Times New Roman"/>
          <w:color w:val="000000" w:themeColor="text1"/>
          <w:sz w:val="24"/>
          <w:szCs w:val="24"/>
        </w:rPr>
        <w:t xml:space="preserve"> </w:t>
      </w:r>
      <w:r w:rsidRPr="00C30E89">
        <w:rPr>
          <w:rFonts w:ascii="Times New Roman" w:eastAsia="Times New Roman" w:hAnsi="Times New Roman" w:cs="Times New Roman"/>
          <w:color w:val="000000" w:themeColor="text1"/>
          <w:sz w:val="24"/>
          <w:szCs w:val="24"/>
        </w:rPr>
        <w:t>При этом к договорам аренды нежилых помещений применяются правила пункта 2 статьи 651 ГК (см. информационное письмо Президиума Высшего Арбитражного Суда Российской Федерации от 01.06.2000 № 53    «О государственной регистрации договоров аренды нежилых помещений»).</w:t>
      </w:r>
      <w:r>
        <w:rPr>
          <w:rFonts w:ascii="Times New Roman" w:eastAsia="Times New Roman" w:hAnsi="Times New Roman" w:cs="Times New Roman"/>
          <w:color w:val="000000" w:themeColor="text1"/>
          <w:sz w:val="24"/>
          <w:szCs w:val="24"/>
        </w:rPr>
        <w:t xml:space="preserve"> </w:t>
      </w:r>
    </w:p>
    <w:p w:rsidR="009323D7" w:rsidRDefault="00C30E89" w:rsidP="00C30E89">
      <w:pPr>
        <w:ind w:firstLine="708"/>
        <w:jc w:val="both"/>
        <w:rPr>
          <w:rFonts w:ascii="Times New Roman" w:eastAsia="Times New Roman" w:hAnsi="Times New Roman" w:cs="Times New Roman"/>
          <w:color w:val="000000" w:themeColor="text1"/>
          <w:sz w:val="24"/>
          <w:szCs w:val="24"/>
        </w:rPr>
      </w:pPr>
      <w:r w:rsidRPr="00C30E89">
        <w:rPr>
          <w:rFonts w:ascii="Times New Roman" w:eastAsia="Times New Roman" w:hAnsi="Times New Roman" w:cs="Times New Roman"/>
          <w:color w:val="000000" w:themeColor="text1"/>
          <w:sz w:val="24"/>
          <w:szCs w:val="24"/>
        </w:rPr>
        <w:t>Таким образом, государственной регистрации подлежат договоры аренды зданий, строений, помещений, земельных участков, заключенные на срок не менее одного года.</w:t>
      </w:r>
      <w:r w:rsidRPr="00C30E89">
        <w:rPr>
          <w:rFonts w:ascii="Times New Roman" w:eastAsia="Times New Roman" w:hAnsi="Times New Roman" w:cs="Times New Roman"/>
          <w:color w:val="000000" w:themeColor="text1"/>
          <w:sz w:val="24"/>
          <w:szCs w:val="24"/>
        </w:rPr>
        <w:br/>
        <w:t>Согласно статье 610 ГК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 Договор аренды, заключенный на неопределенный срок, в государственной регистрации не нуждается. Данная позиция также отражена в пункте 11 информационного письма Президиума Высшего Арбитражного Суда Российской Федерации от 16.02.2001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sectPr w:rsidR="009323D7" w:rsidSect="00956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C30E89"/>
    <w:rsid w:val="00810EFA"/>
    <w:rsid w:val="00900457"/>
    <w:rsid w:val="009323D7"/>
    <w:rsid w:val="00956FAC"/>
    <w:rsid w:val="009B4027"/>
    <w:rsid w:val="00A76FF5"/>
    <w:rsid w:val="00C3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Вильданова</dc:creator>
  <cp:keywords/>
  <dc:description/>
  <cp:lastModifiedBy>gayko</cp:lastModifiedBy>
  <cp:revision>6</cp:revision>
  <dcterms:created xsi:type="dcterms:W3CDTF">2016-02-26T09:10:00Z</dcterms:created>
  <dcterms:modified xsi:type="dcterms:W3CDTF">2016-09-06T07:04:00Z</dcterms:modified>
</cp:coreProperties>
</file>