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 wp14:anchorId="77C03841" wp14:editId="243B08C8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EB60D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AF4644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9C5D7E">
        <w:rPr>
          <w:rFonts w:ascii="Times New Roman" w:hAnsi="Times New Roman" w:cs="Times New Roman"/>
          <w:sz w:val="24"/>
        </w:rPr>
        <w:t>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AF4644" w:rsidRDefault="00AF4644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Pr="00A5647F" w:rsidRDefault="00AF4644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47F">
        <w:rPr>
          <w:rFonts w:ascii="Times New Roman" w:hAnsi="Times New Roman" w:cs="Times New Roman"/>
          <w:b/>
          <w:color w:val="000000"/>
          <w:sz w:val="28"/>
          <w:szCs w:val="28"/>
        </w:rPr>
        <w:t>«Личный кабинет правообладателя»</w:t>
      </w:r>
    </w:p>
    <w:p w:rsidR="00AF4644" w:rsidRPr="00A5647F" w:rsidRDefault="00AF4644" w:rsidP="0007184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актуальной информации правообладателем о принадлежащем ему объекте недвижимости не придется обращаться к «Публичной кадастровой карте» или пользоваться сервисом «Сведения о зарегистрированных правах в режиме онлайн». Достаточно будет зайти в свой «Личный кабинет правообладателя» на сайте Росреестра (</w:t>
      </w:r>
      <w:hyperlink r:id="rId6" w:tgtFrame="_blank" w:history="1">
        <w:r w:rsidRPr="00A56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http://rosreestr.ru/</w:t>
        </w:r>
      </w:hyperlink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4644" w:rsidRPr="00A5647F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информационный ресурс позволит правообладателям получать уведомления</w:t>
      </w:r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изменениях характеристик объектов недвижимости, переходе прав на недвижимое имущество, об ограничении (обременении) прав на объект недвижимости,</w:t>
      </w:r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факте наложения или снятия ареста (запрещения) на имущество. Достаточно лишь</w:t>
      </w:r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удобный способ получения оповещения: на электронную почту или в виде смс сообщений.</w:t>
      </w:r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упрощен доступ к получению государственных услуг в электронном виде. </w:t>
      </w:r>
      <w:proofErr w:type="gramStart"/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быстрого доступа к услугам официального сайта Росреестра, предусмотрена страница «Услуги и сервисы», где правообладатель может воспользоваться сервисом предварительной записи на прием, проверки электронных документов, а также сформировать заявление на государственную регистрации прав на недвижимое имущество,</w:t>
      </w:r>
      <w:r w:rsidRPr="00AF464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на государственный кадастровый учет, предоставление сведений из Единого государственного реестра недвижимости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также предусматривает возможность сформировать схему расположения земельного участка на кадастровом плане территории. Правообладатель имеет возможность нанести границы образуемого земельного участка на кадастровый план территории и отредактировать их при необходимости, 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проверить сформированный участок на наличие пересечений с границами других участков, посмотреть площадь участка, а также сформировать и скачать документ в электронном виде.</w:t>
      </w:r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«Личного кабинета правообладателя» можно просматривать информацию об объектах недвижимости, принадлежащих правообладателю: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объекта;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кадастровый номер;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адрес;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площадь;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кадастровую стоимость;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долю в праве; </w:t>
      </w:r>
    </w:p>
    <w:p w:rsidR="00AF4644" w:rsidRPr="00AF4644" w:rsidRDefault="00AF4644" w:rsidP="00AF464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местонахождение объекта на публичной кадастровой карте. </w:t>
      </w:r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информация отображается не только об объектах недвижимости, расположенных в пределах Ханты – Мансийского автономного округа, но и на всей территории Российской Федерации.</w:t>
      </w:r>
    </w:p>
    <w:p w:rsidR="00AF4644" w:rsidRPr="00AF4644" w:rsidRDefault="00AF4644" w:rsidP="00AF4644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войти в «Личный кабинет правообладателя», необходимо иметь логин и пароль на сайте</w:t>
      </w:r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A56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A5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(используется Единая система идентификац</w:t>
      </w:r>
      <w:proofErr w:type="gramStart"/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AF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для получения доступа к государственным услугам в электронном виде).</w:t>
      </w: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46B" w:rsidRDefault="0059046B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6787" w:rsidRDefault="009C5D7E" w:rsidP="00A5647F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AB678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9"/>
    <w:rsid w:val="00071846"/>
    <w:rsid w:val="00223F11"/>
    <w:rsid w:val="002A5754"/>
    <w:rsid w:val="00316FF9"/>
    <w:rsid w:val="0059046B"/>
    <w:rsid w:val="007F2589"/>
    <w:rsid w:val="009C5D7E"/>
    <w:rsid w:val="00A5647F"/>
    <w:rsid w:val="00AB6787"/>
    <w:rsid w:val="00AF4644"/>
    <w:rsid w:val="00C61350"/>
    <w:rsid w:val="00DA59C2"/>
    <w:rsid w:val="00E237CB"/>
    <w:rsid w:val="00EA7FE1"/>
    <w:rsid w:val="00EB60D7"/>
    <w:rsid w:val="00E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osuslugi.ru&amp;post=-49884202_6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osreestr.ru%2F&amp;post=-49884202_6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Ролюк Иван Иванович</cp:lastModifiedBy>
  <cp:revision>13</cp:revision>
  <dcterms:created xsi:type="dcterms:W3CDTF">2017-03-16T05:54:00Z</dcterms:created>
  <dcterms:modified xsi:type="dcterms:W3CDTF">2017-04-06T04:45:00Z</dcterms:modified>
</cp:coreProperties>
</file>