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 wp14:anchorId="77C03841" wp14:editId="243B08C8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EB60D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223F11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 w:rsidR="009C5D7E">
        <w:rPr>
          <w:rFonts w:ascii="Times New Roman" w:hAnsi="Times New Roman" w:cs="Times New Roman"/>
          <w:sz w:val="24"/>
        </w:rPr>
        <w:t>.03.2017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Default="00071846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846">
        <w:rPr>
          <w:rFonts w:ascii="Times New Roman" w:hAnsi="Times New Roman" w:cs="Times New Roman"/>
          <w:b/>
          <w:color w:val="000000"/>
          <w:sz w:val="24"/>
          <w:szCs w:val="24"/>
        </w:rPr>
        <w:t>90% ответов на запросы в рамках межведомственного взаимодействия предоставлены в электронном виде</w:t>
      </w:r>
    </w:p>
    <w:p w:rsidR="00071846" w:rsidRPr="00E80F25" w:rsidRDefault="00071846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46" w:rsidRPr="00071846" w:rsidRDefault="00071846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46">
        <w:rPr>
          <w:rFonts w:ascii="Times New Roman" w:hAnsi="Times New Roman" w:cs="Times New Roman"/>
          <w:color w:val="000000"/>
          <w:sz w:val="24"/>
          <w:szCs w:val="24"/>
        </w:rPr>
        <w:t>В 2016 году филиалом Федеральной кадастровой палаты Федеральной службы государственной регистрации, кадастра и картографии по ХМАО-Югре 90% ответов на запросы в рамках межведомственного взаимодействия предоставлены в электронном виде, что на 10% превышает аналогичный показатель предыдущего года. В течение 2016 года Кадастровая палата по межведомственным запросам предоставляла сведения из Единого государственного реестра прав на недвижимое имущество и сделок с ним (ЕГРП) и государственного кадастра недвижимости (ГКН). За весь 2016 год специалистами Кадастровой палаты обработано около 202 тысяч запросов на сведения ГКН и ЕГРП, поступивших от федеральных органов власти, органов исполнительной власти субъектов РФ и органов местного самоуправления в электронной форме.</w:t>
      </w:r>
    </w:p>
    <w:p w:rsidR="00EB60D7" w:rsidRDefault="00071846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46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системы межведомственного взаимодействия происходит обмен сведениями между федеральными, региональными и муниципальными органами власти, что освобождает граждан от необходимости самостоятельно собирать некоторые документы для получения </w:t>
      </w:r>
      <w:proofErr w:type="spellStart"/>
      <w:r w:rsidRPr="00071846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0718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5D7E" w:rsidRPr="00ED725F" w:rsidRDefault="009C5D7E" w:rsidP="009C5D7E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p w:rsidR="00AB6787" w:rsidRDefault="00AB6787"/>
    <w:sectPr w:rsidR="00AB678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9"/>
    <w:rsid w:val="00071846"/>
    <w:rsid w:val="00223F11"/>
    <w:rsid w:val="002A5754"/>
    <w:rsid w:val="00316FF9"/>
    <w:rsid w:val="007F2589"/>
    <w:rsid w:val="009C5D7E"/>
    <w:rsid w:val="00AB6787"/>
    <w:rsid w:val="00C61350"/>
    <w:rsid w:val="00DA59C2"/>
    <w:rsid w:val="00E237CB"/>
    <w:rsid w:val="00EA7FE1"/>
    <w:rsid w:val="00EB60D7"/>
    <w:rsid w:val="00E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Ролюк Иван Иванович</cp:lastModifiedBy>
  <cp:revision>10</cp:revision>
  <dcterms:created xsi:type="dcterms:W3CDTF">2017-03-16T05:54:00Z</dcterms:created>
  <dcterms:modified xsi:type="dcterms:W3CDTF">2017-03-21T06:41:00Z</dcterms:modified>
</cp:coreProperties>
</file>