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D8" w:rsidRPr="00F26BD8" w:rsidRDefault="00F26BD8" w:rsidP="00F26B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D8">
        <w:rPr>
          <w:rFonts w:ascii="Times New Roman" w:hAnsi="Times New Roman" w:cs="Times New Roman"/>
          <w:b/>
          <w:sz w:val="24"/>
          <w:szCs w:val="24"/>
        </w:rPr>
        <w:t>Кадастровая палата Ханты-Мансийска напоминает о возможности зарегистрировать недвижимость в другом городе или регионе,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BD8">
        <w:rPr>
          <w:rFonts w:ascii="Times New Roman" w:hAnsi="Times New Roman" w:cs="Times New Roman"/>
          <w:b/>
          <w:sz w:val="24"/>
          <w:szCs w:val="24"/>
        </w:rPr>
        <w:t>не покидая места своего проживания</w:t>
      </w:r>
    </w:p>
    <w:p w:rsidR="00F26BD8" w:rsidRPr="00F26BD8" w:rsidRDefault="00F26BD8" w:rsidP="00F26B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D8" w:rsidRPr="00F26BD8" w:rsidRDefault="00F26BD8" w:rsidP="00F26B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BD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26BD8">
        <w:rPr>
          <w:rFonts w:ascii="Times New Roman" w:hAnsi="Times New Roman" w:cs="Times New Roman"/>
          <w:sz w:val="24"/>
          <w:szCs w:val="24"/>
        </w:rPr>
        <w:t>ФГБУ «ФКП Росреестра» по УФО в Ханты-Мансийске</w:t>
      </w:r>
      <w:r w:rsidRPr="00F26BD8">
        <w:rPr>
          <w:rFonts w:ascii="Times New Roman" w:hAnsi="Times New Roman" w:cs="Times New Roman"/>
          <w:sz w:val="24"/>
          <w:szCs w:val="24"/>
          <w:lang w:eastAsia="ru-RU"/>
        </w:rPr>
        <w:t>, реализован экстерриториальный принцип приема док</w:t>
      </w:r>
      <w:bookmarkStart w:id="0" w:name="_GoBack"/>
      <w:bookmarkEnd w:id="0"/>
      <w:r w:rsidRPr="00F26BD8">
        <w:rPr>
          <w:rFonts w:ascii="Times New Roman" w:hAnsi="Times New Roman" w:cs="Times New Roman"/>
          <w:sz w:val="24"/>
          <w:szCs w:val="24"/>
          <w:lang w:eastAsia="ru-RU"/>
        </w:rPr>
        <w:t>ументов. Он подразумевает возможность обращаться за регистрацией прав в офис приема-выдачи документов безотносительно места расположения объекта недвижимости.</w:t>
      </w:r>
    </w:p>
    <w:p w:rsidR="00F26BD8" w:rsidRPr="00F26BD8" w:rsidRDefault="00F26BD8" w:rsidP="00F26B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BD8">
        <w:rPr>
          <w:rFonts w:ascii="Times New Roman" w:hAnsi="Times New Roman" w:cs="Times New Roman"/>
          <w:sz w:val="24"/>
          <w:szCs w:val="24"/>
          <w:lang w:eastAsia="ru-RU"/>
        </w:rPr>
        <w:t>Всего за 11 месяцев по экстерриториальному принципу принято и передано в обработку в другие территориальные органы 1573 пакетов документов, из них 84,5% на государственную регистрацию прав, 10,8% на кадастровый учет, 4,7% по единой процедуре (одновременно проводится регистрация прав и постановка на кадастровый учет).</w:t>
      </w:r>
    </w:p>
    <w:p w:rsidR="00F26BD8" w:rsidRPr="00F26BD8" w:rsidRDefault="00F26BD8" w:rsidP="00F26B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BD8">
        <w:rPr>
          <w:rFonts w:ascii="Times New Roman" w:hAnsi="Times New Roman" w:cs="Times New Roman"/>
          <w:sz w:val="24"/>
          <w:szCs w:val="24"/>
          <w:lang w:eastAsia="ru-RU"/>
        </w:rPr>
        <w:t xml:space="preserve">За регистрацией по экстерриториальному принципу можно обратиться в офис МФЦ </w:t>
      </w:r>
      <w:r w:rsidRPr="00F26BD8">
        <w:rPr>
          <w:rFonts w:ascii="Times New Roman" w:hAnsi="Times New Roman" w:cs="Times New Roman"/>
          <w:sz w:val="24"/>
          <w:szCs w:val="24"/>
        </w:rPr>
        <w:t>или Межрайонный отдел ФГБУ «ФКП Росреестра» по УФО в Ханты-Мансийске (ул. Мира, д. 27)</w:t>
      </w:r>
      <w:r w:rsidRPr="00F26BD8">
        <w:rPr>
          <w:rFonts w:ascii="Times New Roman" w:hAnsi="Times New Roman" w:cs="Times New Roman"/>
          <w:b/>
          <w:sz w:val="24"/>
          <w:szCs w:val="24"/>
        </w:rPr>
        <w:t>,</w:t>
      </w:r>
      <w:r w:rsidRPr="00F26BD8">
        <w:rPr>
          <w:rFonts w:ascii="Times New Roman" w:hAnsi="Times New Roman" w:cs="Times New Roman"/>
          <w:sz w:val="24"/>
          <w:szCs w:val="24"/>
        </w:rPr>
        <w:t xml:space="preserve"> осуществляющий прием документов по экстерриториальному принципу и подать необходимые документы. После чего, по истечении определенного срока, останется получить подтверждающую регистрацию права выписку из Единого государственного реестра недвижимости (ЕГРН).</w:t>
      </w:r>
    </w:p>
    <w:p w:rsidR="00F26BD8" w:rsidRPr="00F26BD8" w:rsidRDefault="00F26BD8" w:rsidP="00F26B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BD8">
        <w:rPr>
          <w:rFonts w:ascii="Times New Roman" w:hAnsi="Times New Roman" w:cs="Times New Roman"/>
          <w:sz w:val="24"/>
          <w:szCs w:val="24"/>
        </w:rPr>
        <w:t>Находясь в регионе проживания можно не только зарегистрировать право на объект недвижимости, находящийся в любом регионе страны, но и осуществить кадастровый учет объекта, а также запросить сведения, содержащиеся в ЕГРН. Кроме того, сроки осуществления учетно-регистрационных действий по экстерриториальному принципу не отличаются от сроков, при обычной подаче обращения.</w:t>
      </w:r>
    </w:p>
    <w:p w:rsidR="00F26BD8" w:rsidRPr="00F26BD8" w:rsidRDefault="00F26BD8" w:rsidP="00F26B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BD8">
        <w:rPr>
          <w:rFonts w:ascii="Times New Roman" w:hAnsi="Times New Roman" w:cs="Times New Roman"/>
          <w:sz w:val="24"/>
          <w:szCs w:val="24"/>
          <w:lang w:eastAsia="ru-RU"/>
        </w:rPr>
        <w:t>Экстерриториальный принцип оказания услуги многократно повышает удобство ее получения, сокращает временные и финансовые затраты граждан.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22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F2209"/>
    <w:rsid w:val="001200CE"/>
    <w:rsid w:val="002457CA"/>
    <w:rsid w:val="0026482C"/>
    <w:rsid w:val="005A712B"/>
    <w:rsid w:val="005D1CEC"/>
    <w:rsid w:val="00702558"/>
    <w:rsid w:val="008037E9"/>
    <w:rsid w:val="009D59D4"/>
    <w:rsid w:val="00B25B00"/>
    <w:rsid w:val="00B30E6A"/>
    <w:rsid w:val="00D84CD6"/>
    <w:rsid w:val="00E94364"/>
    <w:rsid w:val="00F2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13</cp:revision>
  <dcterms:created xsi:type="dcterms:W3CDTF">2018-04-09T10:14:00Z</dcterms:created>
  <dcterms:modified xsi:type="dcterms:W3CDTF">2018-12-14T09:34:00Z</dcterms:modified>
</cp:coreProperties>
</file>