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B2" w:rsidRDefault="00C25340">
      <w:pPr>
        <w:contextualSpacing/>
        <w:jc w:val="right"/>
        <w:rPr>
          <w:sz w:val="28"/>
        </w:rPr>
      </w:pPr>
      <w:r>
        <w:rPr>
          <w:sz w:val="28"/>
        </w:rPr>
        <w:t>11</w:t>
      </w:r>
      <w:r w:rsidR="00D33DB2">
        <w:rPr>
          <w:sz w:val="28"/>
        </w:rPr>
        <w:t xml:space="preserve"> августа 2025 года</w:t>
      </w:r>
    </w:p>
    <w:p w:rsidR="00AF24B2" w:rsidRDefault="00AF24B2">
      <w:pPr>
        <w:contextualSpacing/>
        <w:jc w:val="center"/>
        <w:rPr>
          <w:sz w:val="10"/>
        </w:rPr>
      </w:pPr>
    </w:p>
    <w:tbl>
      <w:tblPr>
        <w:tblStyle w:val="ae"/>
        <w:tblW w:w="0" w:type="auto"/>
        <w:tblInd w:w="108" w:type="dxa"/>
        <w:tblBorders>
          <w:left w:val="nil"/>
          <w:right w:val="nil"/>
          <w:insideH w:val="nil"/>
          <w:insideV w:val="nil"/>
        </w:tblBorders>
        <w:tblLayout w:type="fixed"/>
        <w:tblLook w:val="04A0"/>
      </w:tblPr>
      <w:tblGrid>
        <w:gridCol w:w="9368"/>
      </w:tblGrid>
      <w:tr w:rsidR="00AF24B2">
        <w:tc>
          <w:tcPr>
            <w:tcW w:w="9368" w:type="dxa"/>
            <w:tcBorders>
              <w:top w:val="single" w:sz="18" w:space="0" w:color="000000"/>
              <w:left w:val="nil"/>
              <w:bottom w:val="single" w:sz="18" w:space="0" w:color="000000"/>
              <w:right w:val="nil"/>
            </w:tcBorders>
          </w:tcPr>
          <w:p w:rsidR="00AF24B2" w:rsidRDefault="00AF24B2">
            <w:pPr>
              <w:contextualSpacing/>
              <w:jc w:val="center"/>
              <w:rPr>
                <w:spacing w:val="-4"/>
              </w:rPr>
            </w:pPr>
          </w:p>
          <w:p w:rsidR="00AF24B2" w:rsidRDefault="00D33DB2">
            <w:pPr>
              <w:contextualSpacing/>
              <w:jc w:val="center"/>
              <w:rPr>
                <w:b/>
                <w:spacing w:val="8"/>
                <w:sz w:val="28"/>
              </w:rPr>
            </w:pPr>
            <w:proofErr w:type="gramStart"/>
            <w:r>
              <w:rPr>
                <w:b/>
                <w:spacing w:val="-4"/>
                <w:sz w:val="56"/>
              </w:rPr>
              <w:t>П</w:t>
            </w:r>
            <w:proofErr w:type="gramEnd"/>
            <w:r>
              <w:rPr>
                <w:b/>
                <w:spacing w:val="-4"/>
                <w:sz w:val="56"/>
              </w:rPr>
              <w:t xml:space="preserve"> Р О К У Р А Т У Р А</w:t>
            </w:r>
          </w:p>
          <w:p w:rsidR="00AF24B2" w:rsidRDefault="00D33DB2">
            <w:pPr>
              <w:contextualSpacing/>
              <w:jc w:val="center"/>
              <w:rPr>
                <w:b/>
                <w:spacing w:val="8"/>
                <w:sz w:val="28"/>
              </w:rPr>
            </w:pPr>
            <w:r>
              <w:rPr>
                <w:b/>
                <w:spacing w:val="8"/>
                <w:sz w:val="28"/>
              </w:rPr>
              <w:t>Сургутского района</w:t>
            </w:r>
          </w:p>
          <w:p w:rsidR="00AF24B2" w:rsidRDefault="00AF24B2">
            <w:pPr>
              <w:contextualSpacing/>
              <w:jc w:val="center"/>
            </w:pPr>
          </w:p>
        </w:tc>
      </w:tr>
    </w:tbl>
    <w:p w:rsidR="00AF24B2" w:rsidRDefault="00AF24B2">
      <w:pPr>
        <w:contextualSpacing/>
        <w:rPr>
          <w:b/>
          <w:sz w:val="28"/>
        </w:rPr>
      </w:pPr>
    </w:p>
    <w:p w:rsidR="00AF24B2" w:rsidRDefault="00D33DB2">
      <w:pPr>
        <w:contextualSpacing/>
        <w:rPr>
          <w:sz w:val="30"/>
        </w:rPr>
      </w:pPr>
      <w:r>
        <w:rPr>
          <w:b/>
          <w:sz w:val="28"/>
        </w:rPr>
        <w:t>Пресс-релиз</w:t>
      </w:r>
    </w:p>
    <w:p w:rsidR="00AF24B2" w:rsidRDefault="00AF24B2">
      <w:pPr>
        <w:ind w:firstLine="709"/>
        <w:contextualSpacing/>
        <w:jc w:val="both"/>
        <w:rPr>
          <w:sz w:val="28"/>
        </w:rPr>
      </w:pPr>
    </w:p>
    <w:p w:rsidR="00AF24B2" w:rsidRDefault="00D33DB2">
      <w:pPr>
        <w:ind w:firstLine="709"/>
        <w:jc w:val="center"/>
        <w:rPr>
          <w:b/>
          <w:sz w:val="28"/>
        </w:rPr>
      </w:pPr>
      <w:r>
        <w:rPr>
          <w:b/>
          <w:sz w:val="28"/>
        </w:rPr>
        <w:t>«Обзор федерального законодательства»</w:t>
      </w:r>
    </w:p>
    <w:p w:rsidR="00AF24B2" w:rsidRDefault="00AF24B2">
      <w:pPr>
        <w:ind w:firstLine="709"/>
        <w:jc w:val="center"/>
        <w:rPr>
          <w:b/>
          <w:sz w:val="28"/>
        </w:rPr>
      </w:pPr>
    </w:p>
    <w:p w:rsidR="00AF24B2" w:rsidRDefault="004C417E">
      <w:pPr>
        <w:ind w:firstLine="709"/>
        <w:jc w:val="center"/>
        <w:rPr>
          <w:b/>
          <w:sz w:val="26"/>
        </w:rPr>
      </w:pPr>
      <w:hyperlink r:id="rId7" w:history="1">
        <w:proofErr w:type="gramStart"/>
        <w:r w:rsidR="00D33DB2">
          <w:rPr>
            <w:b/>
            <w:sz w:val="26"/>
          </w:rPr>
          <w:t>Федеральный</w:t>
        </w:r>
        <w:proofErr w:type="gramEnd"/>
        <w:r w:rsidR="00D33DB2">
          <w:rPr>
            <w:b/>
            <w:sz w:val="26"/>
          </w:rPr>
          <w:t xml:space="preserve"> закон от 31.07.2025 № 314-ФЗ «О внесении изменений в отдельные законодательные акты Российской Федерации»</w:t>
        </w:r>
      </w:hyperlink>
    </w:p>
    <w:p w:rsidR="00AF24B2" w:rsidRDefault="00AF24B2">
      <w:pPr>
        <w:ind w:firstLine="709"/>
        <w:jc w:val="both"/>
        <w:outlineLvl w:val="0"/>
        <w:rPr>
          <w:sz w:val="26"/>
        </w:rPr>
      </w:pPr>
    </w:p>
    <w:p w:rsidR="00AF24B2" w:rsidRDefault="00D33DB2">
      <w:pPr>
        <w:ind w:firstLine="709"/>
        <w:jc w:val="both"/>
        <w:outlineLvl w:val="0"/>
        <w:rPr>
          <w:sz w:val="26"/>
        </w:rPr>
      </w:pPr>
      <w:proofErr w:type="gramStart"/>
      <w:r>
        <w:rPr>
          <w:sz w:val="26"/>
        </w:rPr>
        <w:t>Подписан</w:t>
      </w:r>
      <w:proofErr w:type="gramEnd"/>
      <w:r>
        <w:rPr>
          <w:sz w:val="26"/>
        </w:rPr>
        <w:t xml:space="preserve"> закон о передаче в МВД России сведений о зачислении в российские образовательные организации детей мигрантов.</w:t>
      </w:r>
    </w:p>
    <w:p w:rsidR="00AF24B2" w:rsidRDefault="00D33DB2">
      <w:pPr>
        <w:ind w:firstLine="709"/>
        <w:jc w:val="both"/>
        <w:rPr>
          <w:sz w:val="26"/>
        </w:rPr>
      </w:pPr>
      <w:r>
        <w:rPr>
          <w:sz w:val="26"/>
        </w:rPr>
        <w:t>Так, региональные и муниципальные органы управления в сфере образования будут передавать в МВД России и его территориальные органы следующие сведения о несовершеннолетних иностранных гражданах (до 18 лет):</w:t>
      </w:r>
    </w:p>
    <w:p w:rsidR="00AF24B2" w:rsidRDefault="00D33DB2">
      <w:pPr>
        <w:ind w:firstLine="709"/>
        <w:jc w:val="both"/>
        <w:rPr>
          <w:sz w:val="26"/>
        </w:rPr>
      </w:pPr>
      <w:r>
        <w:rPr>
          <w:sz w:val="26"/>
        </w:rPr>
        <w:t>о результатах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AF24B2" w:rsidRDefault="00D33DB2">
      <w:pPr>
        <w:ind w:firstLine="709"/>
        <w:jc w:val="both"/>
        <w:rPr>
          <w:sz w:val="26"/>
        </w:rPr>
      </w:pPr>
      <w:r>
        <w:rPr>
          <w:sz w:val="26"/>
        </w:rPr>
        <w:t xml:space="preserve">о приеме несовершеннолетнего иностранного гражданина на </w:t>
      </w:r>
      <w:proofErr w:type="gramStart"/>
      <w:r>
        <w:rPr>
          <w:sz w:val="26"/>
        </w:rPr>
        <w:t>обучение</w:t>
      </w:r>
      <w:proofErr w:type="gramEnd"/>
      <w:r>
        <w:rPr>
          <w:sz w:val="26"/>
        </w:rPr>
        <w:t xml:space="preserve"> по основным общеобразовательным программам, образовательным программам СПО и (или) основным программам профессионального обучения в организацию, осуществляющую образовательную деятельность, подведомственную исполнительному органу субъекта РФ, осуществляющему государственное управление в сфере образования, или органу местного самоуправления, осуществляющему управление в сфере образования;</w:t>
      </w:r>
    </w:p>
    <w:p w:rsidR="00AF24B2" w:rsidRDefault="00D33DB2">
      <w:pPr>
        <w:ind w:firstLine="709"/>
        <w:jc w:val="both"/>
        <w:rPr>
          <w:sz w:val="26"/>
        </w:rPr>
      </w:pPr>
      <w:r>
        <w:rPr>
          <w:sz w:val="26"/>
        </w:rPr>
        <w:t>об отчислении иностранного гражданина, не достигшего возраста восемнадцати лет, из образовательной организации, в которую он был принят на обучение;</w:t>
      </w:r>
    </w:p>
    <w:p w:rsidR="00AF24B2" w:rsidRDefault="00D33DB2">
      <w:pPr>
        <w:ind w:firstLine="709"/>
        <w:jc w:val="both"/>
        <w:rPr>
          <w:sz w:val="26"/>
        </w:rPr>
      </w:pPr>
      <w:r>
        <w:rPr>
          <w:sz w:val="26"/>
        </w:rPr>
        <w:t xml:space="preserve">об обращении в образовательную организацию иностранного гражданина, не достигшего возраста восемнадцати лет, и его законных представителей, включенных в реестр контролируемых лиц, с заявлением о приеме на </w:t>
      </w:r>
      <w:proofErr w:type="gramStart"/>
      <w:r>
        <w:rPr>
          <w:sz w:val="26"/>
        </w:rPr>
        <w:t>обучение</w:t>
      </w:r>
      <w:proofErr w:type="gramEnd"/>
      <w:r>
        <w:rPr>
          <w:sz w:val="26"/>
        </w:rPr>
        <w:t xml:space="preserve"> по основным общеобразовательным программам, образовательным программам СПО и (или) основным программам профессионального обучения.</w:t>
      </w:r>
    </w:p>
    <w:p w:rsidR="00AF24B2" w:rsidRDefault="00D33DB2">
      <w:pPr>
        <w:ind w:firstLine="709"/>
        <w:jc w:val="both"/>
        <w:rPr>
          <w:sz w:val="26"/>
        </w:rPr>
      </w:pPr>
      <w:r>
        <w:rPr>
          <w:sz w:val="26"/>
        </w:rPr>
        <w:t>Федеральный закон вступает в силу по истечении 180 дней после дня его официального опубликования, за исключением статьи, для которой предусмотрен иной срок ее вступления в силу.</w:t>
      </w:r>
    </w:p>
    <w:p w:rsidR="00AF24B2" w:rsidRPr="00F86661" w:rsidRDefault="00AF24B2" w:rsidP="00F86661">
      <w:pPr>
        <w:outlineLvl w:val="0"/>
        <w:rPr>
          <w:b/>
          <w:sz w:val="26"/>
          <w:lang w:val="en-US"/>
        </w:rPr>
      </w:pPr>
    </w:p>
    <w:p w:rsidR="00AF24B2" w:rsidRDefault="004C417E">
      <w:pPr>
        <w:ind w:firstLine="709"/>
        <w:jc w:val="center"/>
        <w:rPr>
          <w:b/>
          <w:sz w:val="26"/>
        </w:rPr>
      </w:pPr>
      <w:hyperlink r:id="rId8" w:history="1">
        <w:proofErr w:type="gramStart"/>
        <w:r w:rsidR="00D33DB2">
          <w:rPr>
            <w:b/>
            <w:sz w:val="26"/>
          </w:rPr>
          <w:t>Ф</w:t>
        </w:r>
        <w:r w:rsidR="00F86661">
          <w:rPr>
            <w:b/>
            <w:sz w:val="26"/>
          </w:rPr>
          <w:t>едеральный</w:t>
        </w:r>
        <w:proofErr w:type="gramEnd"/>
        <w:r w:rsidR="00F86661">
          <w:rPr>
            <w:b/>
            <w:sz w:val="26"/>
          </w:rPr>
          <w:t xml:space="preserve"> закон от 31.07.2025 </w:t>
        </w:r>
        <w:r w:rsidR="00D33DB2">
          <w:rPr>
            <w:b/>
            <w:sz w:val="26"/>
          </w:rPr>
          <w:t>№323-ФЗ «О внесении изменений в отдельные законодательные акты Российской Федерации»</w:t>
        </w:r>
      </w:hyperlink>
    </w:p>
    <w:p w:rsidR="00AF24B2" w:rsidRDefault="00AF24B2">
      <w:pPr>
        <w:ind w:firstLine="709"/>
        <w:jc w:val="both"/>
        <w:rPr>
          <w:b/>
          <w:sz w:val="26"/>
        </w:rPr>
      </w:pPr>
    </w:p>
    <w:p w:rsidR="00AF24B2" w:rsidRDefault="00D33DB2">
      <w:pPr>
        <w:ind w:firstLine="709"/>
        <w:jc w:val="both"/>
        <w:outlineLvl w:val="0"/>
        <w:rPr>
          <w:sz w:val="26"/>
        </w:rPr>
      </w:pPr>
      <w:proofErr w:type="gramStart"/>
      <w:r>
        <w:rPr>
          <w:sz w:val="26"/>
        </w:rPr>
        <w:t>Подписан</w:t>
      </w:r>
      <w:proofErr w:type="gramEnd"/>
      <w:r>
        <w:rPr>
          <w:sz w:val="26"/>
        </w:rPr>
        <w:t xml:space="preserve"> закон об осуществлении профилактического учета в следственных изоляторах и исправительных учреждениях.</w:t>
      </w:r>
    </w:p>
    <w:p w:rsidR="00AF24B2" w:rsidRDefault="00D33DB2">
      <w:pPr>
        <w:ind w:firstLine="709"/>
        <w:jc w:val="both"/>
        <w:rPr>
          <w:sz w:val="26"/>
        </w:rPr>
      </w:pPr>
      <w:r>
        <w:rPr>
          <w:sz w:val="26"/>
        </w:rPr>
        <w:lastRenderedPageBreak/>
        <w:t>В исправительных учреждениях осуществляется профилактический учет осужденных к лишению свободы. В следственных изоляторах такой учет осуществляется в отношении подозреваемых, обвиняемых и осужденных. Порядок учета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AF24B2" w:rsidRDefault="00D33DB2">
      <w:pPr>
        <w:ind w:firstLine="709"/>
        <w:jc w:val="both"/>
        <w:rPr>
          <w:sz w:val="26"/>
        </w:rPr>
      </w:pPr>
      <w:r>
        <w:rPr>
          <w:sz w:val="26"/>
        </w:rPr>
        <w:t>Совершенствуется порядок применения физической силы, специальных средств и огнестрельного оружия при розыске осужденных к уголовным наказаниям, исполнение которых возложено на учреждения и органы уголовно-исполнительной системы.</w:t>
      </w:r>
    </w:p>
    <w:p w:rsidR="00AF24B2" w:rsidRDefault="00D33DB2">
      <w:pPr>
        <w:ind w:firstLine="709"/>
        <w:jc w:val="both"/>
        <w:rPr>
          <w:sz w:val="26"/>
        </w:rPr>
      </w:pPr>
      <w:r>
        <w:rPr>
          <w:sz w:val="26"/>
        </w:rPr>
        <w:t>Закон вступает в силу по истечении 180 дней после дня его официального опубликования.</w:t>
      </w:r>
    </w:p>
    <w:p w:rsidR="00AF24B2" w:rsidRDefault="00AF24B2" w:rsidP="00BD2735">
      <w:pPr>
        <w:jc w:val="both"/>
        <w:outlineLvl w:val="0"/>
        <w:rPr>
          <w:b/>
          <w:sz w:val="26"/>
        </w:rPr>
      </w:pPr>
    </w:p>
    <w:p w:rsidR="00AF24B2" w:rsidRDefault="004C417E">
      <w:pPr>
        <w:ind w:firstLine="709"/>
        <w:jc w:val="center"/>
        <w:rPr>
          <w:b/>
          <w:sz w:val="26"/>
        </w:rPr>
      </w:pPr>
      <w:hyperlink r:id="rId9" w:history="1">
        <w:proofErr w:type="gramStart"/>
        <w:r w:rsidR="00D33DB2">
          <w:rPr>
            <w:b/>
            <w:sz w:val="26"/>
          </w:rPr>
          <w:t>Федеральный</w:t>
        </w:r>
        <w:proofErr w:type="gramEnd"/>
        <w:r w:rsidR="00D33DB2">
          <w:rPr>
            <w:b/>
            <w:sz w:val="26"/>
          </w:rPr>
          <w:t xml:space="preserve"> закон от 31.07.2025 № 326-ФЗ «О внесении изменения в Федеральный закон «О содержании под стражей подозреваемых и обвиняемых в совершении преступлений»</w:t>
        </w:r>
      </w:hyperlink>
    </w:p>
    <w:p w:rsidR="00AF24B2" w:rsidRDefault="00AF24B2">
      <w:pPr>
        <w:ind w:firstLine="709"/>
        <w:jc w:val="center"/>
        <w:rPr>
          <w:b/>
          <w:sz w:val="26"/>
        </w:rPr>
      </w:pPr>
    </w:p>
    <w:p w:rsidR="00AF24B2" w:rsidRDefault="00D33DB2">
      <w:pPr>
        <w:ind w:firstLine="709"/>
        <w:jc w:val="both"/>
        <w:outlineLvl w:val="0"/>
        <w:rPr>
          <w:sz w:val="26"/>
        </w:rPr>
      </w:pPr>
      <w:r>
        <w:rPr>
          <w:sz w:val="26"/>
        </w:rPr>
        <w:t>Определены особенности содержания конвоируемых подозреваемых и обвиняемых в расположенных в зданиях судов помещениях для их временного пребывания.</w:t>
      </w:r>
    </w:p>
    <w:p w:rsidR="00AF24B2" w:rsidRDefault="00D33DB2">
      <w:pPr>
        <w:ind w:firstLine="709"/>
        <w:jc w:val="both"/>
        <w:rPr>
          <w:sz w:val="26"/>
        </w:rPr>
      </w:pPr>
      <w:r>
        <w:rPr>
          <w:sz w:val="26"/>
        </w:rPr>
        <w:t>В зданиях судов общей юрисдикции норма площади на одного человека и требования к материально-техническому оснащению и санитарно-гигиеническому состоянию помещений для временного пребывания устанавливаются Судебным департаментом при Верховном Суде РФ.</w:t>
      </w:r>
    </w:p>
    <w:p w:rsidR="00AF24B2" w:rsidRDefault="00D33DB2">
      <w:pPr>
        <w:ind w:firstLine="709"/>
        <w:jc w:val="both"/>
        <w:rPr>
          <w:sz w:val="26"/>
        </w:rPr>
      </w:pPr>
      <w:r>
        <w:rPr>
          <w:sz w:val="26"/>
        </w:rPr>
        <w:t>В зданиях судебных участков мировых судей при наличии в них помещений для временного пребывания норма площади на одного человека и требования к материально-техническому оснащению и санитарно-гигиеническому состоянию помещений для временного пребывания определяются законодательством субъекта РФ в соответствии с требованиями федерального законодательства.</w:t>
      </w:r>
    </w:p>
    <w:p w:rsidR="00AF24B2" w:rsidRDefault="00D33DB2">
      <w:pPr>
        <w:ind w:firstLine="709"/>
        <w:jc w:val="both"/>
        <w:rPr>
          <w:sz w:val="26"/>
        </w:rPr>
      </w:pPr>
      <w:proofErr w:type="gramStart"/>
      <w:r>
        <w:rPr>
          <w:sz w:val="26"/>
        </w:rPr>
        <w:t xml:space="preserve">На МВД России по согласованию с ФСИН России, </w:t>
      </w:r>
      <w:proofErr w:type="spellStart"/>
      <w:r>
        <w:rPr>
          <w:sz w:val="26"/>
        </w:rPr>
        <w:t>Геннпрокуратурой</w:t>
      </w:r>
      <w:proofErr w:type="spellEnd"/>
      <w:r>
        <w:rPr>
          <w:sz w:val="26"/>
        </w:rPr>
        <w:t xml:space="preserve"> России и Судебным департаментом при Верховном Суде РФ, на Минобороны России по согласованию с Генпрокуратурой России и Судебным департаментом при Верховном Суде РФ и на ФСБ России по согласованию с Генпрокуратурой России и Судебным департаментом при Верховном Суде РФ возлагаются полномочия по определению порядка охраны подозреваемых и обвиняемых, находящихся в помещениях</w:t>
      </w:r>
      <w:proofErr w:type="gramEnd"/>
      <w:r>
        <w:rPr>
          <w:sz w:val="26"/>
        </w:rPr>
        <w:t xml:space="preserve"> для временного пребывания под охраной соответственно полиции, воинских частей или военной полиции, органов федеральной службы безопасности, включая порядок приема пищи такими подозреваемыми и обвиняемыми и порядок организации оказания им медицинской помощи.</w:t>
      </w:r>
    </w:p>
    <w:p w:rsidR="00AF24B2" w:rsidRDefault="00D33DB2">
      <w:pPr>
        <w:ind w:firstLine="709"/>
        <w:jc w:val="both"/>
        <w:rPr>
          <w:sz w:val="26"/>
        </w:rPr>
      </w:pPr>
      <w:proofErr w:type="gramStart"/>
      <w:r>
        <w:rPr>
          <w:sz w:val="26"/>
        </w:rPr>
        <w:t>Настоящий</w:t>
      </w:r>
      <w:proofErr w:type="gramEnd"/>
      <w:r>
        <w:rPr>
          <w:sz w:val="26"/>
        </w:rPr>
        <w:t xml:space="preserve"> федеральный закон вступает в силу с 1 августа 2026 года.</w:t>
      </w:r>
    </w:p>
    <w:p w:rsidR="00AF24B2" w:rsidRPr="00F86661" w:rsidRDefault="00AF24B2" w:rsidP="00F86661">
      <w:pPr>
        <w:jc w:val="both"/>
        <w:outlineLvl w:val="0"/>
        <w:rPr>
          <w:b/>
          <w:sz w:val="26"/>
          <w:lang w:val="en-US"/>
        </w:rPr>
      </w:pPr>
    </w:p>
    <w:p w:rsidR="00AF24B2" w:rsidRDefault="004C417E">
      <w:pPr>
        <w:ind w:firstLine="709"/>
        <w:jc w:val="center"/>
        <w:rPr>
          <w:b/>
          <w:sz w:val="26"/>
        </w:rPr>
      </w:pPr>
      <w:hyperlink r:id="rId10" w:history="1">
        <w:proofErr w:type="gramStart"/>
        <w:r w:rsidR="00D33DB2">
          <w:rPr>
            <w:b/>
            <w:sz w:val="26"/>
          </w:rPr>
          <w:t>Федеральный</w:t>
        </w:r>
        <w:proofErr w:type="gramEnd"/>
        <w:r w:rsidR="00D33DB2">
          <w:rPr>
            <w:b/>
            <w:sz w:val="26"/>
          </w:rPr>
          <w:t xml:space="preserve"> закон от 31.07.2025 № 316-ФЗ «О внесении изменений в статью 24 Федерального закона «О гражданстве Российской Федерации»</w:t>
        </w:r>
      </w:hyperlink>
    </w:p>
    <w:p w:rsidR="00AF24B2" w:rsidRDefault="00AF24B2">
      <w:pPr>
        <w:ind w:firstLine="709"/>
        <w:jc w:val="center"/>
        <w:rPr>
          <w:b/>
          <w:sz w:val="26"/>
        </w:rPr>
      </w:pPr>
    </w:p>
    <w:p w:rsidR="00AF24B2" w:rsidRDefault="00D33DB2">
      <w:pPr>
        <w:ind w:firstLine="709"/>
        <w:jc w:val="both"/>
        <w:rPr>
          <w:sz w:val="26"/>
        </w:rPr>
      </w:pPr>
      <w:r>
        <w:rPr>
          <w:sz w:val="26"/>
        </w:rPr>
        <w:t>Уточнен перечень преступлений, влекущих прекращение гражданства РФ в отношении лиц, ранее приобретших такое гражданство в результате приема в него.</w:t>
      </w:r>
    </w:p>
    <w:p w:rsidR="00AF24B2" w:rsidRDefault="00D33DB2">
      <w:pPr>
        <w:ind w:firstLine="709"/>
        <w:jc w:val="both"/>
        <w:rPr>
          <w:sz w:val="26"/>
        </w:rPr>
      </w:pPr>
      <w:r>
        <w:rPr>
          <w:sz w:val="26"/>
        </w:rPr>
        <w:lastRenderedPageBreak/>
        <w:t xml:space="preserve">Установлено, что гражданство РФ прекращается, если гражданин </w:t>
      </w:r>
      <w:proofErr w:type="gramStart"/>
      <w:r>
        <w:rPr>
          <w:sz w:val="26"/>
        </w:rPr>
        <w:t>совершил</w:t>
      </w:r>
      <w:proofErr w:type="gramEnd"/>
      <w:r>
        <w:rPr>
          <w:sz w:val="26"/>
        </w:rPr>
        <w:t xml:space="preserve"> в том числе следующие виды преступлений (осуществил приготовление к преступлению или покушение на преступление): квалифицированные виды насильственных действий сексуального характера, публичные призывы к осуществлению террористической деятельности, публичное оправдание или пропаганда терроризма, неоднократные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w:t>
      </w:r>
      <w:proofErr w:type="gramStart"/>
      <w:r>
        <w:rPr>
          <w:sz w:val="26"/>
        </w:rPr>
        <w:t>демонстрирование</w:t>
      </w:r>
      <w:proofErr w:type="gramEnd"/>
      <w:r>
        <w:rPr>
          <w:sz w:val="26"/>
        </w:rPr>
        <w:t xml:space="preserve"> которых запрещены федеральными законами, организация незаконной миграции, оказание содействия в исполнении решений международных организаций, в которых РФ не участвует, или иностранных государственных органов, публичные призывы к осуществлению деятельности, направленной против безопасности государства, оказание помощи противнику в деятельности, заведомо направленной против безопасности РФ, и прочее, либо иное преступление при наличии одного из таких отягчающих обстоятельств, как: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совершение преступления в целях пропаганды, оправдания и поддержки терроризма; совершение преступления в целях пропаганды, оправдания и поддержки диверсии.</w:t>
      </w:r>
    </w:p>
    <w:p w:rsidR="00AF24B2" w:rsidRDefault="00AF24B2">
      <w:pPr>
        <w:ind w:firstLine="709"/>
        <w:jc w:val="both"/>
        <w:outlineLvl w:val="0"/>
        <w:rPr>
          <w:b/>
          <w:sz w:val="26"/>
        </w:rPr>
      </w:pPr>
    </w:p>
    <w:p w:rsidR="00AF24B2" w:rsidRDefault="004C417E">
      <w:pPr>
        <w:ind w:firstLine="709"/>
        <w:jc w:val="center"/>
        <w:rPr>
          <w:b/>
          <w:sz w:val="26"/>
        </w:rPr>
      </w:pPr>
      <w:hyperlink r:id="rId11" w:history="1">
        <w:proofErr w:type="gramStart"/>
        <w:r w:rsidR="00D33DB2">
          <w:rPr>
            <w:b/>
            <w:sz w:val="26"/>
          </w:rPr>
          <w:t>Федеральный</w:t>
        </w:r>
        <w:proofErr w:type="gramEnd"/>
        <w:r w:rsidR="00D33DB2">
          <w:rPr>
            <w:b/>
            <w:sz w:val="26"/>
          </w:rPr>
          <w:t xml:space="preserve"> закон от 31.07.2025 №317-ФЗ «О внесении изменений в отдельные законодательные акты Российской Федерации»</w:t>
        </w:r>
      </w:hyperlink>
    </w:p>
    <w:p w:rsidR="00AF24B2" w:rsidRDefault="00AF24B2">
      <w:pPr>
        <w:ind w:firstLine="709"/>
        <w:jc w:val="both"/>
        <w:rPr>
          <w:sz w:val="26"/>
        </w:rPr>
      </w:pPr>
    </w:p>
    <w:p w:rsidR="00AF24B2" w:rsidRDefault="00D33DB2">
      <w:pPr>
        <w:ind w:firstLine="709"/>
        <w:jc w:val="both"/>
        <w:outlineLvl w:val="0"/>
        <w:rPr>
          <w:sz w:val="26"/>
        </w:rPr>
      </w:pPr>
      <w:r>
        <w:rPr>
          <w:sz w:val="26"/>
        </w:rPr>
        <w:t>Установлен единый срок выплаты пособий и компенсаций, полагающихся в связи с гибелью военнослужащего или увольнением со службы вследствие военной травмы.</w:t>
      </w:r>
    </w:p>
    <w:p w:rsidR="00AF24B2" w:rsidRDefault="00D33DB2">
      <w:pPr>
        <w:ind w:firstLine="709"/>
        <w:jc w:val="both"/>
        <w:rPr>
          <w:sz w:val="26"/>
        </w:rPr>
      </w:pPr>
      <w:r>
        <w:rPr>
          <w:sz w:val="26"/>
        </w:rPr>
        <w:t>Выплата пособий должна осуществляться в срок до 30 дней со дня получения документов, необходимых для принятия соответствующего решения. При рассмотрении в судебном порядке спора, в котором устанавливаются члены семьи, имеющие право на получение единовременного пособия, срок исчисляется со дня получения должностными лицами решения суда и документов, необходимых для принятия решения.</w:t>
      </w:r>
    </w:p>
    <w:p w:rsidR="00AF24B2" w:rsidRDefault="00D33DB2">
      <w:pPr>
        <w:ind w:firstLine="709"/>
        <w:jc w:val="both"/>
        <w:rPr>
          <w:sz w:val="26"/>
        </w:rPr>
      </w:pPr>
      <w:r>
        <w:rPr>
          <w:sz w:val="26"/>
        </w:rPr>
        <w:t>Также для целей выплаты пособий вводится судебный порядок установления факта совместного проживания и ведения общего хозяйства с погибшим (умершим) лицом. При этом меры социальной поддержки могут быть предоставлены при соблюдении ряда условий, в том числе совместного проживания не менее трех лет и при наличии общего несовершеннолетнего ребенка.</w:t>
      </w:r>
    </w:p>
    <w:p w:rsidR="00AF24B2" w:rsidRDefault="00AF24B2">
      <w:pPr>
        <w:ind w:firstLine="709"/>
        <w:jc w:val="both"/>
        <w:rPr>
          <w:sz w:val="26"/>
        </w:rPr>
      </w:pPr>
    </w:p>
    <w:p w:rsidR="00AF24B2" w:rsidRDefault="004C417E">
      <w:pPr>
        <w:ind w:firstLine="709"/>
        <w:jc w:val="center"/>
        <w:rPr>
          <w:b/>
          <w:sz w:val="26"/>
        </w:rPr>
      </w:pPr>
      <w:hyperlink r:id="rId12" w:history="1">
        <w:proofErr w:type="gramStart"/>
        <w:r w:rsidR="00D33DB2">
          <w:rPr>
            <w:b/>
            <w:sz w:val="26"/>
          </w:rPr>
          <w:t>Федеральн</w:t>
        </w:r>
        <w:r w:rsidR="00F86661">
          <w:rPr>
            <w:b/>
            <w:sz w:val="26"/>
          </w:rPr>
          <w:t>ый</w:t>
        </w:r>
        <w:proofErr w:type="gramEnd"/>
        <w:r w:rsidR="00F86661">
          <w:rPr>
            <w:b/>
            <w:sz w:val="26"/>
          </w:rPr>
          <w:t xml:space="preserve"> закон от 31.07.2025 №318-ФЗ «</w:t>
        </w:r>
        <w:r w:rsidR="00D33DB2">
          <w:rPr>
            <w:b/>
            <w:sz w:val="26"/>
          </w:rPr>
          <w:t>О внесении изменений в отдельные законодательные акты Российской Федерации»</w:t>
        </w:r>
      </w:hyperlink>
    </w:p>
    <w:p w:rsidR="00AF24B2" w:rsidRDefault="00AF24B2">
      <w:pPr>
        <w:ind w:firstLine="709"/>
        <w:jc w:val="center"/>
        <w:rPr>
          <w:b/>
          <w:sz w:val="26"/>
        </w:rPr>
      </w:pPr>
    </w:p>
    <w:p w:rsidR="00AF24B2" w:rsidRDefault="00D33DB2">
      <w:pPr>
        <w:ind w:firstLine="709"/>
        <w:jc w:val="both"/>
        <w:outlineLvl w:val="0"/>
        <w:rPr>
          <w:sz w:val="26"/>
        </w:rPr>
      </w:pPr>
      <w:r>
        <w:rPr>
          <w:sz w:val="26"/>
        </w:rPr>
        <w:t>Закреплено право пережившего супруга на временное пользование транспортным средством, которое являлось собственностью лица, погибшего (умершего) в связи с участием (выполнением задач) в специальной военной операции.</w:t>
      </w:r>
    </w:p>
    <w:p w:rsidR="00AF24B2" w:rsidRDefault="00D33DB2">
      <w:pPr>
        <w:ind w:firstLine="709"/>
        <w:jc w:val="both"/>
        <w:rPr>
          <w:sz w:val="26"/>
        </w:rPr>
      </w:pPr>
      <w:r>
        <w:rPr>
          <w:sz w:val="26"/>
        </w:rPr>
        <w:lastRenderedPageBreak/>
        <w:t>Установлено, что переживший супруг вправе до выдачи свидетельства о праве на наследство пользоваться без согласия третьих лиц транспортным средством, владельцем которого в регистрационных документах указан участник СВО, если такое транспортное средство являлось совместной собственностью супругов.</w:t>
      </w:r>
    </w:p>
    <w:p w:rsidR="00AF24B2" w:rsidRDefault="00D33DB2">
      <w:pPr>
        <w:ind w:firstLine="709"/>
        <w:jc w:val="both"/>
        <w:rPr>
          <w:sz w:val="26"/>
        </w:rPr>
      </w:pPr>
      <w:r>
        <w:rPr>
          <w:sz w:val="26"/>
        </w:rPr>
        <w:t>Переживший супруг, имеющий право пользования таким транспортным средством, вправе требовать передачи ему во владение такого транспортного средства, находящегося во владении у третьих лиц, для постановки его на государственный учет на ограниченный срок. Переживший супруг вправе также требовать передачи ему документов, идентифицирующих такое транспортное средство.</w:t>
      </w:r>
    </w:p>
    <w:p w:rsidR="00AF24B2" w:rsidRDefault="00D33DB2">
      <w:pPr>
        <w:ind w:firstLine="709"/>
        <w:jc w:val="both"/>
        <w:rPr>
          <w:sz w:val="26"/>
        </w:rPr>
      </w:pPr>
      <w:r>
        <w:rPr>
          <w:sz w:val="26"/>
        </w:rPr>
        <w:t>Свидетельство о праве пережившего супруга на временное пользование транспортным средством, которое являлось собственностью лица, погибшего (умершего) в связи с участием (выполнением задач) в СВО, выдается нотариусом по месту открытия наследства по письменному заявлению пережившего супруга при условии, что срок, установленный статьей 1154 Гражданского кодекса РФ для принятия наследства, не истек.</w:t>
      </w:r>
    </w:p>
    <w:p w:rsidR="00AF24B2" w:rsidRDefault="00D33DB2">
      <w:pPr>
        <w:ind w:firstLine="709"/>
        <w:jc w:val="both"/>
        <w:rPr>
          <w:sz w:val="26"/>
        </w:rPr>
      </w:pPr>
      <w:r>
        <w:rPr>
          <w:sz w:val="26"/>
        </w:rPr>
        <w:t>Нотариус выдает свидетельство, удостоверяющее право пережившего супруга на временное пользование таким транспортным средством до выдачи свидетельства о праве на наследство.</w:t>
      </w:r>
    </w:p>
    <w:p w:rsidR="00AF24B2" w:rsidRDefault="00D33DB2">
      <w:pPr>
        <w:ind w:firstLine="709"/>
        <w:jc w:val="both"/>
        <w:rPr>
          <w:sz w:val="26"/>
        </w:rPr>
      </w:pPr>
      <w:r>
        <w:rPr>
          <w:sz w:val="26"/>
        </w:rPr>
        <w:t>Переживший супруг погибшего (умершего) участника СВО, осуществивший постановку такого транспортного средства на государственный учет на ограниченный срок, несет ответственность за причинение вреда такому транспортному средству, а также риск его случайной гибели или случайного повреждения перед лицами, которые унаследуют данное транспортное средство.</w:t>
      </w:r>
    </w:p>
    <w:p w:rsidR="00AF24B2" w:rsidRDefault="00D33DB2">
      <w:pPr>
        <w:ind w:firstLine="709"/>
        <w:jc w:val="both"/>
        <w:rPr>
          <w:sz w:val="26"/>
        </w:rPr>
      </w:pPr>
      <w:r>
        <w:rPr>
          <w:sz w:val="26"/>
        </w:rPr>
        <w:t>Настоящий федеральный закон вступает в силу по истечении тридцати дней после дня его официального опубликования.</w:t>
      </w:r>
    </w:p>
    <w:p w:rsidR="00AF24B2" w:rsidRDefault="00AF24B2" w:rsidP="00BD2735">
      <w:pPr>
        <w:jc w:val="both"/>
        <w:rPr>
          <w:sz w:val="26"/>
        </w:rPr>
      </w:pPr>
    </w:p>
    <w:p w:rsidR="00AF24B2" w:rsidRDefault="004C417E">
      <w:pPr>
        <w:ind w:firstLine="709"/>
        <w:jc w:val="center"/>
        <w:rPr>
          <w:b/>
          <w:sz w:val="26"/>
        </w:rPr>
      </w:pPr>
      <w:hyperlink r:id="rId13" w:history="1">
        <w:proofErr w:type="gramStart"/>
        <w:r w:rsidR="00D33DB2">
          <w:rPr>
            <w:b/>
            <w:sz w:val="26"/>
          </w:rPr>
          <w:t>Федеральный</w:t>
        </w:r>
        <w:proofErr w:type="gramEnd"/>
        <w:r w:rsidR="00D33DB2">
          <w:rPr>
            <w:b/>
            <w:sz w:val="26"/>
          </w:rPr>
          <w:t xml:space="preserve"> закон от 31.07.2025 № 319-ФЗ «О внесении изменения в статью 3 Федерального закона «О свободе совести и о религиозных объединениях»</w:t>
        </w:r>
      </w:hyperlink>
    </w:p>
    <w:p w:rsidR="00AF24B2" w:rsidRDefault="00AF24B2">
      <w:pPr>
        <w:ind w:firstLine="709"/>
        <w:jc w:val="center"/>
        <w:rPr>
          <w:b/>
          <w:sz w:val="26"/>
        </w:rPr>
      </w:pPr>
    </w:p>
    <w:p w:rsidR="00AF24B2" w:rsidRDefault="00D33DB2">
      <w:pPr>
        <w:ind w:firstLine="709"/>
        <w:jc w:val="both"/>
        <w:outlineLvl w:val="0"/>
        <w:rPr>
          <w:sz w:val="26"/>
        </w:rPr>
      </w:pPr>
      <w:r>
        <w:rPr>
          <w:sz w:val="26"/>
        </w:rPr>
        <w:t>Запрещено воспроизведение объектов религиозного назначения без соответствующих им религиозных символов.</w:t>
      </w:r>
    </w:p>
    <w:p w:rsidR="00AF24B2" w:rsidRDefault="00D33DB2">
      <w:pPr>
        <w:ind w:firstLine="709"/>
        <w:jc w:val="both"/>
        <w:rPr>
          <w:sz w:val="26"/>
        </w:rPr>
      </w:pPr>
      <w:proofErr w:type="gramStart"/>
      <w:r>
        <w:rPr>
          <w:sz w:val="26"/>
        </w:rPr>
        <w:t>Установлено, что использование изображений и иных форм воспроизведения культовых зданий и иных объектов религиозного назначения, официальных геральдических знаков, их узнаваемых частей, содержащих на момент воспроизведения религиозные символы религий, без данных символов, в том числе в средствах массовой информации, в информационно-телекоммуникационных сетях, при продаже товаров, выполнении работ, оказании услуг и в рекламе, не допускается, за исключением случаев, если воспроизводятся исторические изображения</w:t>
      </w:r>
      <w:proofErr w:type="gramEnd"/>
      <w:r>
        <w:rPr>
          <w:sz w:val="26"/>
        </w:rPr>
        <w:t xml:space="preserve"> с указанием на соответствующий период времени при условии, что в указанный период соответствующие религиозные символы отсутствовали, либо воспроизведение религиозных символов влечет за собой их осквернение.</w:t>
      </w:r>
    </w:p>
    <w:p w:rsidR="00AF24B2" w:rsidRDefault="00AF24B2">
      <w:pPr>
        <w:ind w:firstLine="709"/>
        <w:jc w:val="both"/>
        <w:rPr>
          <w:sz w:val="26"/>
        </w:rPr>
      </w:pPr>
    </w:p>
    <w:p w:rsidR="00AF24B2" w:rsidRDefault="004C417E">
      <w:pPr>
        <w:ind w:firstLine="709"/>
        <w:jc w:val="center"/>
        <w:rPr>
          <w:b/>
          <w:sz w:val="26"/>
        </w:rPr>
      </w:pPr>
      <w:hyperlink r:id="rId14" w:history="1">
        <w:proofErr w:type="gramStart"/>
        <w:r w:rsidR="00D33DB2">
          <w:rPr>
            <w:b/>
            <w:sz w:val="26"/>
          </w:rPr>
          <w:t>Федеральный</w:t>
        </w:r>
        <w:proofErr w:type="gramEnd"/>
        <w:r w:rsidR="00D33DB2">
          <w:rPr>
            <w:b/>
            <w:sz w:val="26"/>
          </w:rPr>
          <w:t xml:space="preserve"> закон от 31.07.2025 №320-ФЗ «О внесении изменений в отдельные законодательные акты Российской Федерации»</w:t>
        </w:r>
      </w:hyperlink>
    </w:p>
    <w:p w:rsidR="00AF24B2" w:rsidRDefault="00AF24B2">
      <w:pPr>
        <w:ind w:firstLine="709"/>
        <w:jc w:val="both"/>
        <w:rPr>
          <w:sz w:val="26"/>
        </w:rPr>
      </w:pPr>
    </w:p>
    <w:p w:rsidR="00AF24B2" w:rsidRDefault="00D33DB2">
      <w:pPr>
        <w:ind w:firstLine="709"/>
        <w:jc w:val="both"/>
        <w:outlineLvl w:val="0"/>
        <w:rPr>
          <w:sz w:val="26"/>
        </w:rPr>
      </w:pPr>
      <w:proofErr w:type="gramStart"/>
      <w:r>
        <w:rPr>
          <w:sz w:val="26"/>
        </w:rPr>
        <w:lastRenderedPageBreak/>
        <w:t>Подписан</w:t>
      </w:r>
      <w:proofErr w:type="gramEnd"/>
      <w:r>
        <w:rPr>
          <w:sz w:val="26"/>
        </w:rPr>
        <w:t xml:space="preserve"> закон о наследовании наградного оружия и вооружении ведомственной охраны.</w:t>
      </w:r>
    </w:p>
    <w:p w:rsidR="00AF24B2" w:rsidRDefault="00D33DB2">
      <w:pPr>
        <w:ind w:firstLine="709"/>
        <w:jc w:val="both"/>
        <w:rPr>
          <w:sz w:val="26"/>
        </w:rPr>
      </w:pPr>
      <w:proofErr w:type="gramStart"/>
      <w:r>
        <w:rPr>
          <w:sz w:val="26"/>
        </w:rPr>
        <w:t>Кроме того, предусмотрено, что боевым короткоствольным ручным стрелковым оружием, гражданским огнестрельным оружием могут награждаться граждане РФ, достигшие возраста 21 года, граждане РФ, не достигшие возраста 21 года, прошедшие либо проходящие военную службу, а также граждане, проходящие службу в государственных военизированных организациях и имеющие воинские звания либо специальные звания или классные чины юстиции.</w:t>
      </w:r>
      <w:proofErr w:type="gramEnd"/>
      <w:r>
        <w:rPr>
          <w:sz w:val="26"/>
        </w:rPr>
        <w:t xml:space="preserve"> Боевым холодным оружием, гражданским холодным клинковым оружием могут награждаться граждане РФ, достигшие возраста 18 лет.</w:t>
      </w:r>
    </w:p>
    <w:p w:rsidR="00AF24B2" w:rsidRDefault="00D33DB2">
      <w:pPr>
        <w:ind w:firstLine="709"/>
        <w:jc w:val="both"/>
        <w:rPr>
          <w:sz w:val="26"/>
        </w:rPr>
      </w:pPr>
      <w:r>
        <w:rPr>
          <w:sz w:val="26"/>
        </w:rPr>
        <w:t>Закон вступает в силу со дня его официального опубликования.</w:t>
      </w:r>
    </w:p>
    <w:p w:rsidR="00AF24B2" w:rsidRDefault="00AF24B2">
      <w:pPr>
        <w:ind w:firstLine="709"/>
        <w:jc w:val="both"/>
        <w:rPr>
          <w:sz w:val="26"/>
        </w:rPr>
      </w:pPr>
    </w:p>
    <w:p w:rsidR="00AF24B2" w:rsidRDefault="004C417E">
      <w:pPr>
        <w:ind w:firstLine="709"/>
        <w:jc w:val="center"/>
        <w:rPr>
          <w:b/>
          <w:sz w:val="26"/>
        </w:rPr>
      </w:pPr>
      <w:hyperlink r:id="rId15" w:history="1">
        <w:proofErr w:type="gramStart"/>
        <w:r w:rsidR="00D33DB2">
          <w:rPr>
            <w:b/>
            <w:sz w:val="26"/>
          </w:rPr>
          <w:t>Федеральный</w:t>
        </w:r>
        <w:proofErr w:type="gramEnd"/>
        <w:r w:rsidR="00D33DB2">
          <w:rPr>
            <w:b/>
            <w:sz w:val="26"/>
          </w:rPr>
          <w:t xml:space="preserve"> закон от 31.07.2025 №338-ФЗ «О внесении изменения в статью 41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p>
    <w:p w:rsidR="00AF24B2" w:rsidRDefault="00AF24B2">
      <w:pPr>
        <w:ind w:firstLine="709"/>
        <w:jc w:val="both"/>
        <w:rPr>
          <w:b/>
          <w:sz w:val="26"/>
        </w:rPr>
      </w:pPr>
    </w:p>
    <w:p w:rsidR="00AF24B2" w:rsidRDefault="00D33DB2">
      <w:pPr>
        <w:ind w:firstLine="709"/>
        <w:jc w:val="both"/>
        <w:outlineLvl w:val="0"/>
        <w:rPr>
          <w:sz w:val="26"/>
        </w:rPr>
      </w:pPr>
      <w:r>
        <w:rPr>
          <w:sz w:val="26"/>
        </w:rPr>
        <w:t>Расширен перечень категорий специальных транспортных средств, которые освобождаются от платы за проезд по платным автомобильным дорогам и платным участкам автомобильных дорог.</w:t>
      </w:r>
    </w:p>
    <w:p w:rsidR="00AF24B2" w:rsidRDefault="00D33DB2">
      <w:pPr>
        <w:ind w:firstLine="709"/>
        <w:jc w:val="both"/>
        <w:rPr>
          <w:sz w:val="26"/>
        </w:rPr>
      </w:pPr>
      <w:r>
        <w:rPr>
          <w:sz w:val="26"/>
        </w:rPr>
        <w:t xml:space="preserve">Установлено, что от платы за проезд </w:t>
      </w:r>
      <w:proofErr w:type="gramStart"/>
      <w:r>
        <w:rPr>
          <w:sz w:val="26"/>
        </w:rPr>
        <w:t>освобождаются</w:t>
      </w:r>
      <w:proofErr w:type="gramEnd"/>
      <w:r>
        <w:rPr>
          <w:sz w:val="26"/>
        </w:rPr>
        <w:t xml:space="preserve"> в том числе транспортные средства Вооруженных Сил РФ, войск Росгвардии, органов федеральной службы безопасности, органов внутренних дел, СК России, органов государственной охраны, ГУСП, органов прокуратуры РФ, ГФС России.</w:t>
      </w:r>
    </w:p>
    <w:p w:rsidR="00AF24B2" w:rsidRDefault="00AF24B2">
      <w:pPr>
        <w:ind w:firstLine="709"/>
        <w:jc w:val="both"/>
        <w:rPr>
          <w:sz w:val="26"/>
        </w:rPr>
      </w:pPr>
    </w:p>
    <w:p w:rsidR="00AF24B2" w:rsidRDefault="004C417E">
      <w:pPr>
        <w:ind w:firstLine="709"/>
        <w:jc w:val="center"/>
        <w:rPr>
          <w:b/>
          <w:sz w:val="26"/>
        </w:rPr>
      </w:pPr>
      <w:hyperlink r:id="rId16" w:history="1">
        <w:proofErr w:type="gramStart"/>
        <w:r w:rsidR="00D33DB2">
          <w:rPr>
            <w:b/>
            <w:sz w:val="26"/>
          </w:rPr>
          <w:t>Федеральный</w:t>
        </w:r>
        <w:proofErr w:type="gramEnd"/>
        <w:r w:rsidR="00D33DB2">
          <w:rPr>
            <w:b/>
            <w:sz w:val="26"/>
          </w:rPr>
          <w:t xml:space="preserve"> закон от 31.07.2025 №311-ФЗ «О внесении изменений в Федеральный закон «О несостоятельности (банкротстве)»</w:t>
        </w:r>
      </w:hyperlink>
    </w:p>
    <w:p w:rsidR="00AF24B2" w:rsidRDefault="00AF24B2">
      <w:pPr>
        <w:ind w:firstLine="709"/>
        <w:jc w:val="both"/>
        <w:rPr>
          <w:b/>
          <w:sz w:val="26"/>
        </w:rPr>
      </w:pPr>
    </w:p>
    <w:p w:rsidR="00AF24B2" w:rsidRDefault="00D33DB2">
      <w:pPr>
        <w:ind w:firstLine="709"/>
        <w:jc w:val="both"/>
        <w:outlineLvl w:val="0"/>
        <w:rPr>
          <w:sz w:val="26"/>
        </w:rPr>
      </w:pPr>
      <w:r>
        <w:rPr>
          <w:sz w:val="26"/>
        </w:rPr>
        <w:t>Дополнен перечень сведений, подлежащих обязательному опубликованию в ходе процедур, применяемых в деле о банкротстве гражданина.</w:t>
      </w:r>
    </w:p>
    <w:p w:rsidR="00AF24B2" w:rsidRDefault="00D33DB2">
      <w:pPr>
        <w:ind w:firstLine="709"/>
        <w:jc w:val="both"/>
        <w:rPr>
          <w:sz w:val="26"/>
        </w:rPr>
      </w:pPr>
      <w:r>
        <w:rPr>
          <w:sz w:val="26"/>
        </w:rPr>
        <w:t>В перечень дополнительно включены следующие сведения:</w:t>
      </w:r>
    </w:p>
    <w:p w:rsidR="00AF24B2" w:rsidRDefault="00D33DB2">
      <w:pPr>
        <w:ind w:firstLine="709"/>
        <w:jc w:val="both"/>
        <w:rPr>
          <w:sz w:val="26"/>
        </w:rPr>
      </w:pPr>
      <w:r>
        <w:rPr>
          <w:sz w:val="26"/>
        </w:rPr>
        <w:t>о предъявлении кредитором своих требований к должнику, а также о включении заявленных требований в реестр требований;</w:t>
      </w:r>
    </w:p>
    <w:p w:rsidR="00AF24B2" w:rsidRDefault="00D33DB2">
      <w:pPr>
        <w:ind w:firstLine="709"/>
        <w:jc w:val="both"/>
        <w:rPr>
          <w:sz w:val="26"/>
        </w:rPr>
      </w:pPr>
      <w:r>
        <w:rPr>
          <w:sz w:val="26"/>
        </w:rPr>
        <w:t>о подаче в арбитражный суд заявления о признании сделки недействительной и о вынесении судебного акта по результатам рассмотрения заявления и судебных актов о его пересмотре.</w:t>
      </w:r>
    </w:p>
    <w:p w:rsidR="00AF24B2" w:rsidRDefault="00AF24B2" w:rsidP="00BD2735">
      <w:pPr>
        <w:jc w:val="both"/>
        <w:rPr>
          <w:sz w:val="26"/>
        </w:rPr>
      </w:pPr>
    </w:p>
    <w:p w:rsidR="00AF24B2" w:rsidRDefault="004C417E">
      <w:pPr>
        <w:ind w:firstLine="709"/>
        <w:jc w:val="center"/>
        <w:rPr>
          <w:b/>
          <w:sz w:val="26"/>
        </w:rPr>
      </w:pPr>
      <w:hyperlink r:id="rId17" w:history="1">
        <w:proofErr w:type="gramStart"/>
        <w:r w:rsidR="00D33DB2">
          <w:rPr>
            <w:b/>
            <w:sz w:val="26"/>
          </w:rPr>
          <w:t>Федеральный</w:t>
        </w:r>
        <w:proofErr w:type="gramEnd"/>
        <w:r w:rsidR="00D33DB2">
          <w:rPr>
            <w:b/>
            <w:sz w:val="26"/>
          </w:rPr>
          <w:t xml:space="preserve"> закон от 31.07.2025 № 329-ФЗ «О внесении изменений в статьи 15.1 и 18 Федерального закона «О правовом положении иностранных граждан в Российской Федерации»</w:t>
        </w:r>
      </w:hyperlink>
    </w:p>
    <w:p w:rsidR="00AF24B2" w:rsidRDefault="00AF24B2">
      <w:pPr>
        <w:ind w:firstLine="709"/>
        <w:jc w:val="both"/>
        <w:rPr>
          <w:b/>
          <w:sz w:val="26"/>
        </w:rPr>
      </w:pPr>
    </w:p>
    <w:p w:rsidR="00AF24B2" w:rsidRDefault="00D33DB2">
      <w:pPr>
        <w:ind w:firstLine="709"/>
        <w:jc w:val="both"/>
        <w:outlineLvl w:val="0"/>
        <w:rPr>
          <w:sz w:val="26"/>
        </w:rPr>
      </w:pPr>
      <w:r>
        <w:rPr>
          <w:sz w:val="26"/>
        </w:rPr>
        <w:t>От подтверждения владения русским языком, знания истории России и основ законодательства РФ при подаче заявления о выдаче разрешения на работу освобождаются иностранные граждане, осуществляющие трудовую деятельность на основании разрешений на работу, оформленных в рамках квоты, установленной Правительством РФ.</w:t>
      </w:r>
    </w:p>
    <w:p w:rsidR="00AF24B2" w:rsidRDefault="00D33DB2">
      <w:pPr>
        <w:ind w:firstLine="709"/>
        <w:jc w:val="both"/>
        <w:rPr>
          <w:sz w:val="26"/>
        </w:rPr>
      </w:pPr>
      <w:r>
        <w:rPr>
          <w:sz w:val="26"/>
        </w:rPr>
        <w:t xml:space="preserve">Кроме того, с 30 до 90 дней увеличен срок для представления в территориальный орган МВД России иностранным гражданином, получившим </w:t>
      </w:r>
      <w:r>
        <w:rPr>
          <w:sz w:val="26"/>
        </w:rPr>
        <w:lastRenderedPageBreak/>
        <w:t>разрешение на работу в РФ, документа, подтверждающего владение им русским языком, знание истории России и основ законодательства РФ.</w:t>
      </w:r>
    </w:p>
    <w:p w:rsidR="00AF24B2" w:rsidRDefault="00D33DB2">
      <w:pPr>
        <w:ind w:firstLine="709"/>
        <w:jc w:val="both"/>
        <w:rPr>
          <w:sz w:val="26"/>
        </w:rPr>
      </w:pPr>
      <w:r>
        <w:rPr>
          <w:sz w:val="26"/>
        </w:rPr>
        <w:t xml:space="preserve">Также закреплено подписание усиленной квалифицированной электронной подписью сведений о </w:t>
      </w:r>
      <w:proofErr w:type="gramStart"/>
      <w:r>
        <w:rPr>
          <w:sz w:val="26"/>
        </w:rPr>
        <w:t>сертификате</w:t>
      </w:r>
      <w:proofErr w:type="gramEnd"/>
      <w:r>
        <w:rPr>
          <w:sz w:val="26"/>
        </w:rPr>
        <w:t xml:space="preserve"> о владении русским языком, знании истории России и основ законодательства РФ, вносимых в федеральную информационную систему «Федеральный реестр сведений о документах об образовании и (или) о квалификации, документах об обучении», выдаваемого в целях получения разрешения на временное проживание или вида на жительство, патента.</w:t>
      </w:r>
    </w:p>
    <w:p w:rsidR="00AF24B2" w:rsidRDefault="00AF24B2" w:rsidP="00BD2735">
      <w:pPr>
        <w:jc w:val="both"/>
        <w:rPr>
          <w:sz w:val="26"/>
        </w:rPr>
      </w:pPr>
    </w:p>
    <w:p w:rsidR="00AF24B2" w:rsidRDefault="004C417E">
      <w:pPr>
        <w:ind w:firstLine="709"/>
        <w:jc w:val="center"/>
        <w:rPr>
          <w:b/>
          <w:sz w:val="26"/>
        </w:rPr>
      </w:pPr>
      <w:hyperlink r:id="rId18" w:history="1">
        <w:proofErr w:type="gramStart"/>
        <w:r w:rsidR="00D33DB2">
          <w:rPr>
            <w:b/>
            <w:sz w:val="26"/>
          </w:rPr>
          <w:t>Федеральный</w:t>
        </w:r>
        <w:proofErr w:type="gramEnd"/>
        <w:r w:rsidR="00D33DB2">
          <w:rPr>
            <w:b/>
            <w:sz w:val="26"/>
          </w:rPr>
          <w:t xml:space="preserve"> закон от 31.07.2025 № 330-ФЗ «О внесении изменений в отдельные законодательные акты Российской Федерации и признании утратившими силу частей 10 - 12 статьи 10 Федерального закона «О внесении изменений в отдельные законодательные акты Российской Федерации по вопросам назначения и выплаты пенсий»</w:t>
        </w:r>
      </w:hyperlink>
    </w:p>
    <w:p w:rsidR="00AF24B2" w:rsidRDefault="00AF24B2">
      <w:pPr>
        <w:ind w:firstLine="709"/>
        <w:jc w:val="both"/>
        <w:rPr>
          <w:b/>
          <w:sz w:val="26"/>
        </w:rPr>
      </w:pPr>
    </w:p>
    <w:p w:rsidR="00AF24B2" w:rsidRDefault="00D33DB2">
      <w:pPr>
        <w:ind w:firstLine="709"/>
        <w:jc w:val="both"/>
        <w:outlineLvl w:val="0"/>
        <w:rPr>
          <w:sz w:val="26"/>
        </w:rPr>
      </w:pPr>
      <w:proofErr w:type="gramStart"/>
      <w:r>
        <w:rPr>
          <w:sz w:val="26"/>
        </w:rPr>
        <w:t>Внесены изменения в законодательство по вопросам пенсионного обеспечения.</w:t>
      </w:r>
      <w:proofErr w:type="gramEnd"/>
    </w:p>
    <w:p w:rsidR="00AF24B2" w:rsidRDefault="00D33DB2">
      <w:pPr>
        <w:ind w:firstLine="709"/>
        <w:jc w:val="both"/>
        <w:rPr>
          <w:sz w:val="26"/>
        </w:rPr>
      </w:pPr>
      <w:r>
        <w:rPr>
          <w:sz w:val="26"/>
        </w:rPr>
        <w:t>Законом, в частности:</w:t>
      </w:r>
    </w:p>
    <w:p w:rsidR="00AF24B2" w:rsidRDefault="00D33DB2">
      <w:pPr>
        <w:ind w:firstLine="709"/>
        <w:jc w:val="both"/>
        <w:rPr>
          <w:sz w:val="26"/>
        </w:rPr>
      </w:pPr>
      <w:r>
        <w:rPr>
          <w:sz w:val="26"/>
        </w:rPr>
        <w:t>уточнен порядок выплаты средств пенсионных накоплений правопреемникам умершего застрахованного лица;</w:t>
      </w:r>
    </w:p>
    <w:p w:rsidR="00AF24B2" w:rsidRDefault="00D33DB2">
      <w:pPr>
        <w:ind w:firstLine="709"/>
        <w:jc w:val="both"/>
        <w:rPr>
          <w:sz w:val="26"/>
        </w:rPr>
      </w:pPr>
      <w:r>
        <w:rPr>
          <w:sz w:val="26"/>
        </w:rPr>
        <w:t>уточнены категории граждан, которым предоставляется право на одновременное получение двух пенсий;</w:t>
      </w:r>
    </w:p>
    <w:p w:rsidR="00AF24B2" w:rsidRDefault="00D33DB2">
      <w:pPr>
        <w:ind w:firstLine="709"/>
        <w:jc w:val="both"/>
        <w:rPr>
          <w:sz w:val="26"/>
        </w:rPr>
      </w:pPr>
      <w:proofErr w:type="gramStart"/>
      <w:r>
        <w:rPr>
          <w:sz w:val="26"/>
        </w:rPr>
        <w:t>определены условия назначения пенсий военнослужащим, гражданам, пребывавшим в добровольческих формированиях, и членам их семей, гражданам, пребывавшим в воинских и других формированиях и органах ДНР, ЛНР, и гражданам, заключившим контракт с организациями, содействующими Вооруженным Силам РФ;</w:t>
      </w:r>
      <w:proofErr w:type="gramEnd"/>
    </w:p>
    <w:p w:rsidR="00AF24B2" w:rsidRDefault="00D33DB2">
      <w:pPr>
        <w:ind w:firstLine="709"/>
        <w:jc w:val="both"/>
        <w:rPr>
          <w:sz w:val="26"/>
        </w:rPr>
      </w:pPr>
      <w:r>
        <w:rPr>
          <w:sz w:val="26"/>
        </w:rPr>
        <w:t>установлены особенности назначения пенсий отдельным категориям граждан.</w:t>
      </w:r>
    </w:p>
    <w:p w:rsidR="00AF24B2" w:rsidRDefault="00D33DB2">
      <w:pPr>
        <w:ind w:firstLine="709"/>
        <w:jc w:val="both"/>
        <w:rPr>
          <w:sz w:val="26"/>
        </w:rPr>
      </w:pPr>
      <w:proofErr w:type="gramStart"/>
      <w:r>
        <w:rPr>
          <w:sz w:val="26"/>
        </w:rPr>
        <w:t>Помимо этого, внесено уточнение в порядок исчисления пособий по временной нетрудоспособности, в части расчета среднего заработка в случае приостановления действия трудового договора в связи с военной службой.</w:t>
      </w:r>
      <w:proofErr w:type="gramEnd"/>
    </w:p>
    <w:p w:rsidR="00AF24B2" w:rsidRDefault="00AF24B2">
      <w:pPr>
        <w:ind w:firstLine="709"/>
        <w:jc w:val="center"/>
        <w:rPr>
          <w:sz w:val="26"/>
        </w:rPr>
      </w:pPr>
    </w:p>
    <w:p w:rsidR="00AF24B2" w:rsidRDefault="004C417E">
      <w:pPr>
        <w:spacing w:after="180"/>
        <w:jc w:val="center"/>
        <w:rPr>
          <w:b/>
          <w:sz w:val="26"/>
        </w:rPr>
      </w:pPr>
      <w:hyperlink r:id="rId19" w:history="1">
        <w:proofErr w:type="gramStart"/>
        <w:r w:rsidR="00D33DB2">
          <w:rPr>
            <w:b/>
            <w:sz w:val="26"/>
          </w:rPr>
          <w:t>Федеральный</w:t>
        </w:r>
        <w:proofErr w:type="gramEnd"/>
        <w:r w:rsidR="00D33DB2">
          <w:rPr>
            <w:b/>
            <w:sz w:val="26"/>
          </w:rPr>
          <w:t xml:space="preserve"> закон от 31.07.2025 № 304-ФЗ «О внесении изменений в отдельные законодательные акты Российской Федерации»</w:t>
        </w:r>
      </w:hyperlink>
    </w:p>
    <w:p w:rsidR="00AF24B2" w:rsidRDefault="00D33DB2">
      <w:pPr>
        <w:ind w:firstLine="709"/>
        <w:jc w:val="both"/>
        <w:outlineLvl w:val="0"/>
        <w:rPr>
          <w:sz w:val="26"/>
        </w:rPr>
      </w:pPr>
      <w:proofErr w:type="gramStart"/>
      <w:r>
        <w:rPr>
          <w:sz w:val="26"/>
        </w:rPr>
        <w:t>Подписан</w:t>
      </w:r>
      <w:proofErr w:type="gramEnd"/>
      <w:r>
        <w:rPr>
          <w:sz w:val="26"/>
        </w:rPr>
        <w:t xml:space="preserve"> закон об упрощении разрешительных процедур.</w:t>
      </w:r>
    </w:p>
    <w:p w:rsidR="00AF24B2" w:rsidRDefault="00D33DB2">
      <w:pPr>
        <w:ind w:firstLine="709"/>
        <w:jc w:val="both"/>
        <w:rPr>
          <w:sz w:val="26"/>
        </w:rPr>
      </w:pPr>
      <w:proofErr w:type="gramStart"/>
      <w:r>
        <w:rPr>
          <w:sz w:val="26"/>
        </w:rPr>
        <w:t xml:space="preserve">Внесены многочисленные поправки в законодательство в части сокращения срока предоставления отдельных </w:t>
      </w:r>
      <w:proofErr w:type="spellStart"/>
      <w:r>
        <w:rPr>
          <w:sz w:val="26"/>
        </w:rPr>
        <w:t>госуслуг</w:t>
      </w:r>
      <w:proofErr w:type="spellEnd"/>
      <w:r>
        <w:rPr>
          <w:sz w:val="26"/>
        </w:rPr>
        <w:t xml:space="preserve"> в сфере лицензирования и разрешительной деятельности, сокращения количества документов, представляемых заявителем самостоятельно, за счет расширения перечня документов, которые запрашиваются в уполномоченных органах в порядке межведомственного взаимодействия, предоставления возможности подачи заявления о предоставлении востребованных бизнесом </w:t>
      </w:r>
      <w:proofErr w:type="spellStart"/>
      <w:r>
        <w:rPr>
          <w:sz w:val="26"/>
        </w:rPr>
        <w:t>госуслуг</w:t>
      </w:r>
      <w:proofErr w:type="spellEnd"/>
      <w:r>
        <w:rPr>
          <w:sz w:val="26"/>
        </w:rPr>
        <w:t xml:space="preserve"> в электронной форме посредством ЕПГУ, реализации реестровой модели и выдачи результатов предоставления </w:t>
      </w:r>
      <w:proofErr w:type="spellStart"/>
      <w:r>
        <w:rPr>
          <w:sz w:val="26"/>
        </w:rPr>
        <w:t>госуслуг</w:t>
      </w:r>
      <w:proofErr w:type="spellEnd"/>
      <w:proofErr w:type="gramEnd"/>
      <w:r>
        <w:rPr>
          <w:sz w:val="26"/>
        </w:rPr>
        <w:t xml:space="preserve"> в форме электронного документа.</w:t>
      </w:r>
    </w:p>
    <w:p w:rsidR="00AF24B2" w:rsidRDefault="00D33DB2">
      <w:pPr>
        <w:ind w:firstLine="709"/>
        <w:jc w:val="both"/>
        <w:rPr>
          <w:sz w:val="26"/>
        </w:rPr>
      </w:pPr>
      <w:r>
        <w:rPr>
          <w:sz w:val="26"/>
        </w:rPr>
        <w:t>Закон вступает в силу с 1 марта 2026 года, за исключением положений, для которых установлены иные сроки вступления их в силу.</w:t>
      </w:r>
    </w:p>
    <w:p w:rsidR="00AF24B2" w:rsidRDefault="00AF24B2">
      <w:pPr>
        <w:ind w:firstLine="709"/>
        <w:jc w:val="both"/>
        <w:rPr>
          <w:sz w:val="26"/>
        </w:rPr>
      </w:pPr>
    </w:p>
    <w:p w:rsidR="00AF24B2" w:rsidRDefault="004C417E">
      <w:pPr>
        <w:ind w:firstLine="709"/>
        <w:jc w:val="center"/>
        <w:rPr>
          <w:b/>
          <w:sz w:val="26"/>
        </w:rPr>
      </w:pPr>
      <w:hyperlink r:id="rId20" w:history="1">
        <w:proofErr w:type="gramStart"/>
        <w:r w:rsidR="00D33DB2">
          <w:rPr>
            <w:b/>
            <w:sz w:val="26"/>
          </w:rPr>
          <w:t>Федеральный</w:t>
        </w:r>
        <w:proofErr w:type="gramEnd"/>
        <w:r w:rsidR="00D33DB2">
          <w:rPr>
            <w:b/>
            <w:sz w:val="26"/>
          </w:rPr>
          <w:t xml:space="preserve"> закон от 31.07.2025 № 312-ФЗ «О внесении изменений в отдельные законодательные акты Российской Федерации и признании утратившим силу абзаца тридцать второго части первой статьи 4 Закона РСФСР «О конкуренции и ограничении монополистической деятельности на товарных рынках»</w:t>
        </w:r>
      </w:hyperlink>
    </w:p>
    <w:p w:rsidR="00AF24B2" w:rsidRDefault="00AF24B2">
      <w:pPr>
        <w:ind w:firstLine="709"/>
        <w:jc w:val="center"/>
        <w:rPr>
          <w:b/>
          <w:sz w:val="26"/>
        </w:rPr>
      </w:pPr>
    </w:p>
    <w:p w:rsidR="00AF24B2" w:rsidRDefault="00D33DB2">
      <w:pPr>
        <w:ind w:firstLine="709"/>
        <w:jc w:val="both"/>
        <w:outlineLvl w:val="0"/>
        <w:rPr>
          <w:sz w:val="26"/>
        </w:rPr>
      </w:pPr>
      <w:r>
        <w:rPr>
          <w:sz w:val="26"/>
        </w:rPr>
        <w:t>Уточнен порядок участия хозяйственных обще</w:t>
      </w:r>
      <w:proofErr w:type="gramStart"/>
      <w:r>
        <w:rPr>
          <w:sz w:val="26"/>
        </w:rPr>
        <w:t>ств в др</w:t>
      </w:r>
      <w:proofErr w:type="gramEnd"/>
      <w:r>
        <w:rPr>
          <w:sz w:val="26"/>
        </w:rPr>
        <w:t>угих организациях.</w:t>
      </w:r>
    </w:p>
    <w:p w:rsidR="00AF24B2" w:rsidRDefault="00D33DB2">
      <w:pPr>
        <w:ind w:firstLine="709"/>
        <w:jc w:val="both"/>
        <w:rPr>
          <w:sz w:val="26"/>
        </w:rPr>
      </w:pPr>
      <w:proofErr w:type="gramStart"/>
      <w:r>
        <w:rPr>
          <w:sz w:val="26"/>
        </w:rPr>
        <w:t>В Федеральном законе «Об акционерных обществах» закреплена возможность отнесения уставом общества к компетенции совета директоров (наблюдательного совета) или коллегиального исполнительного органа общества решений о создании ассоциаций (союзов) и иных объединений юридических лиц или граждан и юридических лиц и об участии, в том числе о прекращении участия, в ассоциациях (союзах) и иных объединениях юридических лиц или граждан и юридических лиц.</w:t>
      </w:r>
      <w:proofErr w:type="gramEnd"/>
    </w:p>
    <w:p w:rsidR="00AF24B2" w:rsidRDefault="00D33DB2">
      <w:pPr>
        <w:ind w:firstLine="709"/>
        <w:jc w:val="both"/>
        <w:rPr>
          <w:sz w:val="26"/>
        </w:rPr>
      </w:pPr>
      <w:r>
        <w:rPr>
          <w:sz w:val="26"/>
        </w:rPr>
        <w:t xml:space="preserve">Аналогичная норма о возможности отнесения уставом к компетенции коллегиального исполнительного органа общества таких решений </w:t>
      </w:r>
      <w:r w:rsidR="00BD2735">
        <w:rPr>
          <w:sz w:val="26"/>
        </w:rPr>
        <w:t>прописана в Федеральном законе «</w:t>
      </w:r>
      <w:r>
        <w:rPr>
          <w:sz w:val="26"/>
        </w:rPr>
        <w:t xml:space="preserve">Об обществах </w:t>
      </w:r>
      <w:r w:rsidR="00BD2735">
        <w:rPr>
          <w:sz w:val="26"/>
        </w:rPr>
        <w:t>с ограниченной ответственностью»</w:t>
      </w:r>
      <w:r>
        <w:rPr>
          <w:sz w:val="26"/>
        </w:rPr>
        <w:t>.</w:t>
      </w:r>
    </w:p>
    <w:p w:rsidR="00AF24B2" w:rsidRDefault="00D33DB2">
      <w:pPr>
        <w:ind w:firstLine="709"/>
        <w:jc w:val="both"/>
        <w:rPr>
          <w:sz w:val="26"/>
        </w:rPr>
      </w:pPr>
      <w:r>
        <w:rPr>
          <w:sz w:val="26"/>
        </w:rPr>
        <w:t>Настоящий закон вступает в силу со дня его официального опубликования.</w:t>
      </w:r>
    </w:p>
    <w:p w:rsidR="00AF24B2" w:rsidRDefault="00AF24B2">
      <w:pPr>
        <w:ind w:firstLine="709"/>
        <w:jc w:val="both"/>
        <w:outlineLvl w:val="0"/>
        <w:rPr>
          <w:b/>
          <w:sz w:val="26"/>
        </w:rPr>
      </w:pPr>
    </w:p>
    <w:p w:rsidR="00AF24B2" w:rsidRDefault="004C417E">
      <w:pPr>
        <w:ind w:firstLine="709"/>
        <w:jc w:val="center"/>
        <w:rPr>
          <w:b/>
          <w:sz w:val="26"/>
        </w:rPr>
      </w:pPr>
      <w:hyperlink r:id="rId21" w:history="1">
        <w:proofErr w:type="gramStart"/>
        <w:r w:rsidR="00D33DB2">
          <w:rPr>
            <w:b/>
            <w:sz w:val="26"/>
          </w:rPr>
          <w:t>Федеральный</w:t>
        </w:r>
        <w:proofErr w:type="gramEnd"/>
        <w:r w:rsidR="00D33DB2">
          <w:rPr>
            <w:b/>
            <w:sz w:val="26"/>
          </w:rPr>
          <w:t xml:space="preserve"> закон от 31.07.2025 № 347-ФЗ «О внесении изменений в Федеральный закон «О страховании вкладов в банках Российской Федерации»</w:t>
        </w:r>
      </w:hyperlink>
    </w:p>
    <w:p w:rsidR="00AF24B2" w:rsidRDefault="00AF24B2">
      <w:pPr>
        <w:ind w:firstLine="709"/>
        <w:jc w:val="center"/>
        <w:rPr>
          <w:b/>
          <w:sz w:val="26"/>
        </w:rPr>
      </w:pPr>
    </w:p>
    <w:p w:rsidR="00AF24B2" w:rsidRDefault="00D33DB2">
      <w:pPr>
        <w:ind w:firstLine="709"/>
        <w:jc w:val="both"/>
        <w:outlineLvl w:val="0"/>
        <w:rPr>
          <w:sz w:val="26"/>
        </w:rPr>
      </w:pPr>
      <w:r>
        <w:rPr>
          <w:sz w:val="26"/>
        </w:rPr>
        <w:t>Размер страхового возмещения по вкладам в валюте РФ, удостоверенным сберегательными сертификатами, соответствующим определенным условиям, увеличен до 2 800 000 рублей.</w:t>
      </w:r>
    </w:p>
    <w:p w:rsidR="00AF24B2" w:rsidRDefault="00D33DB2">
      <w:pPr>
        <w:ind w:firstLine="709"/>
        <w:jc w:val="both"/>
        <w:rPr>
          <w:sz w:val="26"/>
        </w:rPr>
      </w:pPr>
      <w:proofErr w:type="gramStart"/>
      <w:r>
        <w:rPr>
          <w:sz w:val="26"/>
        </w:rPr>
        <w:t>Согласно закону по рублевым вкладам, удостоверенным сберегательными сертификатами, условия которых не предусматривают право владельца на получение вклада по требованию, и внесенным на срок более трех лет, размер возмещения составляет 100% суммы вкладов в банке, но не более 2 800 000 рублей в совокупности по всем таким вкладам (согласно общему правилу размер возмещения составляет 1 400 000 рублей).</w:t>
      </w:r>
      <w:proofErr w:type="gramEnd"/>
    </w:p>
    <w:p w:rsidR="00AF24B2" w:rsidRDefault="00D33DB2">
      <w:pPr>
        <w:ind w:firstLine="709"/>
        <w:jc w:val="both"/>
        <w:rPr>
          <w:sz w:val="26"/>
        </w:rPr>
      </w:pPr>
      <w:r>
        <w:rPr>
          <w:sz w:val="26"/>
        </w:rPr>
        <w:t>Также, в частности, внесены уточнения в порядок определения размера возмещения в случае, когда наряду с одним или несколькими вкладами, размещенными с использованием финансовой платформы, вкладчик имеет вклады, размещенные без использования финансовой платформы.</w:t>
      </w:r>
    </w:p>
    <w:p w:rsidR="00AF24B2" w:rsidRDefault="00AF24B2">
      <w:pPr>
        <w:ind w:firstLine="709"/>
        <w:jc w:val="both"/>
        <w:rPr>
          <w:sz w:val="26"/>
        </w:rPr>
      </w:pPr>
    </w:p>
    <w:p w:rsidR="00AF24B2" w:rsidRDefault="004C417E" w:rsidP="00BD2735">
      <w:pPr>
        <w:ind w:firstLine="709"/>
        <w:jc w:val="center"/>
        <w:rPr>
          <w:b/>
          <w:sz w:val="26"/>
        </w:rPr>
      </w:pPr>
      <w:hyperlink r:id="rId22" w:history="1">
        <w:proofErr w:type="gramStart"/>
        <w:r w:rsidR="00D33DB2">
          <w:rPr>
            <w:b/>
            <w:sz w:val="26"/>
          </w:rPr>
          <w:t>Федеральный</w:t>
        </w:r>
        <w:proofErr w:type="gramEnd"/>
        <w:r w:rsidR="00D33DB2">
          <w:rPr>
            <w:b/>
            <w:sz w:val="26"/>
          </w:rPr>
          <w:t xml:space="preserve"> закон от 31.07.2025 № 348-ФЗ «О внесении изменений в ст</w:t>
        </w:r>
        <w:r w:rsidR="001D77EC">
          <w:rPr>
            <w:b/>
            <w:sz w:val="26"/>
          </w:rPr>
          <w:t>атьи 4 и 5 Федерального закона «</w:t>
        </w:r>
        <w:r w:rsidR="00D33DB2">
          <w:rPr>
            <w:b/>
            <w:sz w:val="26"/>
          </w:rPr>
          <w:t>Об организованных торгах»</w:t>
        </w:r>
      </w:hyperlink>
    </w:p>
    <w:p w:rsidR="00AF24B2" w:rsidRDefault="00D33DB2">
      <w:pPr>
        <w:ind w:firstLine="709"/>
        <w:jc w:val="both"/>
        <w:outlineLvl w:val="0"/>
        <w:rPr>
          <w:sz w:val="26"/>
        </w:rPr>
      </w:pPr>
      <w:r>
        <w:rPr>
          <w:sz w:val="26"/>
        </w:rPr>
        <w:t xml:space="preserve">Расширены права организатора торговли по осуществлению </w:t>
      </w:r>
      <w:proofErr w:type="gramStart"/>
      <w:r>
        <w:rPr>
          <w:sz w:val="26"/>
        </w:rPr>
        <w:t>контроля за</w:t>
      </w:r>
      <w:proofErr w:type="gramEnd"/>
      <w:r>
        <w:rPr>
          <w:sz w:val="26"/>
        </w:rPr>
        <w:t xml:space="preserve"> участниками торгов и эмитентами.</w:t>
      </w:r>
    </w:p>
    <w:p w:rsidR="00AF24B2" w:rsidRDefault="00D33DB2">
      <w:pPr>
        <w:ind w:firstLine="709"/>
        <w:jc w:val="both"/>
        <w:rPr>
          <w:sz w:val="26"/>
        </w:rPr>
      </w:pPr>
      <w:r>
        <w:rPr>
          <w:sz w:val="26"/>
        </w:rPr>
        <w:t>Установлено, что участники торгов и эмитенты обязаны представлять документы, объяснения, информацию по требованию организатора торговли в порядке и сроки, которые устанавливаются организатором торговли.</w:t>
      </w:r>
    </w:p>
    <w:p w:rsidR="00AF24B2" w:rsidRDefault="00D33DB2">
      <w:pPr>
        <w:ind w:firstLine="709"/>
        <w:jc w:val="both"/>
        <w:rPr>
          <w:sz w:val="26"/>
        </w:rPr>
      </w:pPr>
      <w:proofErr w:type="gramStart"/>
      <w:r>
        <w:rPr>
          <w:sz w:val="26"/>
        </w:rPr>
        <w:t xml:space="preserve">При выявлении нарушений правил организованных торгов, а также при непредставлении участниками торгов и эмитентами необходимых для осуществления организатором торговли своих обязанностей документов, </w:t>
      </w:r>
      <w:r>
        <w:rPr>
          <w:sz w:val="26"/>
        </w:rPr>
        <w:lastRenderedPageBreak/>
        <w:t>объяснений, информации организатор торговли вправе применить к участникам торгов и эмитентам меры, определенные правилами организованных торгов, в том числе вынести предупреждение, наложить штраф, приостановить или прекратить доступ к участию в торгах.</w:t>
      </w:r>
      <w:proofErr w:type="gramEnd"/>
    </w:p>
    <w:p w:rsidR="00AF24B2" w:rsidRDefault="00AF24B2">
      <w:pPr>
        <w:ind w:firstLine="709"/>
        <w:jc w:val="both"/>
        <w:rPr>
          <w:sz w:val="26"/>
        </w:rPr>
      </w:pPr>
    </w:p>
    <w:p w:rsidR="00AF24B2" w:rsidRDefault="004C417E">
      <w:pPr>
        <w:ind w:firstLine="709"/>
        <w:jc w:val="center"/>
        <w:rPr>
          <w:b/>
          <w:sz w:val="26"/>
        </w:rPr>
      </w:pPr>
      <w:hyperlink r:id="rId23" w:history="1">
        <w:proofErr w:type="gramStart"/>
        <w:r w:rsidR="00D33DB2">
          <w:rPr>
            <w:b/>
            <w:sz w:val="26"/>
          </w:rPr>
          <w:t>Федеральный</w:t>
        </w:r>
        <w:proofErr w:type="gramEnd"/>
        <w:r w:rsidR="00D33DB2">
          <w:rPr>
            <w:b/>
            <w:sz w:val="26"/>
          </w:rPr>
          <w:t xml:space="preserve"> закон от 31.07.2025 № 349-ФЗ «О внесении изменений в отдельные законодательные акты Российской Федерации»</w:t>
        </w:r>
      </w:hyperlink>
    </w:p>
    <w:p w:rsidR="00AF24B2" w:rsidRDefault="00AF24B2">
      <w:pPr>
        <w:ind w:firstLine="709"/>
        <w:jc w:val="both"/>
        <w:rPr>
          <w:sz w:val="26"/>
        </w:rPr>
      </w:pPr>
    </w:p>
    <w:p w:rsidR="00AF24B2" w:rsidRDefault="00D33DB2">
      <w:pPr>
        <w:ind w:firstLine="709"/>
        <w:jc w:val="both"/>
        <w:outlineLvl w:val="0"/>
        <w:rPr>
          <w:sz w:val="26"/>
        </w:rPr>
      </w:pPr>
      <w:r>
        <w:rPr>
          <w:sz w:val="26"/>
        </w:rPr>
        <w:t>Уточняются особенности маркировки органической продукции.</w:t>
      </w:r>
    </w:p>
    <w:p w:rsidR="00AF24B2" w:rsidRDefault="00D33DB2">
      <w:pPr>
        <w:ind w:firstLine="709"/>
        <w:jc w:val="both"/>
        <w:rPr>
          <w:sz w:val="26"/>
        </w:rPr>
      </w:pPr>
      <w:r>
        <w:rPr>
          <w:sz w:val="26"/>
        </w:rPr>
        <w:t>С 1 сентября 2025 года начнут действовать требования к надписям, используемым для маркировки органической продукции.</w:t>
      </w:r>
    </w:p>
    <w:p w:rsidR="00AF24B2" w:rsidRDefault="00D33DB2">
      <w:pPr>
        <w:ind w:firstLine="709"/>
        <w:jc w:val="both"/>
        <w:rPr>
          <w:sz w:val="26"/>
        </w:rPr>
      </w:pPr>
      <w:r>
        <w:rPr>
          <w:sz w:val="26"/>
        </w:rPr>
        <w:t xml:space="preserve">В связи с этим подписанным законом до 1 сентября 2030 года устанавливается переходный период, в течение которого допускается использование слов «биодинамический», «биологический», «экологический», «экологически чистый», «зеленый» или сходных по значению слов либо их </w:t>
      </w:r>
      <w:proofErr w:type="gramStart"/>
      <w:r>
        <w:rPr>
          <w:sz w:val="26"/>
        </w:rPr>
        <w:t>сокращений</w:t>
      </w:r>
      <w:proofErr w:type="gramEnd"/>
      <w:r>
        <w:rPr>
          <w:sz w:val="26"/>
        </w:rPr>
        <w:t xml:space="preserve"> либо обозначений «эко», «</w:t>
      </w:r>
      <w:proofErr w:type="spellStart"/>
      <w:r>
        <w:rPr>
          <w:sz w:val="26"/>
        </w:rPr>
        <w:t>био</w:t>
      </w:r>
      <w:proofErr w:type="spellEnd"/>
      <w:r>
        <w:rPr>
          <w:sz w:val="26"/>
        </w:rPr>
        <w:t>» при индивидуализации продукции и ее производителей в отсутствие подтверждения соответствия такой продукции в соответствии со статьей 5 Федерального закона от 03.08.2018 № 280-ФЗ «Об органической продукции и о внесении изменений в отдельные законодательные акты Российской Федерации».</w:t>
      </w:r>
    </w:p>
    <w:p w:rsidR="00AF24B2" w:rsidRDefault="00D33DB2">
      <w:pPr>
        <w:ind w:firstLine="709"/>
        <w:jc w:val="both"/>
        <w:rPr>
          <w:sz w:val="26"/>
        </w:rPr>
      </w:pPr>
      <w:r>
        <w:rPr>
          <w:sz w:val="26"/>
        </w:rPr>
        <w:t>Настоящий федеральный закон вступает в силу со дня его официального опубликования.</w:t>
      </w:r>
    </w:p>
    <w:p w:rsidR="00AF24B2" w:rsidRDefault="00AF24B2">
      <w:pPr>
        <w:ind w:firstLine="709"/>
        <w:jc w:val="both"/>
        <w:rPr>
          <w:sz w:val="26"/>
        </w:rPr>
      </w:pPr>
    </w:p>
    <w:p w:rsidR="00AF24B2" w:rsidRDefault="004C417E">
      <w:pPr>
        <w:ind w:firstLine="709"/>
        <w:jc w:val="center"/>
        <w:rPr>
          <w:b/>
          <w:sz w:val="26"/>
        </w:rPr>
      </w:pPr>
      <w:hyperlink r:id="rId24" w:history="1">
        <w:proofErr w:type="gramStart"/>
        <w:r w:rsidR="00D33DB2">
          <w:rPr>
            <w:b/>
            <w:sz w:val="26"/>
          </w:rPr>
          <w:t>Федеральный</w:t>
        </w:r>
        <w:proofErr w:type="gramEnd"/>
        <w:r w:rsidR="00D33DB2">
          <w:rPr>
            <w:b/>
            <w:sz w:val="26"/>
          </w:rPr>
          <w:t xml:space="preserve"> закон от 31.07.2025 №350-ФЗ «О внесении изменений в Федеральный закон «Об особенностях регулирования корпоративных отношений в хозяйственных обществах, являющихся экономически значимыми организациями» и отдельные законодательные акты Российской Федерации»</w:t>
        </w:r>
      </w:hyperlink>
    </w:p>
    <w:p w:rsidR="00AF24B2" w:rsidRDefault="00AF24B2">
      <w:pPr>
        <w:ind w:firstLine="709"/>
        <w:jc w:val="both"/>
        <w:rPr>
          <w:b/>
          <w:sz w:val="26"/>
        </w:rPr>
      </w:pPr>
    </w:p>
    <w:p w:rsidR="00AF24B2" w:rsidRDefault="00D33DB2">
      <w:pPr>
        <w:ind w:firstLine="709"/>
        <w:jc w:val="both"/>
        <w:outlineLvl w:val="0"/>
        <w:rPr>
          <w:sz w:val="26"/>
        </w:rPr>
      </w:pPr>
      <w:r>
        <w:rPr>
          <w:sz w:val="26"/>
        </w:rPr>
        <w:t>Особенности осуществления иностранной холдинговой компанией принадлежащих ей корпоративных прав в отношении экономически значимой организации продлены по 31 декабря 2026 года включительно.</w:t>
      </w:r>
    </w:p>
    <w:p w:rsidR="00AF24B2" w:rsidRDefault="00D33DB2">
      <w:pPr>
        <w:ind w:firstLine="709"/>
        <w:jc w:val="both"/>
        <w:rPr>
          <w:sz w:val="26"/>
        </w:rPr>
      </w:pPr>
      <w:r>
        <w:rPr>
          <w:sz w:val="26"/>
        </w:rPr>
        <w:t>В том числе уточнены условия, которым должны удовлетворять ЭЗО, и порядок вступления в прямое владение акциями (долями в уставном капитале) ЭЗО.</w:t>
      </w:r>
    </w:p>
    <w:p w:rsidR="00AF24B2" w:rsidRDefault="00D33DB2">
      <w:pPr>
        <w:ind w:firstLine="709"/>
        <w:jc w:val="both"/>
        <w:rPr>
          <w:sz w:val="26"/>
        </w:rPr>
      </w:pPr>
      <w:r>
        <w:rPr>
          <w:sz w:val="26"/>
        </w:rPr>
        <w:t>Определено, что доступ к сведениям о включении хозяйственного общества в перечень экономически значимых организаций может быть ограничен решением Правительства РФ. В этом случае условия и порядок доступа к указанным сведениям определяются Правительством РФ.</w:t>
      </w:r>
    </w:p>
    <w:p w:rsidR="00AF24B2" w:rsidRDefault="00D33DB2">
      <w:pPr>
        <w:ind w:firstLine="709"/>
        <w:jc w:val="both"/>
        <w:rPr>
          <w:sz w:val="26"/>
        </w:rPr>
      </w:pPr>
      <w:r>
        <w:rPr>
          <w:sz w:val="26"/>
        </w:rPr>
        <w:t>Кроме того, в законе о государственно-частном партнерстве предусмотрено, что после заключения соглашения о ГЧП, МЧП документы, которые ранее были использованы при подготовке и (или) заключении соглашения, актуализируются и используются при реализации проекта только в случаях, прямо предусмотренных соглашением, и не могут являться основанием для изменения соглашения в одностороннем порядке.</w:t>
      </w:r>
    </w:p>
    <w:p w:rsidR="00AF24B2" w:rsidRDefault="00D33DB2">
      <w:pPr>
        <w:ind w:firstLine="709"/>
        <w:jc w:val="both"/>
        <w:rPr>
          <w:sz w:val="26"/>
        </w:rPr>
      </w:pPr>
      <w:r>
        <w:rPr>
          <w:sz w:val="26"/>
        </w:rPr>
        <w:t>Закон вступает в силу со дня его официального опубликования.</w:t>
      </w:r>
    </w:p>
    <w:p w:rsidR="00AF24B2" w:rsidRDefault="00AF24B2">
      <w:pPr>
        <w:ind w:firstLine="709"/>
        <w:jc w:val="both"/>
        <w:rPr>
          <w:sz w:val="26"/>
        </w:rPr>
      </w:pPr>
    </w:p>
    <w:p w:rsidR="00AF24B2" w:rsidRDefault="00AF24B2">
      <w:pPr>
        <w:ind w:firstLine="709"/>
        <w:jc w:val="center"/>
        <w:rPr>
          <w:sz w:val="26"/>
        </w:rPr>
      </w:pPr>
    </w:p>
    <w:p w:rsidR="00AF24B2" w:rsidRDefault="004C417E">
      <w:pPr>
        <w:ind w:firstLine="709"/>
        <w:jc w:val="center"/>
        <w:rPr>
          <w:b/>
          <w:sz w:val="26"/>
        </w:rPr>
      </w:pPr>
      <w:hyperlink r:id="rId25" w:history="1">
        <w:proofErr w:type="gramStart"/>
        <w:r w:rsidR="00D33DB2">
          <w:rPr>
            <w:b/>
            <w:sz w:val="26"/>
          </w:rPr>
          <w:t>Федеральный</w:t>
        </w:r>
        <w:proofErr w:type="gramEnd"/>
        <w:r w:rsidR="00D33DB2">
          <w:rPr>
            <w:b/>
            <w:sz w:val="26"/>
          </w:rPr>
          <w:t xml:space="preserve"> закон от 31.07.2025 № 352-ФЗ «О внесении изменений в Федеральный закон «О крестьянском (фермерском) хозяйстве» и статью 221 Федерального закона «О несостоятельности (банкротстве)»</w:t>
        </w:r>
      </w:hyperlink>
    </w:p>
    <w:p w:rsidR="00AF24B2" w:rsidRDefault="00AF24B2">
      <w:pPr>
        <w:ind w:firstLine="709"/>
        <w:jc w:val="both"/>
        <w:rPr>
          <w:b/>
          <w:sz w:val="26"/>
        </w:rPr>
      </w:pPr>
    </w:p>
    <w:p w:rsidR="00AF24B2" w:rsidRDefault="00D33DB2">
      <w:pPr>
        <w:ind w:firstLine="709"/>
        <w:jc w:val="both"/>
        <w:outlineLvl w:val="0"/>
        <w:rPr>
          <w:sz w:val="26"/>
        </w:rPr>
      </w:pPr>
      <w:r>
        <w:rPr>
          <w:sz w:val="26"/>
        </w:rPr>
        <w:t>Уточнены правовые основы деятельности крестьянского (фермерского) хозяйства.</w:t>
      </w:r>
    </w:p>
    <w:p w:rsidR="00AF24B2" w:rsidRDefault="00D33DB2">
      <w:pPr>
        <w:ind w:firstLine="709"/>
        <w:jc w:val="both"/>
        <w:rPr>
          <w:sz w:val="26"/>
        </w:rPr>
      </w:pPr>
      <w:r>
        <w:rPr>
          <w:sz w:val="26"/>
        </w:rPr>
        <w:t>Определено, в частности, что фермерские хозяйства вправе осуществлять свою деятельность без образования юридического лица или в форме юридического лица. Члены фермерского хозяйства без образования юридического лица вправе принять решение о создании фермерского хозяйства - юридического лица.</w:t>
      </w:r>
    </w:p>
    <w:p w:rsidR="00AF24B2" w:rsidRDefault="00D33DB2">
      <w:pPr>
        <w:ind w:firstLine="709"/>
        <w:jc w:val="both"/>
        <w:rPr>
          <w:sz w:val="26"/>
        </w:rPr>
      </w:pPr>
      <w:r>
        <w:rPr>
          <w:sz w:val="26"/>
        </w:rPr>
        <w:t>Фермерским хозяйством - юридическим лицом является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фермерского хозяйства - юридического лица имущественных вкладов.</w:t>
      </w:r>
    </w:p>
    <w:p w:rsidR="00AF24B2" w:rsidRDefault="00D33DB2">
      <w:pPr>
        <w:ind w:firstLine="709"/>
        <w:jc w:val="both"/>
        <w:rPr>
          <w:sz w:val="26"/>
        </w:rPr>
      </w:pPr>
      <w:proofErr w:type="gramStart"/>
      <w:r>
        <w:rPr>
          <w:sz w:val="26"/>
        </w:rPr>
        <w:t>Фермерское хозяйство считается созданным со дня внесения федеральным органом исполнительной власти, осуществляющим государственную регистрацию юридических лиц и индивидуальных предпринимателей, сведений о государственной регистрации фермерского хозяйства - юридического лица в единый государственный реестр юридических лиц либо сведений о том, что индивидуальный предприниматель является главой фермерского хозяйства без образования юридического лица, в единый государственный реестр индивидуальных предпринимателей.</w:t>
      </w:r>
      <w:proofErr w:type="gramEnd"/>
    </w:p>
    <w:p w:rsidR="00AF24B2" w:rsidRDefault="00D33DB2">
      <w:pPr>
        <w:ind w:firstLine="709"/>
        <w:jc w:val="both"/>
        <w:rPr>
          <w:sz w:val="26"/>
        </w:rPr>
      </w:pPr>
      <w:r>
        <w:rPr>
          <w:sz w:val="26"/>
        </w:rPr>
        <w:t>Уточнено, что плоды, продукция и доходы, полученные в результате осуществления деятельности фермерского хозяйства без образования юридического лица, являются общим имуществом членов фермерского хозяйства без образования юридического лица и используются в соответствии с соглашением, заключенным между ними.</w:t>
      </w:r>
    </w:p>
    <w:p w:rsidR="00AF24B2" w:rsidRDefault="00D33DB2">
      <w:pPr>
        <w:ind w:firstLine="709"/>
        <w:jc w:val="both"/>
        <w:rPr>
          <w:sz w:val="26"/>
        </w:rPr>
      </w:pPr>
      <w:r>
        <w:rPr>
          <w:sz w:val="26"/>
        </w:rPr>
        <w:t>Также установлены особенности правового положения фермерского хозяйства - юридического лица, включая имущественные вопросы, членство, управление деятельностью и прочее.</w:t>
      </w:r>
    </w:p>
    <w:p w:rsidR="00AF24B2" w:rsidRDefault="00D33DB2">
      <w:pPr>
        <w:ind w:firstLine="709"/>
        <w:jc w:val="both"/>
        <w:rPr>
          <w:sz w:val="26"/>
        </w:rPr>
      </w:pPr>
      <w:r>
        <w:rPr>
          <w:sz w:val="26"/>
        </w:rPr>
        <w:t>Настоящий федеральный закон вступает в силу по истечении десяти дней после дня его официального опубликования.</w:t>
      </w:r>
    </w:p>
    <w:p w:rsidR="00AF24B2" w:rsidRDefault="00AF24B2">
      <w:pPr>
        <w:ind w:firstLine="709"/>
        <w:jc w:val="both"/>
        <w:rPr>
          <w:sz w:val="26"/>
        </w:rPr>
      </w:pPr>
    </w:p>
    <w:p w:rsidR="00AF24B2" w:rsidRDefault="004C417E">
      <w:pPr>
        <w:ind w:firstLine="709"/>
        <w:jc w:val="center"/>
        <w:rPr>
          <w:b/>
          <w:sz w:val="26"/>
        </w:rPr>
      </w:pPr>
      <w:hyperlink r:id="rId26" w:history="1">
        <w:proofErr w:type="gramStart"/>
        <w:r w:rsidR="00D33DB2">
          <w:rPr>
            <w:b/>
            <w:sz w:val="26"/>
          </w:rPr>
          <w:t>Федеральный</w:t>
        </w:r>
        <w:proofErr w:type="gramEnd"/>
        <w:r w:rsidR="00D33DB2">
          <w:rPr>
            <w:b/>
            <w:sz w:val="26"/>
          </w:rPr>
          <w:t xml:space="preserve"> закон от 31.07.2025 № 353-ФЗ «О внесении изменений в Федеральный закон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отдельные законодательные акты Российской Федерации»</w:t>
        </w:r>
      </w:hyperlink>
    </w:p>
    <w:p w:rsidR="00AF24B2" w:rsidRDefault="00AF24B2">
      <w:pPr>
        <w:ind w:firstLine="709"/>
        <w:jc w:val="both"/>
        <w:rPr>
          <w:b/>
          <w:sz w:val="26"/>
        </w:rPr>
      </w:pPr>
    </w:p>
    <w:p w:rsidR="00AF24B2" w:rsidRDefault="00D33DB2">
      <w:pPr>
        <w:ind w:firstLine="709"/>
        <w:jc w:val="both"/>
        <w:outlineLvl w:val="0"/>
        <w:rPr>
          <w:sz w:val="26"/>
        </w:rPr>
      </w:pPr>
      <w:r>
        <w:rPr>
          <w:sz w:val="26"/>
        </w:rPr>
        <w:t>Урегулированы отдельные вопросы ведения садоводства и огородничества для собственных нужд.</w:t>
      </w:r>
    </w:p>
    <w:p w:rsidR="00AF24B2" w:rsidRDefault="00D33DB2">
      <w:pPr>
        <w:ind w:firstLine="709"/>
        <w:jc w:val="both"/>
        <w:rPr>
          <w:sz w:val="26"/>
        </w:rPr>
      </w:pPr>
      <w:proofErr w:type="gramStart"/>
      <w:r>
        <w:rPr>
          <w:sz w:val="26"/>
        </w:rPr>
        <w:t>В частности, установлено, что собственник садового земельного участка или огородного земельного участка не вправе отчуждать его отдельно от расположенных на нем жилого дома, садового дома, хозяйственных построек и (или) гаража.</w:t>
      </w:r>
      <w:proofErr w:type="gramEnd"/>
    </w:p>
    <w:p w:rsidR="00AF24B2" w:rsidRDefault="00D33DB2">
      <w:pPr>
        <w:ind w:firstLine="709"/>
        <w:jc w:val="both"/>
        <w:rPr>
          <w:sz w:val="26"/>
        </w:rPr>
      </w:pPr>
      <w:r>
        <w:rPr>
          <w:sz w:val="26"/>
        </w:rPr>
        <w:t>Поправками также запрещен раздел жилого дома, садового дома, хозяйственной постройки, гаража.</w:t>
      </w:r>
    </w:p>
    <w:p w:rsidR="00AF24B2" w:rsidRDefault="00D33DB2">
      <w:pPr>
        <w:ind w:firstLine="709"/>
        <w:jc w:val="both"/>
        <w:rPr>
          <w:sz w:val="26"/>
        </w:rPr>
      </w:pPr>
      <w:r>
        <w:rPr>
          <w:sz w:val="26"/>
        </w:rPr>
        <w:lastRenderedPageBreak/>
        <w:t xml:space="preserve">Закреплено понятие «хозяйственные постройки»: к таковым </w:t>
      </w:r>
      <w:proofErr w:type="gramStart"/>
      <w:r>
        <w:rPr>
          <w:sz w:val="26"/>
        </w:rPr>
        <w:t>отнесены</w:t>
      </w:r>
      <w:proofErr w:type="gramEnd"/>
      <w:r>
        <w:rPr>
          <w:sz w:val="26"/>
        </w:rPr>
        <w:t xml:space="preserve"> в том числе сараи, бани, теплицы, навесы, погреба, летние кухни, колодцы. Погреба и другие сооружения, являющиеся частями жилых и садовых домов, к хозяйственным постройкам не относятся.</w:t>
      </w:r>
    </w:p>
    <w:p w:rsidR="00AF24B2" w:rsidRDefault="00D33DB2">
      <w:pPr>
        <w:ind w:firstLine="709"/>
        <w:jc w:val="both"/>
        <w:rPr>
          <w:sz w:val="26"/>
        </w:rPr>
      </w:pPr>
      <w:r>
        <w:rPr>
          <w:sz w:val="26"/>
        </w:rPr>
        <w:t>Предусмотрены и иные изменения.</w:t>
      </w:r>
    </w:p>
    <w:p w:rsidR="00AF24B2" w:rsidRDefault="00D33DB2">
      <w:pPr>
        <w:ind w:firstLine="709"/>
        <w:jc w:val="both"/>
        <w:rPr>
          <w:sz w:val="26"/>
        </w:rPr>
      </w:pPr>
      <w:proofErr w:type="gramStart"/>
      <w:r>
        <w:rPr>
          <w:sz w:val="26"/>
        </w:rPr>
        <w:t>Настоящий</w:t>
      </w:r>
      <w:proofErr w:type="gramEnd"/>
      <w:r>
        <w:rPr>
          <w:sz w:val="26"/>
        </w:rPr>
        <w:t xml:space="preserve"> федеральный закон вступает в силу с 1 сентября 2025 года.</w:t>
      </w:r>
    </w:p>
    <w:p w:rsidR="00AF24B2" w:rsidRDefault="00AF24B2" w:rsidP="00D33DB2">
      <w:pPr>
        <w:jc w:val="both"/>
        <w:rPr>
          <w:sz w:val="26"/>
        </w:rPr>
      </w:pPr>
    </w:p>
    <w:p w:rsidR="00AF24B2" w:rsidRDefault="004C417E">
      <w:pPr>
        <w:ind w:firstLine="709"/>
        <w:jc w:val="center"/>
        <w:rPr>
          <w:b/>
          <w:sz w:val="26"/>
        </w:rPr>
      </w:pPr>
      <w:hyperlink r:id="rId27" w:history="1">
        <w:proofErr w:type="gramStart"/>
        <w:r w:rsidR="00D33DB2">
          <w:rPr>
            <w:b/>
            <w:sz w:val="26"/>
          </w:rPr>
          <w:t>Федеральный</w:t>
        </w:r>
        <w:proofErr w:type="gramEnd"/>
        <w:r w:rsidR="00D33DB2">
          <w:rPr>
            <w:b/>
            <w:sz w:val="26"/>
          </w:rPr>
          <w:t xml:space="preserve"> закон от 31.07.2025 № 342-ФЗ «О внесении изменения в статью 3 Федерального закона «Об использовании атомной энергии»</w:t>
        </w:r>
      </w:hyperlink>
    </w:p>
    <w:p w:rsidR="00AF24B2" w:rsidRDefault="00AF24B2">
      <w:pPr>
        <w:ind w:firstLine="709"/>
        <w:jc w:val="both"/>
        <w:rPr>
          <w:b/>
          <w:sz w:val="26"/>
        </w:rPr>
      </w:pPr>
    </w:p>
    <w:p w:rsidR="00AF24B2" w:rsidRDefault="00D33DB2">
      <w:pPr>
        <w:ind w:firstLine="709"/>
        <w:jc w:val="both"/>
        <w:outlineLvl w:val="0"/>
        <w:rPr>
          <w:sz w:val="26"/>
        </w:rPr>
      </w:pPr>
      <w:r>
        <w:rPr>
          <w:sz w:val="26"/>
        </w:rPr>
        <w:t>Дополнен перечень объектов применения Федерального закона "Об использовании атомной энергии" (объектов использования атомной энергии).</w:t>
      </w:r>
    </w:p>
    <w:p w:rsidR="00AF24B2" w:rsidRDefault="00D33DB2">
      <w:pPr>
        <w:ind w:firstLine="709"/>
        <w:jc w:val="both"/>
        <w:rPr>
          <w:sz w:val="26"/>
        </w:rPr>
      </w:pPr>
      <w:r>
        <w:rPr>
          <w:sz w:val="26"/>
        </w:rPr>
        <w:t xml:space="preserve">Такими объектами </w:t>
      </w:r>
      <w:proofErr w:type="gramStart"/>
      <w:r>
        <w:rPr>
          <w:sz w:val="26"/>
        </w:rPr>
        <w:t>являются</w:t>
      </w:r>
      <w:proofErr w:type="gramEnd"/>
      <w:r>
        <w:rPr>
          <w:sz w:val="26"/>
        </w:rPr>
        <w:t> в том числе сооружения и комплексы с термоядерными реакторами или установками, содержащими ядерные материалы или генерирующими ионизирующее излучение с параметрами и характеристиками, соответствующими установленным федеральными нормами и правилами в области использования атомной энергии критериям отнесения таких сооружений и комплексов к ядерным установкам.</w:t>
      </w:r>
    </w:p>
    <w:p w:rsidR="00AF24B2" w:rsidRDefault="00D33DB2">
      <w:pPr>
        <w:ind w:firstLine="709"/>
        <w:jc w:val="both"/>
        <w:rPr>
          <w:sz w:val="26"/>
        </w:rPr>
      </w:pPr>
      <w:proofErr w:type="gramStart"/>
      <w:r>
        <w:rPr>
          <w:sz w:val="26"/>
        </w:rPr>
        <w:t>Настоящий</w:t>
      </w:r>
      <w:proofErr w:type="gramEnd"/>
      <w:r>
        <w:rPr>
          <w:sz w:val="26"/>
        </w:rPr>
        <w:t xml:space="preserve"> федеральный закон вступает в силу с 1 января 2027 года.</w:t>
      </w:r>
    </w:p>
    <w:p w:rsidR="00AF24B2" w:rsidRDefault="00AF24B2">
      <w:pPr>
        <w:ind w:firstLine="709"/>
        <w:jc w:val="both"/>
        <w:rPr>
          <w:sz w:val="26"/>
        </w:rPr>
      </w:pPr>
    </w:p>
    <w:p w:rsidR="00AF24B2" w:rsidRDefault="004C417E">
      <w:pPr>
        <w:ind w:firstLine="709"/>
        <w:jc w:val="center"/>
        <w:rPr>
          <w:b/>
          <w:sz w:val="26"/>
        </w:rPr>
      </w:pPr>
      <w:hyperlink r:id="rId28" w:history="1">
        <w:proofErr w:type="gramStart"/>
        <w:r w:rsidR="00D33DB2">
          <w:rPr>
            <w:b/>
            <w:sz w:val="26"/>
          </w:rPr>
          <w:t>Федеральный</w:t>
        </w:r>
        <w:proofErr w:type="gramEnd"/>
        <w:r w:rsidR="00D33DB2">
          <w:rPr>
            <w:b/>
            <w:sz w:val="26"/>
          </w:rPr>
          <w:t xml:space="preserve"> закон от 31.07.2025 №343-ФЗ «О внесении изменений в статьи 5 и 20.1 Федерального закона «Об основах государственного регулирования торговой деятельности в Российской Федерации»</w:t>
        </w:r>
      </w:hyperlink>
    </w:p>
    <w:p w:rsidR="00AF24B2" w:rsidRDefault="00AF24B2">
      <w:pPr>
        <w:ind w:firstLine="709"/>
        <w:jc w:val="center"/>
        <w:rPr>
          <w:b/>
          <w:sz w:val="26"/>
        </w:rPr>
      </w:pPr>
    </w:p>
    <w:p w:rsidR="00AF24B2" w:rsidRDefault="00D33DB2">
      <w:pPr>
        <w:ind w:firstLine="709"/>
        <w:jc w:val="both"/>
        <w:outlineLvl w:val="0"/>
        <w:rPr>
          <w:sz w:val="26"/>
        </w:rPr>
      </w:pPr>
      <w:r>
        <w:rPr>
          <w:sz w:val="26"/>
        </w:rPr>
        <w:t>Закреплена возможность добровольного предоставления в информационную систему мониторинга за оборотом товаров, подлежащих обязательной маркировке, информации о подтверждении страны происхождения товаров.</w:t>
      </w:r>
    </w:p>
    <w:p w:rsidR="00AF24B2" w:rsidRDefault="00D33DB2">
      <w:pPr>
        <w:ind w:firstLine="709"/>
        <w:jc w:val="both"/>
        <w:rPr>
          <w:sz w:val="26"/>
        </w:rPr>
      </w:pPr>
      <w:r>
        <w:rPr>
          <w:sz w:val="26"/>
        </w:rPr>
        <w:t>Порядок добровольного предоставления указанной информации, ее объем и состав, порядок ее обработки и применения, круг лиц, которые вправе предоставлять данную информацию, устанавливаются Правительством РФ.</w:t>
      </w:r>
    </w:p>
    <w:p w:rsidR="00AF24B2" w:rsidRDefault="00D33DB2">
      <w:pPr>
        <w:ind w:firstLine="709"/>
        <w:jc w:val="both"/>
        <w:rPr>
          <w:sz w:val="26"/>
        </w:rPr>
      </w:pPr>
      <w:r>
        <w:rPr>
          <w:sz w:val="26"/>
        </w:rPr>
        <w:t xml:space="preserve">Кроме того, утратившим силу признается полномочие Правительства РФ по утверждению порядка изъятия из оборота и </w:t>
      </w:r>
      <w:proofErr w:type="gramStart"/>
      <w:r>
        <w:rPr>
          <w:sz w:val="26"/>
        </w:rPr>
        <w:t>уничтожения</w:t>
      </w:r>
      <w:proofErr w:type="gramEnd"/>
      <w:r>
        <w:rPr>
          <w:sz w:val="26"/>
        </w:rPr>
        <w:t xml:space="preserve"> изъятых из оборота немаркированных товаров, подлежащих обязательной маркировке средствами идентификации.</w:t>
      </w:r>
    </w:p>
    <w:p w:rsidR="00AF24B2" w:rsidRDefault="00AF24B2">
      <w:pPr>
        <w:ind w:firstLine="709"/>
        <w:jc w:val="both"/>
        <w:rPr>
          <w:sz w:val="26"/>
        </w:rPr>
      </w:pPr>
    </w:p>
    <w:p w:rsidR="00AF24B2" w:rsidRDefault="004C417E">
      <w:pPr>
        <w:ind w:firstLine="709"/>
        <w:jc w:val="center"/>
        <w:rPr>
          <w:b/>
          <w:sz w:val="26"/>
        </w:rPr>
      </w:pPr>
      <w:hyperlink r:id="rId29" w:history="1">
        <w:proofErr w:type="gramStart"/>
        <w:r w:rsidR="00D33DB2">
          <w:rPr>
            <w:b/>
            <w:sz w:val="26"/>
          </w:rPr>
          <w:t>Федеральный</w:t>
        </w:r>
        <w:proofErr w:type="gramEnd"/>
        <w:r w:rsidR="00D33DB2">
          <w:rPr>
            <w:b/>
            <w:sz w:val="26"/>
          </w:rPr>
          <w:t xml:space="preserve"> закон от 31.07.2025 № 308-ФЗ «О внесении изменений в Федеральный закон «О газоснабжении в Российской Федерации» и статьи 113 и 157.3 Жилищного кодекса Российской Федерации»</w:t>
        </w:r>
      </w:hyperlink>
    </w:p>
    <w:p w:rsidR="00AF24B2" w:rsidRDefault="00AF24B2">
      <w:pPr>
        <w:ind w:firstLine="709"/>
        <w:jc w:val="both"/>
        <w:rPr>
          <w:b/>
          <w:sz w:val="26"/>
        </w:rPr>
      </w:pPr>
    </w:p>
    <w:p w:rsidR="00AF24B2" w:rsidRDefault="00D33DB2">
      <w:pPr>
        <w:ind w:firstLine="709"/>
        <w:jc w:val="both"/>
        <w:outlineLvl w:val="0"/>
        <w:rPr>
          <w:sz w:val="26"/>
        </w:rPr>
      </w:pPr>
      <w:r>
        <w:rPr>
          <w:sz w:val="26"/>
        </w:rPr>
        <w:t>Определены требования к техническому обслуживанию, ремонту, установке, замене внутридомового и внутриквартирного газового оборудования.</w:t>
      </w:r>
    </w:p>
    <w:p w:rsidR="00AF24B2" w:rsidRDefault="00D33DB2">
      <w:pPr>
        <w:ind w:firstLine="709"/>
        <w:jc w:val="both"/>
        <w:rPr>
          <w:sz w:val="26"/>
        </w:rPr>
      </w:pPr>
      <w:proofErr w:type="gramStart"/>
      <w:r>
        <w:rPr>
          <w:sz w:val="26"/>
        </w:rPr>
        <w:t xml:space="preserve">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и замена такого оборудования, если при предоставлении коммунальной услуги газоснабжения используется природный газ, осуществляются в порядке, установленном Правительством РФ, газораспределительной организацией, осуществляющей </w:t>
      </w:r>
      <w:r>
        <w:rPr>
          <w:sz w:val="26"/>
        </w:rPr>
        <w:lastRenderedPageBreak/>
        <w:t>транспортировку подаваемого до внутридомового газового оборудования природного газа, либо газораспределительной организацией</w:t>
      </w:r>
      <w:proofErr w:type="gramEnd"/>
      <w:r>
        <w:rPr>
          <w:sz w:val="26"/>
        </w:rPr>
        <w:t>, осуществляющей техническое обслуживание этой сети.</w:t>
      </w:r>
    </w:p>
    <w:p w:rsidR="00AF24B2" w:rsidRDefault="00D33DB2">
      <w:pPr>
        <w:ind w:firstLine="709"/>
        <w:jc w:val="both"/>
        <w:rPr>
          <w:sz w:val="26"/>
        </w:rPr>
      </w:pPr>
      <w:proofErr w:type="gramStart"/>
      <w:r>
        <w:rPr>
          <w:sz w:val="26"/>
        </w:rPr>
        <w:t>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установка и замена такого оборудования, если при предоставлении коммунальной услуги газоснабжения используется сжиженный углеводородный газ, поставляемый из резервуарной или групповой баллонной установки, осуществляются в порядке, установленном Правительством РФ, газоснабжающей организацией, осуществляющей поставку такого</w:t>
      </w:r>
      <w:proofErr w:type="gramEnd"/>
      <w:r>
        <w:rPr>
          <w:sz w:val="26"/>
        </w:rPr>
        <w:t xml:space="preserve"> газа до места соединения сети газораспределения сжиженного углеводородного газа с газопроводом, входящим в состав внутридомового газового оборудования.</w:t>
      </w:r>
    </w:p>
    <w:p w:rsidR="00AF24B2" w:rsidRDefault="00D33DB2">
      <w:pPr>
        <w:ind w:firstLine="709"/>
        <w:jc w:val="both"/>
        <w:rPr>
          <w:sz w:val="26"/>
        </w:rPr>
      </w:pPr>
      <w:proofErr w:type="gramStart"/>
      <w:r>
        <w:rPr>
          <w:sz w:val="26"/>
        </w:rPr>
        <w:t>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установка и замена такого оборудования, если при предоставлении коммунальной услуги газоснабжения используется бытовой газ в баллонах, осуществляются в порядке, установленном Правительством РФ, газоснабжающей организацией, уполномоченной на поставку сжиженных углеводородных газов для бытовых нужд населения в субъекте РФ.</w:t>
      </w:r>
      <w:proofErr w:type="gramEnd"/>
    </w:p>
    <w:p w:rsidR="00AF24B2" w:rsidRDefault="00D33DB2">
      <w:pPr>
        <w:ind w:firstLine="709"/>
        <w:jc w:val="both"/>
        <w:rPr>
          <w:sz w:val="26"/>
        </w:rPr>
      </w:pPr>
      <w:r>
        <w:rPr>
          <w:sz w:val="26"/>
        </w:rPr>
        <w:t>Ремонт (за исключением гарантийного) внутриквартирного газового оборудования в многоквартирном доме и внутридомового газового оборудования в жилом доме может осуществляться указанными организациями, а также иными организациями, отвечающими требованиям, установленным Правительством РФ или федеральным органом исполнительной власти, уполномоченным Правительством РФ на установление таких требований. Гарантийный ремонт внутридомового, внутриквартирного газового оборудования осуществляется в соответствии с другими федеральными законами с соблюдением требований, установленных законодательством о газоснабжении в РФ.</w:t>
      </w:r>
    </w:p>
    <w:p w:rsidR="00AF24B2" w:rsidRDefault="00D33DB2">
      <w:pPr>
        <w:ind w:firstLine="709"/>
        <w:jc w:val="both"/>
        <w:rPr>
          <w:sz w:val="26"/>
        </w:rPr>
      </w:pPr>
      <w:r>
        <w:rPr>
          <w:sz w:val="26"/>
        </w:rPr>
        <w:t>Также в числе прочего уточнены полномочия Правительства РФ по установлению принципов ценообразования в области газоснабжения, скорректированы условия предоставления коммунальной услуги газоснабжения.</w:t>
      </w:r>
    </w:p>
    <w:p w:rsidR="00AF24B2" w:rsidRDefault="00D33DB2">
      <w:pPr>
        <w:ind w:firstLine="709"/>
        <w:jc w:val="both"/>
        <w:rPr>
          <w:sz w:val="26"/>
        </w:rPr>
      </w:pPr>
      <w:proofErr w:type="gramStart"/>
      <w:r>
        <w:rPr>
          <w:sz w:val="26"/>
        </w:rPr>
        <w:t>Настоящий</w:t>
      </w:r>
      <w:proofErr w:type="gramEnd"/>
      <w:r>
        <w:rPr>
          <w:sz w:val="26"/>
        </w:rPr>
        <w:t xml:space="preserve"> федеральный закон вступает в силу с 1 марта 2026 года.</w:t>
      </w:r>
    </w:p>
    <w:p w:rsidR="00AF24B2" w:rsidRDefault="00D33DB2">
      <w:pPr>
        <w:ind w:firstLine="709"/>
        <w:jc w:val="both"/>
        <w:rPr>
          <w:sz w:val="26"/>
        </w:rPr>
      </w:pPr>
      <w:proofErr w:type="gramStart"/>
      <w:r>
        <w:rPr>
          <w:sz w:val="26"/>
        </w:rPr>
        <w:t>Предусматривается, что договоры о техническом обслуживании и ремонте внутридомового газового оборудования в многоквартирном доме, договоры о техническом обслуживании внутриквартирного газового оборудования в многоквартирном доме, договоры о техническом обслуживании внутридомового газового оборудования в жилом доме, заключенные до дня вступления в силу настоящего федерального закона, должны быть приведены в соответствие с положениями Федерального закона от 31 марта 1999 года N 69-ФЗ "О</w:t>
      </w:r>
      <w:proofErr w:type="gramEnd"/>
      <w:r>
        <w:rPr>
          <w:sz w:val="26"/>
        </w:rPr>
        <w:t xml:space="preserve"> </w:t>
      </w:r>
      <w:proofErr w:type="gramStart"/>
      <w:r>
        <w:rPr>
          <w:sz w:val="26"/>
        </w:rPr>
        <w:t>газоснабжении в Российской Федерации" (в редакции настоящего федерального закона) и Жилищного кодекса РФ (в редакции настоящего федерального закона) не позднее 31 декабря 2026 года.</w:t>
      </w:r>
      <w:proofErr w:type="gramEnd"/>
    </w:p>
    <w:p w:rsidR="00AF24B2" w:rsidRDefault="00AF24B2">
      <w:pPr>
        <w:ind w:firstLine="709"/>
        <w:jc w:val="both"/>
        <w:rPr>
          <w:sz w:val="26"/>
        </w:rPr>
      </w:pPr>
    </w:p>
    <w:p w:rsidR="00AF24B2" w:rsidRDefault="00AF24B2">
      <w:pPr>
        <w:ind w:firstLine="709"/>
        <w:jc w:val="both"/>
        <w:rPr>
          <w:sz w:val="26"/>
        </w:rPr>
      </w:pPr>
    </w:p>
    <w:p w:rsidR="00AF24B2" w:rsidRDefault="004C417E">
      <w:pPr>
        <w:ind w:firstLine="709"/>
        <w:jc w:val="center"/>
        <w:rPr>
          <w:b/>
          <w:sz w:val="26"/>
        </w:rPr>
      </w:pPr>
      <w:hyperlink r:id="rId30" w:history="1">
        <w:proofErr w:type="gramStart"/>
        <w:r w:rsidR="00D33DB2">
          <w:rPr>
            <w:b/>
            <w:sz w:val="26"/>
          </w:rPr>
          <w:t>Федеральный закон от 31.07.2025 № 309-ФЗ «О внесении изменений в Градостроительный кодекс Российской Федерации»</w:t>
        </w:r>
      </w:hyperlink>
      <w:proofErr w:type="gramEnd"/>
    </w:p>
    <w:p w:rsidR="00AF24B2" w:rsidRDefault="00AF24B2">
      <w:pPr>
        <w:ind w:firstLine="709"/>
        <w:jc w:val="both"/>
        <w:rPr>
          <w:b/>
          <w:sz w:val="26"/>
        </w:rPr>
      </w:pPr>
    </w:p>
    <w:p w:rsidR="00AF24B2" w:rsidRDefault="00D33DB2">
      <w:pPr>
        <w:ind w:firstLine="709"/>
        <w:jc w:val="both"/>
        <w:outlineLvl w:val="0"/>
        <w:rPr>
          <w:sz w:val="26"/>
        </w:rPr>
      </w:pPr>
      <w:r>
        <w:rPr>
          <w:sz w:val="26"/>
        </w:rPr>
        <w:t>Совершенствуется механизм саморегулирования в строительстве.</w:t>
      </w:r>
    </w:p>
    <w:p w:rsidR="00AF24B2" w:rsidRDefault="00D33DB2">
      <w:pPr>
        <w:ind w:firstLine="709"/>
        <w:jc w:val="both"/>
        <w:rPr>
          <w:sz w:val="26"/>
        </w:rPr>
      </w:pPr>
      <w:r>
        <w:rPr>
          <w:sz w:val="26"/>
        </w:rPr>
        <w:t xml:space="preserve">В частности, национальные объединения саморегулируемых организаций будут </w:t>
      </w:r>
      <w:proofErr w:type="gramStart"/>
      <w:r>
        <w:rPr>
          <w:sz w:val="26"/>
        </w:rPr>
        <w:t>разрабатывать</w:t>
      </w:r>
      <w:proofErr w:type="gramEnd"/>
      <w:r>
        <w:rPr>
          <w:sz w:val="26"/>
        </w:rPr>
        <w:t xml:space="preserve"> и утверждать правила саморегулирования, являющиеся основой для разработки </w:t>
      </w:r>
      <w:proofErr w:type="spellStart"/>
      <w:r>
        <w:rPr>
          <w:sz w:val="26"/>
        </w:rPr>
        <w:t>саморегулируемыми</w:t>
      </w:r>
      <w:proofErr w:type="spellEnd"/>
      <w:r>
        <w:rPr>
          <w:sz w:val="26"/>
        </w:rPr>
        <w:t xml:space="preserve"> организациями стандартов и внутренних документов СРО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AF24B2" w:rsidRDefault="00D33DB2">
      <w:pPr>
        <w:ind w:firstLine="709"/>
        <w:jc w:val="both"/>
        <w:rPr>
          <w:sz w:val="26"/>
        </w:rPr>
      </w:pPr>
      <w:r>
        <w:rPr>
          <w:sz w:val="26"/>
        </w:rPr>
        <w:t>Порядок разработки, согласования и утверждения правил саморегулирования, внесения изменений в них, порядок отмены правил саморегулирования, перечень таких правил и требования к ним установит Минстрой.</w:t>
      </w:r>
    </w:p>
    <w:p w:rsidR="00AF24B2" w:rsidRDefault="00D33DB2">
      <w:pPr>
        <w:ind w:firstLine="709"/>
        <w:jc w:val="both"/>
        <w:rPr>
          <w:sz w:val="26"/>
        </w:rPr>
      </w:pPr>
      <w:r>
        <w:rPr>
          <w:sz w:val="26"/>
        </w:rPr>
        <w:t>Закреплена обязанность СРО в случае утверждения национальным объединением саморегулируемых организаций правил саморегулирования разработать и утвердить соответствующий стандарт СРО, внутренний документ СРО либо при наличии соответствующего стандарта привести его в соответствие с правилами саморегулирования.</w:t>
      </w:r>
    </w:p>
    <w:p w:rsidR="00AF24B2" w:rsidRDefault="00D33DB2">
      <w:pPr>
        <w:ind w:firstLine="709"/>
        <w:jc w:val="both"/>
        <w:rPr>
          <w:sz w:val="26"/>
        </w:rPr>
      </w:pPr>
      <w:r>
        <w:rPr>
          <w:sz w:val="26"/>
        </w:rPr>
        <w:t xml:space="preserve">Установлено новое основание для исключения СРО из государственного реестра СРО: несоответствие такой СРО требованиям к количеству членов СРО и (или) требованиям к размеру и (или) размещению на специальном банковском </w:t>
      </w:r>
      <w:proofErr w:type="gramStart"/>
      <w:r>
        <w:rPr>
          <w:sz w:val="26"/>
        </w:rPr>
        <w:t>счете</w:t>
      </w:r>
      <w:proofErr w:type="gramEnd"/>
      <w:r>
        <w:rPr>
          <w:sz w:val="26"/>
        </w:rPr>
        <w:t xml:space="preserve"> ее компенсационного фонда (компенсационных фондов).</w:t>
      </w:r>
    </w:p>
    <w:p w:rsidR="00AF24B2" w:rsidRDefault="00D33DB2">
      <w:pPr>
        <w:ind w:firstLine="709"/>
        <w:jc w:val="both"/>
        <w:rPr>
          <w:sz w:val="26"/>
        </w:rPr>
      </w:pPr>
      <w:r>
        <w:rPr>
          <w:sz w:val="26"/>
        </w:rPr>
        <w:t>Предусмотрены и иные изменения.</w:t>
      </w:r>
    </w:p>
    <w:p w:rsidR="00AF24B2" w:rsidRDefault="00D33DB2">
      <w:pPr>
        <w:ind w:firstLine="709"/>
        <w:jc w:val="both"/>
        <w:rPr>
          <w:sz w:val="26"/>
        </w:rPr>
      </w:pPr>
      <w:proofErr w:type="gramStart"/>
      <w:r>
        <w:rPr>
          <w:sz w:val="26"/>
        </w:rPr>
        <w:t>Настоящий</w:t>
      </w:r>
      <w:proofErr w:type="gramEnd"/>
      <w:r>
        <w:rPr>
          <w:sz w:val="26"/>
        </w:rPr>
        <w:t xml:space="preserve"> федеральный закон вступает в силу с 1 марта 2026 года.</w:t>
      </w:r>
    </w:p>
    <w:p w:rsidR="00AF24B2" w:rsidRDefault="00AF24B2">
      <w:pPr>
        <w:ind w:firstLine="709"/>
        <w:jc w:val="both"/>
        <w:rPr>
          <w:sz w:val="26"/>
        </w:rPr>
      </w:pPr>
    </w:p>
    <w:p w:rsidR="00AF24B2" w:rsidRDefault="004C417E">
      <w:pPr>
        <w:ind w:firstLine="709"/>
        <w:jc w:val="center"/>
        <w:rPr>
          <w:b/>
          <w:sz w:val="26"/>
        </w:rPr>
      </w:pPr>
      <w:hyperlink r:id="rId31" w:history="1">
        <w:proofErr w:type="gramStart"/>
        <w:r w:rsidR="00D33DB2">
          <w:rPr>
            <w:b/>
            <w:sz w:val="26"/>
          </w:rPr>
          <w:t>Федеральный</w:t>
        </w:r>
        <w:proofErr w:type="gramEnd"/>
        <w:r w:rsidR="00D33DB2">
          <w:rPr>
            <w:b/>
            <w:sz w:val="26"/>
          </w:rPr>
          <w:t xml:space="preserve"> закон от 31.07.2025 № 344-ФЗ «О внесении изменений в статью 4 Федерального закона «О публично-правовой компании </w:t>
        </w:r>
        <w:proofErr w:type="spellStart"/>
        <w:r w:rsidR="00D33DB2">
          <w:rPr>
            <w:b/>
            <w:sz w:val="26"/>
          </w:rPr>
          <w:t>Роскадастр</w:t>
        </w:r>
        <w:proofErr w:type="spellEnd"/>
        <w:r w:rsidR="00D33DB2">
          <w:rPr>
            <w:b/>
            <w:sz w:val="26"/>
          </w:rPr>
          <w:t>» и отдельные законодательные акты Российской Федерации»</w:t>
        </w:r>
      </w:hyperlink>
    </w:p>
    <w:p w:rsidR="00AF24B2" w:rsidRDefault="00AF24B2">
      <w:pPr>
        <w:ind w:firstLine="709"/>
        <w:jc w:val="center"/>
        <w:rPr>
          <w:b/>
          <w:sz w:val="26"/>
        </w:rPr>
      </w:pPr>
    </w:p>
    <w:p w:rsidR="00AF24B2" w:rsidRDefault="00D33DB2">
      <w:pPr>
        <w:ind w:firstLine="709"/>
        <w:jc w:val="both"/>
        <w:rPr>
          <w:sz w:val="26"/>
        </w:rPr>
      </w:pPr>
      <w:r>
        <w:rPr>
          <w:sz w:val="26"/>
        </w:rPr>
        <w:t>Расширены права публично-правовой компании «</w:t>
      </w:r>
      <w:proofErr w:type="spellStart"/>
      <w:r>
        <w:rPr>
          <w:sz w:val="26"/>
        </w:rPr>
        <w:t>Роскадастр</w:t>
      </w:r>
      <w:proofErr w:type="spellEnd"/>
      <w:r>
        <w:rPr>
          <w:sz w:val="26"/>
        </w:rPr>
        <w:t>».</w:t>
      </w:r>
    </w:p>
    <w:p w:rsidR="00AF24B2" w:rsidRDefault="00D33DB2">
      <w:pPr>
        <w:ind w:firstLine="709"/>
        <w:jc w:val="both"/>
        <w:rPr>
          <w:sz w:val="26"/>
        </w:rPr>
      </w:pPr>
      <w:r>
        <w:rPr>
          <w:sz w:val="26"/>
        </w:rPr>
        <w:t>Предусмотрено, что ППК «</w:t>
      </w:r>
      <w:proofErr w:type="spellStart"/>
      <w:r>
        <w:rPr>
          <w:sz w:val="26"/>
        </w:rPr>
        <w:t>Роскадастр</w:t>
      </w:r>
      <w:proofErr w:type="spellEnd"/>
      <w:r>
        <w:rPr>
          <w:sz w:val="26"/>
        </w:rPr>
        <w:t>» в соответствии с соглашением, заключаемым с органами государственной власти субъектов РФ или органами местного самоуправления, на территории соответствующих субъекта РФ или муниципального образования вправе в том числе:</w:t>
      </w:r>
    </w:p>
    <w:p w:rsidR="00AF24B2" w:rsidRDefault="00D33DB2">
      <w:pPr>
        <w:ind w:firstLine="709"/>
        <w:jc w:val="both"/>
        <w:rPr>
          <w:sz w:val="26"/>
        </w:rPr>
      </w:pPr>
      <w:proofErr w:type="gramStart"/>
      <w:r>
        <w:rPr>
          <w:sz w:val="26"/>
        </w:rPr>
        <w:t>осуществлять подготовку документов, необходимых для образования и (или) предоставления земельных участков, находящихся в государственной или муниципальной собственности, для установления сервитутов в отношении таких земельных участков, для перераспределения земель и (или) земельных участков, находящихся в государственной или муниципальной собственности, между собой либо таких земель и (или) земельных участков и земельных участков, находящихся в частной собственности;</w:t>
      </w:r>
      <w:proofErr w:type="gramEnd"/>
    </w:p>
    <w:p w:rsidR="00AF24B2" w:rsidRDefault="00D33DB2">
      <w:pPr>
        <w:ind w:firstLine="709"/>
        <w:jc w:val="both"/>
        <w:rPr>
          <w:sz w:val="26"/>
        </w:rPr>
      </w:pPr>
      <w:proofErr w:type="gramStart"/>
      <w:r>
        <w:rPr>
          <w:sz w:val="26"/>
        </w:rPr>
        <w:t xml:space="preserve">обеспечивать осуществление государственного кадастрового учета и (или) государственной регистрации прав на объекты недвижимости, внесение в ЕГРН сведений в отношении ранее учтенных объектов недвижимости, сведения о которых отсутствуют в ЕГРН или подлежат уточнению (в случае, если данными объектами являются земельные участки, границы которых подлежат уточнению), а также в отношении существующих зданий, сооружений, объектов незавершенного строительства, помещений, </w:t>
      </w:r>
      <w:proofErr w:type="spellStart"/>
      <w:r>
        <w:rPr>
          <w:sz w:val="26"/>
        </w:rPr>
        <w:t>машино-мест</w:t>
      </w:r>
      <w:proofErr w:type="spellEnd"/>
      <w:r>
        <w:rPr>
          <w:sz w:val="26"/>
        </w:rPr>
        <w:t>, сведения о которых отсутствуют</w:t>
      </w:r>
      <w:proofErr w:type="gramEnd"/>
      <w:r>
        <w:rPr>
          <w:sz w:val="26"/>
        </w:rPr>
        <w:t xml:space="preserve"> в ЕГРН или не соответствуют сведениям, содержащимся в нем.</w:t>
      </w:r>
    </w:p>
    <w:p w:rsidR="00AF24B2" w:rsidRDefault="00D33DB2">
      <w:pPr>
        <w:ind w:firstLine="709"/>
        <w:jc w:val="both"/>
        <w:rPr>
          <w:sz w:val="26"/>
        </w:rPr>
      </w:pPr>
      <w:r>
        <w:rPr>
          <w:sz w:val="26"/>
        </w:rPr>
        <w:lastRenderedPageBreak/>
        <w:t>Закон вступает в силу со дня его официального опубликования, за исключением отдельного положения, для которого установлен иной срок вступления в силу.</w:t>
      </w:r>
    </w:p>
    <w:p w:rsidR="00AF24B2" w:rsidRDefault="00AF24B2">
      <w:pPr>
        <w:ind w:firstLine="709"/>
        <w:jc w:val="both"/>
        <w:rPr>
          <w:sz w:val="26"/>
        </w:rPr>
      </w:pPr>
    </w:p>
    <w:p w:rsidR="00AF24B2" w:rsidRDefault="004C417E">
      <w:pPr>
        <w:ind w:firstLine="709"/>
        <w:jc w:val="center"/>
        <w:rPr>
          <w:b/>
          <w:sz w:val="26"/>
        </w:rPr>
      </w:pPr>
      <w:hyperlink r:id="rId32" w:history="1">
        <w:proofErr w:type="gramStart"/>
        <w:r w:rsidR="00D33DB2">
          <w:rPr>
            <w:b/>
            <w:sz w:val="26"/>
          </w:rPr>
          <w:t>Федеральный</w:t>
        </w:r>
        <w:proofErr w:type="gramEnd"/>
        <w:r w:rsidR="00D33DB2">
          <w:rPr>
            <w:b/>
            <w:sz w:val="26"/>
          </w:rPr>
          <w:t xml:space="preserve"> закон от 31.07.2025 № 345-ФЗ «О внесении изменений в статьи 1 и 10 Федерального закона «О безопасном обращении с пестицидами и </w:t>
        </w:r>
        <w:proofErr w:type="spellStart"/>
        <w:r w:rsidR="00D33DB2">
          <w:rPr>
            <w:b/>
            <w:sz w:val="26"/>
          </w:rPr>
          <w:t>агрохимикатами</w:t>
        </w:r>
        <w:proofErr w:type="spellEnd"/>
        <w:r w:rsidR="00D33DB2">
          <w:rPr>
            <w:b/>
            <w:sz w:val="26"/>
          </w:rPr>
          <w:t>»</w:t>
        </w:r>
      </w:hyperlink>
    </w:p>
    <w:p w:rsidR="00AF24B2" w:rsidRDefault="00AF24B2">
      <w:pPr>
        <w:ind w:firstLine="709"/>
        <w:jc w:val="center"/>
        <w:rPr>
          <w:b/>
          <w:sz w:val="26"/>
        </w:rPr>
      </w:pPr>
    </w:p>
    <w:p w:rsidR="00AF24B2" w:rsidRDefault="00D33DB2">
      <w:pPr>
        <w:ind w:firstLine="709"/>
        <w:jc w:val="both"/>
        <w:outlineLvl w:val="0"/>
        <w:rPr>
          <w:sz w:val="26"/>
        </w:rPr>
      </w:pPr>
      <w:r>
        <w:rPr>
          <w:sz w:val="26"/>
        </w:rPr>
        <w:t xml:space="preserve">Уточнен порядок признания результатов регистрационных испытаний пестицидов и </w:t>
      </w:r>
      <w:proofErr w:type="spellStart"/>
      <w:r>
        <w:rPr>
          <w:sz w:val="26"/>
        </w:rPr>
        <w:t>агрохимикатов</w:t>
      </w:r>
      <w:proofErr w:type="spellEnd"/>
      <w:r>
        <w:rPr>
          <w:sz w:val="26"/>
        </w:rPr>
        <w:t>.</w:t>
      </w:r>
    </w:p>
    <w:p w:rsidR="00AF24B2" w:rsidRDefault="00D33DB2">
      <w:pPr>
        <w:ind w:firstLine="709"/>
        <w:jc w:val="both"/>
        <w:rPr>
          <w:sz w:val="26"/>
        </w:rPr>
      </w:pPr>
      <w:r>
        <w:rPr>
          <w:sz w:val="26"/>
        </w:rPr>
        <w:t xml:space="preserve">Установлено, что проводившие испытания юридические лица должны иметь необходимое научное и материально-техническое обеспечение, специалистов соответствующего профиля и квалификации и быть допущены к проведению регистрационных испытаний пестицидов и </w:t>
      </w:r>
      <w:proofErr w:type="spellStart"/>
      <w:r>
        <w:rPr>
          <w:sz w:val="26"/>
        </w:rPr>
        <w:t>агрохимикатов</w:t>
      </w:r>
      <w:proofErr w:type="spellEnd"/>
      <w:r>
        <w:rPr>
          <w:sz w:val="26"/>
        </w:rPr>
        <w:t>.</w:t>
      </w:r>
    </w:p>
    <w:p w:rsidR="00AF24B2" w:rsidRDefault="00D33DB2">
      <w:pPr>
        <w:ind w:firstLine="709"/>
        <w:jc w:val="both"/>
        <w:rPr>
          <w:sz w:val="26"/>
        </w:rPr>
      </w:pPr>
      <w:r>
        <w:rPr>
          <w:sz w:val="26"/>
        </w:rPr>
        <w:t xml:space="preserve">Порядок допуска к проведению регистрационных испытаний пестицидов и </w:t>
      </w:r>
      <w:proofErr w:type="spellStart"/>
      <w:r>
        <w:rPr>
          <w:sz w:val="26"/>
        </w:rPr>
        <w:t>агрохимикатов</w:t>
      </w:r>
      <w:proofErr w:type="spellEnd"/>
      <w:r>
        <w:rPr>
          <w:sz w:val="26"/>
        </w:rPr>
        <w:t xml:space="preserve"> и прекращения такого допуска определяется Минсельхозом России.</w:t>
      </w:r>
    </w:p>
    <w:p w:rsidR="00AF24B2" w:rsidRDefault="00D33DB2">
      <w:pPr>
        <w:ind w:firstLine="709"/>
        <w:jc w:val="both"/>
        <w:rPr>
          <w:sz w:val="26"/>
        </w:rPr>
      </w:pPr>
      <w:r>
        <w:rPr>
          <w:sz w:val="26"/>
        </w:rPr>
        <w:t>Настоящий федеральный закон вступает в силу по истечении ста восьмидесяти дней после дня его официального опубликования.</w:t>
      </w:r>
    </w:p>
    <w:p w:rsidR="00AF24B2" w:rsidRDefault="00AF24B2" w:rsidP="00D33DB2">
      <w:pPr>
        <w:jc w:val="both"/>
        <w:rPr>
          <w:sz w:val="26"/>
        </w:rPr>
      </w:pPr>
    </w:p>
    <w:p w:rsidR="00AF24B2" w:rsidRDefault="004C417E">
      <w:pPr>
        <w:ind w:firstLine="709"/>
        <w:jc w:val="center"/>
        <w:rPr>
          <w:b/>
          <w:sz w:val="26"/>
        </w:rPr>
      </w:pPr>
      <w:hyperlink r:id="rId33" w:history="1">
        <w:proofErr w:type="gramStart"/>
        <w:r w:rsidR="00D33DB2">
          <w:rPr>
            <w:b/>
            <w:sz w:val="26"/>
          </w:rPr>
          <w:t>Федеральный</w:t>
        </w:r>
        <w:proofErr w:type="gramEnd"/>
        <w:r w:rsidR="00D33DB2">
          <w:rPr>
            <w:b/>
            <w:sz w:val="26"/>
          </w:rPr>
          <w:t xml:space="preserve"> закон от 31.07.2025 № 346-ФЗ «О внесении изменений в отдельные законодательные акты Российской Федерации»</w:t>
        </w:r>
      </w:hyperlink>
    </w:p>
    <w:p w:rsidR="00AF24B2" w:rsidRDefault="00AF24B2">
      <w:pPr>
        <w:ind w:firstLine="709"/>
        <w:jc w:val="center"/>
        <w:rPr>
          <w:b/>
          <w:sz w:val="26"/>
        </w:rPr>
      </w:pPr>
    </w:p>
    <w:p w:rsidR="00AF24B2" w:rsidRDefault="00D33DB2">
      <w:pPr>
        <w:ind w:firstLine="709"/>
        <w:jc w:val="both"/>
        <w:outlineLvl w:val="0"/>
        <w:rPr>
          <w:sz w:val="26"/>
        </w:rPr>
      </w:pPr>
      <w:r>
        <w:rPr>
          <w:sz w:val="26"/>
        </w:rPr>
        <w:t>С 1 марта 2026 года вводится периодическое подтверждение соответствия лицензионным требованиям в отношении лицензиатов, осуществляющих выполнение работ по карантинному фитосанитарному обеззараживанию.</w:t>
      </w:r>
    </w:p>
    <w:p w:rsidR="00AF24B2" w:rsidRDefault="00D33DB2">
      <w:pPr>
        <w:ind w:firstLine="709"/>
        <w:jc w:val="both"/>
        <w:rPr>
          <w:sz w:val="26"/>
        </w:rPr>
      </w:pPr>
      <w:r>
        <w:rPr>
          <w:sz w:val="26"/>
        </w:rPr>
        <w:t>Исключением будут являться работы по карантинному фитосанитарному обеззараживанию путем понижения или повышения температуры, воздействия вакуумом, повышения давления воздуха, в отношении которых будет представляться уведомление о начале осуществления предпринимательской деятельности.</w:t>
      </w:r>
    </w:p>
    <w:p w:rsidR="00AF24B2" w:rsidRDefault="00AF24B2" w:rsidP="00D33DB2">
      <w:pPr>
        <w:jc w:val="both"/>
        <w:rPr>
          <w:sz w:val="26"/>
        </w:rPr>
      </w:pPr>
    </w:p>
    <w:p w:rsidR="00AF24B2" w:rsidRDefault="004C417E">
      <w:pPr>
        <w:ind w:firstLine="709"/>
        <w:jc w:val="center"/>
        <w:rPr>
          <w:b/>
          <w:sz w:val="26"/>
        </w:rPr>
      </w:pPr>
      <w:hyperlink r:id="rId34" w:history="1">
        <w:proofErr w:type="gramStart"/>
        <w:r w:rsidR="00D33DB2">
          <w:rPr>
            <w:b/>
            <w:sz w:val="26"/>
          </w:rPr>
          <w:t>Федеральный</w:t>
        </w:r>
        <w:proofErr w:type="gramEnd"/>
        <w:r w:rsidR="00D33DB2">
          <w:rPr>
            <w:b/>
            <w:sz w:val="26"/>
          </w:rPr>
          <w:t xml:space="preserve"> закон от 31.07.2025 № 336-ФЗ «О внесении изменений в Федеральный закон «Об экспериментальных правовых режимах в сфере цифровых и технологических инноваций в Российской Федерации»</w:t>
        </w:r>
      </w:hyperlink>
    </w:p>
    <w:p w:rsidR="00AF24B2" w:rsidRDefault="00AF24B2">
      <w:pPr>
        <w:ind w:firstLine="709"/>
        <w:jc w:val="center"/>
        <w:rPr>
          <w:b/>
          <w:sz w:val="26"/>
        </w:rPr>
      </w:pPr>
    </w:p>
    <w:p w:rsidR="00AF24B2" w:rsidRDefault="00D33DB2">
      <w:pPr>
        <w:ind w:firstLine="709"/>
        <w:jc w:val="both"/>
        <w:outlineLvl w:val="0"/>
        <w:rPr>
          <w:sz w:val="26"/>
        </w:rPr>
      </w:pPr>
      <w:r>
        <w:rPr>
          <w:sz w:val="26"/>
        </w:rPr>
        <w:t>Уточнены особенности перехода прав и обязанностей субъекта экспериментального правового режима.</w:t>
      </w:r>
    </w:p>
    <w:p w:rsidR="00AF24B2" w:rsidRDefault="00D33DB2" w:rsidP="00BD2735">
      <w:pPr>
        <w:ind w:firstLine="709"/>
        <w:jc w:val="both"/>
        <w:rPr>
          <w:sz w:val="26"/>
        </w:rPr>
      </w:pPr>
      <w:r>
        <w:rPr>
          <w:sz w:val="26"/>
        </w:rPr>
        <w:t>Скорректированы основания, при которых допускается переход прав и обязанностей субъекта экспериментального правового режима, определен порядок информирования правопреемником субъекта экспериментального правового режима уполномоченного органа о переходе к нему прав и обязанностей субъекта экспериментального правового режима, уточнены и дополнены основания прекращения статуса субъекта экспериментального правового режима, скорректированы требования к приобретателям данного статуса.</w:t>
      </w:r>
    </w:p>
    <w:p w:rsidR="00AF24B2" w:rsidRDefault="004C417E">
      <w:pPr>
        <w:ind w:firstLine="709"/>
        <w:jc w:val="center"/>
        <w:rPr>
          <w:b/>
          <w:sz w:val="26"/>
        </w:rPr>
      </w:pPr>
      <w:hyperlink r:id="rId35" w:history="1">
        <w:proofErr w:type="gramStart"/>
        <w:r w:rsidR="00D33DB2">
          <w:rPr>
            <w:b/>
            <w:sz w:val="26"/>
          </w:rPr>
          <w:t xml:space="preserve">Федеральный закон от 31.07.2025 № 337-ФЗ «О внесении изменений в Федеральный закон «О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w:t>
        </w:r>
        <w:r w:rsidR="00D33DB2">
          <w:rPr>
            <w:b/>
            <w:sz w:val="26"/>
          </w:rPr>
          <w:lastRenderedPageBreak/>
          <w:t>субъектах Российской Федерации и о внесении изменений в отдельные законодательные акты Российской Федерации» и статью 28 Федерального закона «О рекламе»</w:t>
        </w:r>
      </w:hyperlink>
      <w:proofErr w:type="gramEnd"/>
    </w:p>
    <w:p w:rsidR="00AF24B2" w:rsidRDefault="00AF24B2">
      <w:pPr>
        <w:ind w:firstLine="709"/>
        <w:jc w:val="both"/>
        <w:rPr>
          <w:b/>
          <w:sz w:val="26"/>
        </w:rPr>
      </w:pPr>
    </w:p>
    <w:p w:rsidR="00AF24B2" w:rsidRDefault="00D33DB2">
      <w:pPr>
        <w:ind w:firstLine="709"/>
        <w:jc w:val="both"/>
        <w:outlineLvl w:val="0"/>
        <w:rPr>
          <w:sz w:val="26"/>
        </w:rPr>
      </w:pPr>
      <w:r>
        <w:rPr>
          <w:sz w:val="26"/>
        </w:rPr>
        <w:t xml:space="preserve">До 1 сентября 2028 года продлен срок проведения на </w:t>
      </w:r>
      <w:proofErr w:type="gramStart"/>
      <w:r>
        <w:rPr>
          <w:sz w:val="26"/>
        </w:rPr>
        <w:t>территориях</w:t>
      </w:r>
      <w:proofErr w:type="gramEnd"/>
      <w:r>
        <w:rPr>
          <w:sz w:val="26"/>
        </w:rPr>
        <w:t xml:space="preserve"> Республики Башкортостан, Республики Дагестан, Республики Татарстан, Чеченской Республики эксперимента по установлению специального регулирования деятельности по партнерскому финансированию</w:t>
      </w:r>
      <w:r>
        <w:rPr>
          <w:b/>
          <w:sz w:val="26"/>
        </w:rPr>
        <w:t>.</w:t>
      </w:r>
    </w:p>
    <w:p w:rsidR="00AF24B2" w:rsidRDefault="00D33DB2">
      <w:pPr>
        <w:ind w:firstLine="709"/>
        <w:jc w:val="both"/>
        <w:rPr>
          <w:sz w:val="26"/>
        </w:rPr>
      </w:pPr>
      <w:proofErr w:type="gramStart"/>
      <w:r>
        <w:rPr>
          <w:sz w:val="26"/>
        </w:rPr>
        <w:t>В перечень сделок (операций) партнерского финансирования, которые вправе осуществлять участники эксперимента, включены операции взаимного страхования имущественных интересов членов обществ взаимного страхования, открытие и ведение банковских счетов физических и юридических лиц, осуществление переводов денежных средств по поручению физических и юридических лиц по их банковским счетам, совершаемые кредитными организациями, имеющими право на осуществление данных операций в соответствии с выданной Банком России лицензией</w:t>
      </w:r>
      <w:proofErr w:type="gramEnd"/>
      <w:r>
        <w:rPr>
          <w:sz w:val="26"/>
        </w:rPr>
        <w:t>, осуществление деятельности по управлению ценными бумагами.</w:t>
      </w:r>
    </w:p>
    <w:p w:rsidR="00AF24B2" w:rsidRDefault="00D33DB2">
      <w:pPr>
        <w:ind w:firstLine="709"/>
        <w:jc w:val="both"/>
        <w:rPr>
          <w:sz w:val="26"/>
        </w:rPr>
      </w:pPr>
      <w:proofErr w:type="gramStart"/>
      <w:r>
        <w:rPr>
          <w:sz w:val="26"/>
        </w:rPr>
        <w:t xml:space="preserve">Также в числе прочего расширены перечни оснований для отказа во внесении сведений о заявителе в реестр участников эксперимента и исключения сведений из реестра, установлен перечень оснований, при наличии которых Банк России вправе отказать во внесении в реестр участников эксперимента сведений о кредитной организации, </w:t>
      </w:r>
      <w:proofErr w:type="spellStart"/>
      <w:r>
        <w:rPr>
          <w:sz w:val="26"/>
        </w:rPr>
        <w:t>некредитной</w:t>
      </w:r>
      <w:proofErr w:type="spellEnd"/>
      <w:r>
        <w:rPr>
          <w:sz w:val="26"/>
        </w:rPr>
        <w:t xml:space="preserve"> финансовой организации, намеревающихся приобрести статус участника эксперимента, определены стандарты партнерского финансирования, порядок их разработки и утверждения</w:t>
      </w:r>
      <w:proofErr w:type="gramEnd"/>
      <w:r>
        <w:rPr>
          <w:sz w:val="26"/>
        </w:rPr>
        <w:t>, уточнены требования к рекламе деятельности участников эксперимента.</w:t>
      </w:r>
    </w:p>
    <w:p w:rsidR="00AF24B2" w:rsidRDefault="00AF24B2">
      <w:pPr>
        <w:ind w:firstLine="709"/>
        <w:jc w:val="both"/>
        <w:rPr>
          <w:sz w:val="26"/>
        </w:rPr>
      </w:pPr>
    </w:p>
    <w:p w:rsidR="00AF24B2" w:rsidRDefault="004C417E">
      <w:pPr>
        <w:ind w:firstLine="709"/>
        <w:jc w:val="center"/>
        <w:rPr>
          <w:b/>
          <w:sz w:val="26"/>
        </w:rPr>
      </w:pPr>
      <w:hyperlink r:id="rId36" w:history="1">
        <w:proofErr w:type="gramStart"/>
        <w:r w:rsidR="00D33DB2">
          <w:rPr>
            <w:b/>
            <w:sz w:val="26"/>
          </w:rPr>
          <w:t>Федеральный</w:t>
        </w:r>
        <w:proofErr w:type="gramEnd"/>
        <w:r w:rsidR="00D33DB2">
          <w:rPr>
            <w:b/>
            <w:sz w:val="26"/>
          </w:rPr>
          <w:t xml:space="preserve"> закон от 31.07.2025 № 339-ФЗ «О внесении изменений в отдельные законодательные акты Российской Федерации»</w:t>
        </w:r>
      </w:hyperlink>
    </w:p>
    <w:p w:rsidR="00AF24B2" w:rsidRDefault="00AF24B2">
      <w:pPr>
        <w:ind w:firstLine="709"/>
        <w:jc w:val="both"/>
        <w:rPr>
          <w:b/>
          <w:sz w:val="26"/>
        </w:rPr>
      </w:pPr>
    </w:p>
    <w:p w:rsidR="00AF24B2" w:rsidRDefault="00D33DB2">
      <w:pPr>
        <w:ind w:firstLine="709"/>
        <w:jc w:val="both"/>
        <w:outlineLvl w:val="0"/>
        <w:rPr>
          <w:sz w:val="26"/>
        </w:rPr>
      </w:pPr>
      <w:r>
        <w:rPr>
          <w:sz w:val="26"/>
        </w:rPr>
        <w:t xml:space="preserve">Введен запрет оформления электронных проездных железнодорожных билетов </w:t>
      </w:r>
      <w:proofErr w:type="gramStart"/>
      <w:r>
        <w:rPr>
          <w:sz w:val="26"/>
        </w:rPr>
        <w:t>через</w:t>
      </w:r>
      <w:proofErr w:type="gramEnd"/>
      <w:r>
        <w:rPr>
          <w:sz w:val="26"/>
        </w:rPr>
        <w:t xml:space="preserve"> сторонние </w:t>
      </w:r>
      <w:proofErr w:type="spellStart"/>
      <w:r>
        <w:rPr>
          <w:sz w:val="26"/>
        </w:rPr>
        <w:t>агрегаторы</w:t>
      </w:r>
      <w:proofErr w:type="spellEnd"/>
      <w:r>
        <w:rPr>
          <w:sz w:val="26"/>
        </w:rPr>
        <w:t>.</w:t>
      </w:r>
    </w:p>
    <w:p w:rsidR="00AF24B2" w:rsidRDefault="00D33DB2">
      <w:pPr>
        <w:ind w:firstLine="709"/>
        <w:jc w:val="both"/>
        <w:rPr>
          <w:sz w:val="26"/>
        </w:rPr>
      </w:pPr>
      <w:proofErr w:type="gramStart"/>
      <w:r>
        <w:rPr>
          <w:sz w:val="26"/>
        </w:rPr>
        <w:t>Согласно закону возмездное оказание услуг, в том числе посреднических услуг, по оформлению в электронной форме проездных документов (билетов) лицом, не являющимся перевозчиком (представителем перевозчика), с использованием официального сайта перевозчика (представителя перевозчика) или владельца инфраструктуры железнодорожного транспорта общего пользования либо мобильного приложения перевозчика (представителя перевозчика) или владельца инфраструктуры железнодорожного транспорта общего пользования, а также оформление электронных проездных документов (билетов) с использованием</w:t>
      </w:r>
      <w:proofErr w:type="gramEnd"/>
      <w:r>
        <w:rPr>
          <w:sz w:val="26"/>
        </w:rPr>
        <w:t xml:space="preserve"> сайта лица, не являющегося перевозчиком (представителем перевозчика), или мобильного приложения лица, не являющегося перевозчиком (представителем перевозчика), при отсутствии заключенного с перевозчиком договора на оформление электронных проездных документов (билетов) не допускается.</w:t>
      </w:r>
    </w:p>
    <w:p w:rsidR="00AF24B2" w:rsidRDefault="00D33DB2">
      <w:pPr>
        <w:ind w:firstLine="709"/>
        <w:jc w:val="both"/>
        <w:rPr>
          <w:sz w:val="26"/>
        </w:rPr>
      </w:pPr>
      <w:r>
        <w:rPr>
          <w:sz w:val="26"/>
        </w:rPr>
        <w:t>Кроме того, в частности, для принятия решения о выдаче разрешения на строительство объектов инфраструктуры высокоскоростного железнодорожного транспорта не потребуются документы, предусмотренные пунктом 1 части 7 статьи 51 Градостроительного кодекса РФ.</w:t>
      </w:r>
    </w:p>
    <w:p w:rsidR="00AF24B2" w:rsidRDefault="00D33DB2">
      <w:pPr>
        <w:ind w:firstLine="709"/>
        <w:jc w:val="both"/>
        <w:rPr>
          <w:sz w:val="26"/>
        </w:rPr>
      </w:pPr>
      <w:r>
        <w:rPr>
          <w:sz w:val="26"/>
        </w:rPr>
        <w:lastRenderedPageBreak/>
        <w:t>Закон вступает в силу со дня его официального опубликования, за исключением положений, для которых установлены иные сроки вступления их в силу.</w:t>
      </w:r>
    </w:p>
    <w:p w:rsidR="00AF24B2" w:rsidRDefault="00AF24B2" w:rsidP="00D33DB2">
      <w:pPr>
        <w:jc w:val="both"/>
        <w:rPr>
          <w:sz w:val="26"/>
        </w:rPr>
      </w:pPr>
    </w:p>
    <w:p w:rsidR="00AF24B2" w:rsidRDefault="004C417E">
      <w:pPr>
        <w:ind w:firstLine="709"/>
        <w:jc w:val="center"/>
        <w:rPr>
          <w:b/>
          <w:sz w:val="26"/>
        </w:rPr>
      </w:pPr>
      <w:hyperlink r:id="rId37" w:history="1">
        <w:proofErr w:type="gramStart"/>
        <w:r w:rsidR="00D33DB2">
          <w:rPr>
            <w:b/>
            <w:sz w:val="26"/>
          </w:rPr>
          <w:t>Федеральный</w:t>
        </w:r>
        <w:proofErr w:type="gramEnd"/>
        <w:r w:rsidR="00D33DB2">
          <w:rPr>
            <w:b/>
            <w:sz w:val="26"/>
          </w:rPr>
          <w:t xml:space="preserve"> закон от 31.07.2025 № 340-ФЗ «О внесении изменений в статью 10 Федерального закона «О дополнительных гарантиях по социальной поддержке детей-сирот и детей, оставшихся без попечения родителей» и</w:t>
        </w:r>
        <w:r w:rsidR="00BD2735">
          <w:rPr>
            <w:b/>
            <w:sz w:val="26"/>
          </w:rPr>
          <w:t xml:space="preserve"> статью 20 Федерального закона «</w:t>
        </w:r>
        <w:r w:rsidR="00D33DB2">
          <w:rPr>
            <w:b/>
            <w:sz w:val="26"/>
          </w:rPr>
          <w:t>О бесплатной юридической помощи в Российской Федерации»</w:t>
        </w:r>
      </w:hyperlink>
    </w:p>
    <w:p w:rsidR="00AF24B2" w:rsidRDefault="00AF24B2">
      <w:pPr>
        <w:ind w:firstLine="709"/>
        <w:jc w:val="both"/>
        <w:rPr>
          <w:b/>
          <w:sz w:val="26"/>
        </w:rPr>
      </w:pPr>
    </w:p>
    <w:p w:rsidR="00AF24B2" w:rsidRDefault="00D33DB2">
      <w:pPr>
        <w:ind w:firstLine="709"/>
        <w:jc w:val="both"/>
        <w:outlineLvl w:val="0"/>
        <w:rPr>
          <w:sz w:val="26"/>
        </w:rPr>
      </w:pPr>
      <w:r>
        <w:rPr>
          <w:sz w:val="26"/>
        </w:rPr>
        <w:t>Право на бесплатную юридическую помощь предоставлено студентам, потерявшим родителей.</w:t>
      </w:r>
    </w:p>
    <w:p w:rsidR="00AF24B2" w:rsidRDefault="00D33DB2">
      <w:pPr>
        <w:ind w:firstLine="709"/>
        <w:jc w:val="both"/>
        <w:rPr>
          <w:sz w:val="26"/>
        </w:rPr>
      </w:pPr>
      <w:r>
        <w:rPr>
          <w:sz w:val="26"/>
        </w:rPr>
        <w:t>Конкретизированы категории лиц, оставшихся без попечения родителей, которые имеют право на бесплатную юридическую помощь.</w:t>
      </w:r>
    </w:p>
    <w:p w:rsidR="00AF24B2" w:rsidRDefault="00D33DB2">
      <w:pPr>
        <w:ind w:firstLine="709"/>
        <w:jc w:val="both"/>
        <w:rPr>
          <w:sz w:val="26"/>
        </w:rPr>
      </w:pPr>
      <w:r>
        <w:rPr>
          <w:sz w:val="26"/>
        </w:rPr>
        <w:t>В соответствии с принятым законом указанное право предоставлено также лицам в возрасте от 18 до 23 лет, у которых в период их обучения умерли оба родителя или единственный родитель, а также их представителям при обращении по вопросам, связанным с обеспечением и защитой прав и законных интересов указанных лиц.</w:t>
      </w:r>
    </w:p>
    <w:p w:rsidR="00AF24B2" w:rsidRDefault="00AF24B2">
      <w:pPr>
        <w:ind w:firstLine="709"/>
        <w:jc w:val="both"/>
        <w:rPr>
          <w:sz w:val="26"/>
        </w:rPr>
      </w:pPr>
    </w:p>
    <w:p w:rsidR="00AF24B2" w:rsidRDefault="004C417E">
      <w:pPr>
        <w:ind w:firstLine="709"/>
        <w:jc w:val="center"/>
        <w:rPr>
          <w:b/>
          <w:sz w:val="26"/>
        </w:rPr>
      </w:pPr>
      <w:hyperlink r:id="rId38" w:history="1">
        <w:proofErr w:type="gramStart"/>
        <w:r w:rsidR="00D33DB2">
          <w:rPr>
            <w:b/>
            <w:sz w:val="26"/>
          </w:rPr>
          <w:t>Федеральный</w:t>
        </w:r>
        <w:proofErr w:type="gramEnd"/>
        <w:r w:rsidR="00D33DB2">
          <w:rPr>
            <w:b/>
            <w:sz w:val="26"/>
          </w:rPr>
          <w:t xml:space="preserve"> закон от 31.07.2025 № 341-ФЗ «О внесении изменений в статью 46 Федерального закона «Об образовании в Российской Федерации»</w:t>
        </w:r>
      </w:hyperlink>
    </w:p>
    <w:p w:rsidR="00AF24B2" w:rsidRDefault="00AF24B2">
      <w:pPr>
        <w:ind w:firstLine="709"/>
        <w:jc w:val="center"/>
        <w:rPr>
          <w:b/>
          <w:sz w:val="26"/>
        </w:rPr>
      </w:pPr>
    </w:p>
    <w:p w:rsidR="00AF24B2" w:rsidRDefault="00D33DB2">
      <w:pPr>
        <w:ind w:firstLine="709"/>
        <w:jc w:val="both"/>
        <w:outlineLvl w:val="0"/>
        <w:rPr>
          <w:sz w:val="26"/>
        </w:rPr>
      </w:pPr>
      <w:r>
        <w:rPr>
          <w:sz w:val="26"/>
        </w:rPr>
        <w:t>Студенты непедагогических вузов смогут преподавать в школах и колледжах профильные дисциплины.</w:t>
      </w:r>
    </w:p>
    <w:p w:rsidR="00AF24B2" w:rsidRDefault="00D33DB2">
      <w:pPr>
        <w:ind w:firstLine="709"/>
        <w:jc w:val="both"/>
        <w:rPr>
          <w:sz w:val="26"/>
        </w:rPr>
      </w:pPr>
      <w:r>
        <w:rPr>
          <w:sz w:val="26"/>
        </w:rPr>
        <w:t>Подписанным законом устанавливается, что к преподаванию в школах могут быть допущены студенты вузов, успешно прошедшие не менее чем за три года обучения промежуточную аттестацию, в том числе по учебным предметам, дисциплинам (модулям) в области педагогической деятельности.</w:t>
      </w:r>
    </w:p>
    <w:p w:rsidR="00AF24B2" w:rsidRDefault="00D33DB2">
      <w:pPr>
        <w:ind w:firstLine="709"/>
        <w:jc w:val="both"/>
        <w:rPr>
          <w:sz w:val="26"/>
        </w:rPr>
      </w:pPr>
      <w:r>
        <w:rPr>
          <w:sz w:val="26"/>
        </w:rPr>
        <w:t>Указанные лица допускаются к занятию педагогической деятельностью по учебным предметам программ начального, основного и среднего общего образования, соответствующим специальности или направлению подготовки высшего образования.</w:t>
      </w:r>
    </w:p>
    <w:p w:rsidR="00AF24B2" w:rsidRDefault="00D33DB2">
      <w:pPr>
        <w:ind w:firstLine="709"/>
        <w:jc w:val="both"/>
        <w:rPr>
          <w:sz w:val="26"/>
        </w:rPr>
      </w:pPr>
      <w:r>
        <w:rPr>
          <w:sz w:val="26"/>
        </w:rPr>
        <w:t>Соответствие образовательной программы высшего образования учебным предметам будет определяться работодателем.</w:t>
      </w:r>
    </w:p>
    <w:p w:rsidR="00AF24B2" w:rsidRDefault="00AF24B2" w:rsidP="00D33DB2">
      <w:pPr>
        <w:jc w:val="both"/>
        <w:rPr>
          <w:sz w:val="26"/>
        </w:rPr>
      </w:pPr>
    </w:p>
    <w:p w:rsidR="00AF24B2" w:rsidRDefault="004C417E">
      <w:pPr>
        <w:ind w:firstLine="709"/>
        <w:jc w:val="center"/>
        <w:rPr>
          <w:b/>
          <w:sz w:val="26"/>
        </w:rPr>
      </w:pPr>
      <w:hyperlink r:id="rId39" w:history="1">
        <w:proofErr w:type="gramStart"/>
        <w:r w:rsidR="00D33DB2">
          <w:rPr>
            <w:b/>
            <w:sz w:val="26"/>
          </w:rPr>
          <w:t>Федеральный</w:t>
        </w:r>
        <w:proofErr w:type="gramEnd"/>
        <w:r w:rsidR="00D33DB2">
          <w:rPr>
            <w:b/>
            <w:sz w:val="26"/>
          </w:rPr>
          <w:t xml:space="preserve"> закон от 31.07.2025 № 331-ФЗ «О внесении изменений в отдельные законодательные акты Российской Федерации и о системе возмещения стоимости имущества, учтенного на индивидуальных инвестиционных счетах»</w:t>
        </w:r>
      </w:hyperlink>
    </w:p>
    <w:p w:rsidR="00AF24B2" w:rsidRDefault="00AF24B2">
      <w:pPr>
        <w:ind w:firstLine="709"/>
        <w:jc w:val="center"/>
        <w:rPr>
          <w:b/>
          <w:sz w:val="26"/>
        </w:rPr>
      </w:pPr>
    </w:p>
    <w:p w:rsidR="00AF24B2" w:rsidRDefault="00D33DB2">
      <w:pPr>
        <w:ind w:firstLine="709"/>
        <w:jc w:val="both"/>
        <w:outlineLvl w:val="0"/>
        <w:rPr>
          <w:sz w:val="26"/>
        </w:rPr>
      </w:pPr>
      <w:r>
        <w:rPr>
          <w:sz w:val="26"/>
        </w:rPr>
        <w:t>Создается система возмещения стоимости имущества на индивидуальных инвестиционных счетах.</w:t>
      </w:r>
    </w:p>
    <w:p w:rsidR="00AF24B2" w:rsidRDefault="00D33DB2">
      <w:pPr>
        <w:ind w:firstLine="709"/>
        <w:jc w:val="both"/>
        <w:rPr>
          <w:sz w:val="26"/>
        </w:rPr>
      </w:pPr>
      <w:r>
        <w:rPr>
          <w:sz w:val="26"/>
        </w:rPr>
        <w:t>Определены условия, при одновременном соблюдении которых физические лица имеют право на возмещение стоимости имущества, которое учтено на ИИС, путем компенсационной выплаты.</w:t>
      </w:r>
    </w:p>
    <w:p w:rsidR="00AF24B2" w:rsidRDefault="00D33DB2">
      <w:pPr>
        <w:ind w:firstLine="709"/>
        <w:jc w:val="both"/>
        <w:rPr>
          <w:sz w:val="26"/>
        </w:rPr>
      </w:pPr>
      <w:r>
        <w:rPr>
          <w:sz w:val="26"/>
        </w:rPr>
        <w:t xml:space="preserve">Компенсационная выплата осуществляется в размере не удовлетворенных в соответствии с законодательством о несостоятельности (банкротстве) требований </w:t>
      </w:r>
      <w:r>
        <w:rPr>
          <w:sz w:val="26"/>
        </w:rPr>
        <w:lastRenderedPageBreak/>
        <w:t>физического лица о передаче принадлежащего ему имущества, которое учтено на всех ИИС, открытых ему одним и тем же лицом, осуществляющим открытие и ведение ИИС, но не более 1 миллиона 400 тысяч рублей.</w:t>
      </w:r>
    </w:p>
    <w:p w:rsidR="00AF24B2" w:rsidRDefault="00D33DB2">
      <w:pPr>
        <w:ind w:firstLine="709"/>
        <w:jc w:val="both"/>
        <w:rPr>
          <w:sz w:val="26"/>
        </w:rPr>
      </w:pPr>
      <w:r>
        <w:rPr>
          <w:sz w:val="26"/>
        </w:rPr>
        <w:t>Компенсационная выплата осуществляется общественно полезным фондом "Фонд гарантирования индивидуальных инвестиционных счетов".</w:t>
      </w:r>
    </w:p>
    <w:p w:rsidR="00AF24B2" w:rsidRDefault="00D33DB2">
      <w:pPr>
        <w:ind w:firstLine="709"/>
        <w:jc w:val="both"/>
        <w:rPr>
          <w:sz w:val="26"/>
        </w:rPr>
      </w:pPr>
      <w:r>
        <w:rPr>
          <w:sz w:val="26"/>
        </w:rPr>
        <w:t>Участие лица, осуществляющего открытие и ведение ИИС, в системе возмещения стоимости имущества, которое учтено на ИИС, является добровольным.</w:t>
      </w:r>
    </w:p>
    <w:p w:rsidR="00AF24B2" w:rsidRDefault="00D33DB2">
      <w:pPr>
        <w:ind w:firstLine="709"/>
        <w:jc w:val="both"/>
        <w:rPr>
          <w:sz w:val="26"/>
        </w:rPr>
      </w:pPr>
      <w:r>
        <w:rPr>
          <w:sz w:val="26"/>
        </w:rPr>
        <w:t>Закон вступает в силу по истечении 10 дней после дня его официального опубликования.</w:t>
      </w:r>
    </w:p>
    <w:p w:rsidR="00AF24B2" w:rsidRDefault="00AF24B2">
      <w:pPr>
        <w:ind w:firstLine="709"/>
        <w:jc w:val="both"/>
        <w:rPr>
          <w:sz w:val="26"/>
        </w:rPr>
      </w:pPr>
    </w:p>
    <w:p w:rsidR="00AF24B2" w:rsidRDefault="004C417E">
      <w:pPr>
        <w:ind w:firstLine="709"/>
        <w:jc w:val="center"/>
        <w:rPr>
          <w:b/>
          <w:sz w:val="26"/>
        </w:rPr>
      </w:pPr>
      <w:hyperlink r:id="rId40" w:history="1">
        <w:proofErr w:type="gramStart"/>
        <w:r w:rsidR="00D33DB2">
          <w:rPr>
            <w:b/>
            <w:sz w:val="26"/>
          </w:rPr>
          <w:t>Федеральный</w:t>
        </w:r>
        <w:proofErr w:type="gramEnd"/>
        <w:r w:rsidR="00D33DB2">
          <w:rPr>
            <w:b/>
            <w:sz w:val="26"/>
          </w:rPr>
          <w:t xml:space="preserve"> закон от 31.07.2025 № 332-ФЗ «О внесении изменений в Федеральный закон «О рекламе»</w:t>
        </w:r>
      </w:hyperlink>
    </w:p>
    <w:p w:rsidR="00AF24B2" w:rsidRDefault="00AF24B2">
      <w:pPr>
        <w:ind w:firstLine="709"/>
        <w:jc w:val="center"/>
        <w:rPr>
          <w:b/>
          <w:sz w:val="26"/>
        </w:rPr>
      </w:pPr>
    </w:p>
    <w:p w:rsidR="00AF24B2" w:rsidRDefault="00D33DB2">
      <w:pPr>
        <w:ind w:firstLine="709"/>
        <w:jc w:val="both"/>
        <w:outlineLvl w:val="0"/>
        <w:rPr>
          <w:sz w:val="26"/>
        </w:rPr>
      </w:pPr>
      <w:r>
        <w:rPr>
          <w:sz w:val="26"/>
        </w:rPr>
        <w:t>Устанавливаются требования к рекламе услуг по банкротству.</w:t>
      </w:r>
    </w:p>
    <w:p w:rsidR="00AF24B2" w:rsidRDefault="00D33DB2">
      <w:pPr>
        <w:ind w:firstLine="709"/>
        <w:jc w:val="both"/>
        <w:rPr>
          <w:sz w:val="26"/>
        </w:rPr>
      </w:pPr>
      <w:r>
        <w:rPr>
          <w:sz w:val="26"/>
        </w:rPr>
        <w:t>Внесенными в Закон о рекламе изменениями закреплено, что реклама услуг, связанных с процедурой банкротства, не должна содержать гарантии или обещания освобождения гражданина от исполнения денежных обязательств, а также утверждение о возможности или призыв не исполнять такие денежные обязательства.</w:t>
      </w:r>
    </w:p>
    <w:p w:rsidR="00AF24B2" w:rsidRDefault="00D33DB2">
      <w:pPr>
        <w:ind w:firstLine="709"/>
        <w:jc w:val="both"/>
        <w:rPr>
          <w:sz w:val="26"/>
        </w:rPr>
      </w:pPr>
      <w:r>
        <w:rPr>
          <w:sz w:val="26"/>
        </w:rPr>
        <w:t>Кроме того, такая реклама не должна содержать утверждение о создании государством системы для освобождения граждан от исполнения денежных обязательств и упоминание о возможности освобождения граждан от исполнения денежных обязательств.</w:t>
      </w:r>
    </w:p>
    <w:p w:rsidR="00AF24B2" w:rsidRDefault="00D33DB2">
      <w:pPr>
        <w:ind w:firstLine="709"/>
        <w:jc w:val="both"/>
        <w:rPr>
          <w:sz w:val="26"/>
        </w:rPr>
      </w:pPr>
      <w:r>
        <w:rPr>
          <w:sz w:val="26"/>
        </w:rPr>
        <w:t>В то же время реклама услуг по банкротству должна содержать следующее указание: «Банкротство влечет негативные последствия, в том числе ограничения на получение кредита и повторное банкротство в течение пяти лет. Предварительно обратитесь к своему кредитору и в МФЦ».</w:t>
      </w:r>
    </w:p>
    <w:p w:rsidR="00AF24B2" w:rsidRDefault="00D33DB2">
      <w:pPr>
        <w:ind w:firstLine="709"/>
        <w:jc w:val="both"/>
        <w:rPr>
          <w:sz w:val="26"/>
        </w:rPr>
      </w:pPr>
      <w:r>
        <w:rPr>
          <w:sz w:val="26"/>
        </w:rPr>
        <w:t>Помимо прочего, подписанным законом с 1 сентября 2025 года устанавливается запрет на распространение рекламы программно-аппаратных средств доступа к информационным ресурсам, информационно-телекоммуникационным сетям, доступ к которым ограничен в соответствии с законодательством РФ.</w:t>
      </w:r>
    </w:p>
    <w:p w:rsidR="00AF24B2" w:rsidRDefault="00D33DB2">
      <w:pPr>
        <w:ind w:firstLine="709"/>
        <w:jc w:val="both"/>
        <w:rPr>
          <w:sz w:val="26"/>
        </w:rPr>
      </w:pPr>
      <w:r>
        <w:rPr>
          <w:sz w:val="26"/>
        </w:rPr>
        <w:t>Настоящий Федеральный закон вступает в силу с 1 января 2026 года, за исключением положений, для которых установлен иной срок вступления их в силу.</w:t>
      </w:r>
    </w:p>
    <w:p w:rsidR="00AF24B2" w:rsidRDefault="00AF24B2">
      <w:pPr>
        <w:ind w:firstLine="709"/>
        <w:jc w:val="both"/>
        <w:rPr>
          <w:sz w:val="26"/>
        </w:rPr>
      </w:pPr>
    </w:p>
    <w:p w:rsidR="00AF24B2" w:rsidRDefault="00AF24B2">
      <w:pPr>
        <w:ind w:firstLine="709"/>
        <w:jc w:val="both"/>
        <w:rPr>
          <w:sz w:val="26"/>
        </w:rPr>
      </w:pPr>
    </w:p>
    <w:p w:rsidR="00AF24B2" w:rsidRDefault="004C417E">
      <w:pPr>
        <w:ind w:firstLine="709"/>
        <w:jc w:val="center"/>
        <w:rPr>
          <w:b/>
          <w:sz w:val="26"/>
        </w:rPr>
      </w:pPr>
      <w:hyperlink r:id="rId41" w:history="1">
        <w:proofErr w:type="gramStart"/>
        <w:r w:rsidR="00D33DB2">
          <w:rPr>
            <w:b/>
            <w:sz w:val="26"/>
          </w:rPr>
          <w:t>Федеральный</w:t>
        </w:r>
        <w:proofErr w:type="gramEnd"/>
        <w:r w:rsidR="00D33DB2">
          <w:rPr>
            <w:b/>
            <w:sz w:val="26"/>
          </w:rPr>
          <w:t xml:space="preserve"> закон от 31.07.2025 № 333-ФЗ «О внесении изменений в статью 95 Федерального закона «О контрактной системе в сфере закупок товаров, работ, услуг для обеспечения государственных и муниципальных нужд»</w:t>
        </w:r>
      </w:hyperlink>
    </w:p>
    <w:p w:rsidR="00AF24B2" w:rsidRDefault="00AF24B2">
      <w:pPr>
        <w:ind w:firstLine="709"/>
        <w:jc w:val="center"/>
        <w:rPr>
          <w:b/>
          <w:sz w:val="26"/>
        </w:rPr>
      </w:pPr>
    </w:p>
    <w:p w:rsidR="00AF24B2" w:rsidRDefault="00D33DB2">
      <w:pPr>
        <w:ind w:firstLine="709"/>
        <w:jc w:val="both"/>
        <w:outlineLvl w:val="0"/>
        <w:rPr>
          <w:sz w:val="26"/>
        </w:rPr>
      </w:pPr>
      <w:r>
        <w:rPr>
          <w:sz w:val="26"/>
        </w:rPr>
        <w:t>Расширен перечень случаев, при которых допускается изменение существенных условий контракта в сфере закупок товаров, работ, услуг для обеспечения государственных и муниципальных нужд.</w:t>
      </w:r>
    </w:p>
    <w:p w:rsidR="00AF24B2" w:rsidRDefault="00D33DB2">
      <w:pPr>
        <w:ind w:firstLine="709"/>
        <w:jc w:val="both"/>
        <w:rPr>
          <w:sz w:val="26"/>
        </w:rPr>
      </w:pPr>
      <w:r>
        <w:rPr>
          <w:sz w:val="26"/>
        </w:rPr>
        <w:t>Изменение существенных условий контракта при его исполнении возможно, в частности, в следующих случаях:</w:t>
      </w:r>
    </w:p>
    <w:p w:rsidR="00AF24B2" w:rsidRDefault="00D33DB2">
      <w:pPr>
        <w:ind w:firstLine="709"/>
        <w:jc w:val="both"/>
        <w:rPr>
          <w:sz w:val="26"/>
        </w:rPr>
      </w:pPr>
      <w:r>
        <w:rPr>
          <w:sz w:val="26"/>
        </w:rPr>
        <w:lastRenderedPageBreak/>
        <w:t>при изменении объема и (или) видов выполняемых работ по контракту, предметом которого является выполнение работ по благоустройству территории (при этом цена контракта может измениться не более чем на десять процентов);</w:t>
      </w:r>
    </w:p>
    <w:p w:rsidR="00AF24B2" w:rsidRDefault="00D33DB2">
      <w:pPr>
        <w:ind w:firstLine="709"/>
        <w:jc w:val="both"/>
        <w:rPr>
          <w:sz w:val="26"/>
        </w:rPr>
      </w:pPr>
      <w:proofErr w:type="gramStart"/>
      <w:r>
        <w:rPr>
          <w:sz w:val="26"/>
        </w:rPr>
        <w:t>при заключении контракта с единственным поставщиком (подрядчиком, исполнителем) на выполнение работ, оказание услуг, которые могут осуществляться только органом исполнительной власти в соответствии с его полномочиями, либо ГК «</w:t>
      </w:r>
      <w:proofErr w:type="spellStart"/>
      <w:r>
        <w:rPr>
          <w:sz w:val="26"/>
        </w:rPr>
        <w:t>Роскосмос</w:t>
      </w:r>
      <w:proofErr w:type="spellEnd"/>
      <w:r>
        <w:rPr>
          <w:sz w:val="26"/>
        </w:rPr>
        <w:t>», либо государственным учреждением, государственным унитарным предприятием, либо акционерным обществом, 100 процентов акций которого принадлежат Российской Федерации, соответствующие полномочия которых установлены федеральными законами, нормативными правовыми актами Президента РФ, нормативными правовыми актами Правительства РФ;</w:t>
      </w:r>
      <w:proofErr w:type="gramEnd"/>
    </w:p>
    <w:p w:rsidR="00AF24B2" w:rsidRDefault="00D33DB2">
      <w:pPr>
        <w:ind w:firstLine="709"/>
        <w:jc w:val="both"/>
        <w:rPr>
          <w:sz w:val="26"/>
        </w:rPr>
      </w:pPr>
      <w:proofErr w:type="gramStart"/>
      <w:r>
        <w:rPr>
          <w:sz w:val="26"/>
        </w:rPr>
        <w:t>если возникла необходимость изменения срока исполнения контракта на выполнение работ по строительному контролю вследствие и в пределах увеличения (уменьшения) срока исполнения контракта на выполнение работ по строительству, реконструкции, капитальному ремонту объекта капитального строительства, в процессе которых осуществляется строительный контроль, без изменения иных существенных условий контракта на выполнение работ по строительному контролю.</w:t>
      </w:r>
      <w:proofErr w:type="gramEnd"/>
    </w:p>
    <w:p w:rsidR="00AF24B2" w:rsidRDefault="00D33DB2">
      <w:pPr>
        <w:ind w:firstLine="709"/>
        <w:jc w:val="both"/>
        <w:rPr>
          <w:sz w:val="26"/>
        </w:rPr>
      </w:pPr>
      <w:proofErr w:type="gramStart"/>
      <w:r>
        <w:rPr>
          <w:sz w:val="26"/>
        </w:rPr>
        <w:t>Настоящий</w:t>
      </w:r>
      <w:proofErr w:type="gramEnd"/>
      <w:r>
        <w:rPr>
          <w:sz w:val="26"/>
        </w:rPr>
        <w:t xml:space="preserve"> федеральный закон вступает в силу с 1 января 2026 года.</w:t>
      </w:r>
    </w:p>
    <w:p w:rsidR="00AF24B2" w:rsidRDefault="00AF24B2">
      <w:pPr>
        <w:ind w:firstLine="709"/>
        <w:jc w:val="both"/>
        <w:rPr>
          <w:sz w:val="26"/>
        </w:rPr>
      </w:pPr>
    </w:p>
    <w:p w:rsidR="00AF24B2" w:rsidRDefault="00AF24B2">
      <w:pPr>
        <w:ind w:firstLine="709"/>
        <w:jc w:val="both"/>
        <w:rPr>
          <w:sz w:val="26"/>
        </w:rPr>
      </w:pPr>
    </w:p>
    <w:p w:rsidR="00AF24B2" w:rsidRDefault="004C417E">
      <w:pPr>
        <w:ind w:firstLine="709"/>
        <w:jc w:val="center"/>
        <w:rPr>
          <w:b/>
          <w:sz w:val="26"/>
        </w:rPr>
      </w:pPr>
      <w:hyperlink r:id="rId42" w:history="1">
        <w:proofErr w:type="gramStart"/>
        <w:r w:rsidR="00D33DB2">
          <w:rPr>
            <w:b/>
            <w:sz w:val="26"/>
          </w:rPr>
          <w:t>Федеральный</w:t>
        </w:r>
        <w:proofErr w:type="gramEnd"/>
        <w:r w:rsidR="00D33DB2">
          <w:rPr>
            <w:b/>
            <w:sz w:val="26"/>
          </w:rPr>
          <w:t xml:space="preserve"> закон от 31.07.2025 N№334-ФЗ «О внесении изменений в Федеральный закон «О драгоценных металлах и драгоценных камнях»</w:t>
        </w:r>
      </w:hyperlink>
    </w:p>
    <w:p w:rsidR="00AF24B2" w:rsidRDefault="00AF24B2">
      <w:pPr>
        <w:ind w:firstLine="709"/>
        <w:jc w:val="both"/>
        <w:rPr>
          <w:b/>
          <w:sz w:val="26"/>
        </w:rPr>
      </w:pPr>
    </w:p>
    <w:p w:rsidR="00AF24B2" w:rsidRDefault="00D33DB2">
      <w:pPr>
        <w:ind w:firstLine="709"/>
        <w:jc w:val="both"/>
        <w:outlineLvl w:val="0"/>
        <w:rPr>
          <w:sz w:val="26"/>
        </w:rPr>
      </w:pPr>
      <w:proofErr w:type="gramStart"/>
      <w:r>
        <w:rPr>
          <w:sz w:val="26"/>
        </w:rPr>
        <w:t>Подписан</w:t>
      </w:r>
      <w:proofErr w:type="gramEnd"/>
      <w:r>
        <w:rPr>
          <w:sz w:val="26"/>
        </w:rPr>
        <w:t xml:space="preserve"> закон об усилении контроля в сфере оборота драгоценных металлов и драгоценных камней.</w:t>
      </w:r>
    </w:p>
    <w:p w:rsidR="00AF24B2" w:rsidRDefault="00D33DB2">
      <w:pPr>
        <w:ind w:firstLine="709"/>
        <w:jc w:val="both"/>
        <w:rPr>
          <w:sz w:val="26"/>
        </w:rPr>
      </w:pPr>
      <w:r>
        <w:rPr>
          <w:sz w:val="26"/>
        </w:rPr>
        <w:t>В частности, предусмотрено утверждение федеральным органом исполнительной власти, осуществляющим функции по государственному контролю (надзору), по согласованию с Банком России перечня изделий, содержащих драгоценные металлы и (или) драгоценные камни, не подлежащих приему ломбардом в залог.</w:t>
      </w:r>
    </w:p>
    <w:p w:rsidR="00AF24B2" w:rsidRDefault="00D33DB2">
      <w:pPr>
        <w:ind w:firstLine="709"/>
        <w:jc w:val="both"/>
        <w:rPr>
          <w:sz w:val="26"/>
        </w:rPr>
      </w:pPr>
      <w:proofErr w:type="gramStart"/>
      <w:r>
        <w:rPr>
          <w:sz w:val="26"/>
        </w:rPr>
        <w:t xml:space="preserve">Кроме того, в целях идентификации </w:t>
      </w:r>
      <w:proofErr w:type="spellStart"/>
      <w:r>
        <w:rPr>
          <w:sz w:val="26"/>
        </w:rPr>
        <w:t>юрлиц</w:t>
      </w:r>
      <w:proofErr w:type="spellEnd"/>
      <w:r>
        <w:rPr>
          <w:sz w:val="26"/>
        </w:rPr>
        <w:t xml:space="preserve"> и ИП, состоящих на специальном учете, федеральный орган исполнительной власти, осуществляющий функции по государственному контролю (надзору), будет устанавливать форму реестра объектов розничной торговли, в которых осуществляется продажа ювелирных и других изделий из драгоценных металлов и (или) драгоценных камней, а также порядок ведения реестра в ГИИС ДМДК.</w:t>
      </w:r>
      <w:proofErr w:type="gramEnd"/>
    </w:p>
    <w:p w:rsidR="00AF24B2" w:rsidRDefault="00D33DB2">
      <w:pPr>
        <w:ind w:firstLine="709"/>
        <w:jc w:val="both"/>
        <w:rPr>
          <w:sz w:val="26"/>
        </w:rPr>
      </w:pPr>
      <w:r>
        <w:rPr>
          <w:sz w:val="26"/>
        </w:rPr>
        <w:t>Также установлено, что клеймение государственным пробирным клеймом, а также нанесение двухмерного штрихового кода на ювелирные изделия, на которых при предъявлении их на опробование и клеймение установлено отсутствие достаточного места для нанесения государственного пробирного клейма и двухмерного штрихового кода, не осуществляется.</w:t>
      </w:r>
    </w:p>
    <w:p w:rsidR="00AF24B2" w:rsidRDefault="00D33DB2">
      <w:pPr>
        <w:ind w:firstLine="709"/>
        <w:jc w:val="both"/>
        <w:rPr>
          <w:sz w:val="26"/>
        </w:rPr>
      </w:pPr>
      <w:r>
        <w:rPr>
          <w:sz w:val="26"/>
        </w:rPr>
        <w:t>Закон вступает в силу с 1 марта 2026 года, за исключением положения, для которого установлен иной срок вступления в силу.</w:t>
      </w:r>
    </w:p>
    <w:p w:rsidR="00AF24B2" w:rsidRDefault="00AF24B2">
      <w:pPr>
        <w:ind w:firstLine="709"/>
        <w:jc w:val="both"/>
        <w:rPr>
          <w:sz w:val="26"/>
        </w:rPr>
      </w:pPr>
    </w:p>
    <w:p w:rsidR="00AF24B2" w:rsidRDefault="004C417E">
      <w:pPr>
        <w:ind w:firstLine="709"/>
        <w:jc w:val="center"/>
        <w:rPr>
          <w:b/>
          <w:sz w:val="26"/>
        </w:rPr>
      </w:pPr>
      <w:hyperlink r:id="rId43" w:history="1">
        <w:proofErr w:type="gramStart"/>
        <w:r w:rsidR="00D33DB2">
          <w:rPr>
            <w:b/>
            <w:sz w:val="26"/>
          </w:rPr>
          <w:t>Федеральный</w:t>
        </w:r>
        <w:proofErr w:type="gramEnd"/>
        <w:r w:rsidR="00D33DB2">
          <w:rPr>
            <w:b/>
            <w:sz w:val="26"/>
          </w:rPr>
          <w:t xml:space="preserve"> закон от 31.07.2025 № 335-ФЗ «О внесении изменения в статью 22 Федерального закона «О государственном регулировании в области </w:t>
        </w:r>
        <w:r w:rsidR="00D33DB2">
          <w:rPr>
            <w:b/>
            <w:sz w:val="26"/>
          </w:rPr>
          <w:lastRenderedPageBreak/>
          <w:t>добычи и использования угля, об особенностях социальной защиты работников организаций угольной промышленности»</w:t>
        </w:r>
      </w:hyperlink>
    </w:p>
    <w:p w:rsidR="00AF24B2" w:rsidRDefault="00AF24B2">
      <w:pPr>
        <w:ind w:firstLine="709"/>
        <w:jc w:val="both"/>
        <w:rPr>
          <w:b/>
          <w:sz w:val="26"/>
        </w:rPr>
      </w:pPr>
    </w:p>
    <w:p w:rsidR="00AF24B2" w:rsidRDefault="00AF24B2">
      <w:pPr>
        <w:ind w:firstLine="709"/>
        <w:jc w:val="both"/>
        <w:rPr>
          <w:sz w:val="26"/>
        </w:rPr>
      </w:pPr>
    </w:p>
    <w:p w:rsidR="00AF24B2" w:rsidRDefault="00D33DB2">
      <w:pPr>
        <w:ind w:firstLine="709"/>
        <w:jc w:val="both"/>
        <w:outlineLvl w:val="0"/>
        <w:rPr>
          <w:sz w:val="26"/>
        </w:rPr>
      </w:pPr>
      <w:r>
        <w:rPr>
          <w:sz w:val="26"/>
        </w:rPr>
        <w:t>С 1 сентября 2025 года введена компенсация работникам угольной промышленности в целях возмещения затрат времени на передвижение в шахте от ствола к месту работы и обратно.</w:t>
      </w:r>
    </w:p>
    <w:p w:rsidR="00AF24B2" w:rsidRDefault="00D33DB2">
      <w:pPr>
        <w:ind w:firstLine="709"/>
        <w:jc w:val="both"/>
        <w:rPr>
          <w:sz w:val="26"/>
        </w:rPr>
      </w:pPr>
      <w:proofErr w:type="gramStart"/>
      <w:r>
        <w:rPr>
          <w:sz w:val="26"/>
        </w:rPr>
        <w:t>Работникам организаций по добыче угля (горючих сланцев), шахтного строительства, занятым на подземных работах в шахте, в целях возмещения указанных затрат за счет средств работодателя устанавливается компенсация (доплата) за нормативное время на такое передвижение из расчета применяемой на шахте тарифной ставки горнорабочего подземного 3 разряда.</w:t>
      </w:r>
      <w:proofErr w:type="gramEnd"/>
    </w:p>
    <w:p w:rsidR="00AF24B2" w:rsidRDefault="00D33DB2">
      <w:pPr>
        <w:ind w:firstLine="709"/>
        <w:jc w:val="both"/>
        <w:rPr>
          <w:sz w:val="26"/>
        </w:rPr>
      </w:pPr>
      <w:r>
        <w:rPr>
          <w:sz w:val="26"/>
        </w:rPr>
        <w:t>Порядок выплаты компенсации и порядок определения и учета нормативного времени на передвижение в шахте определяются коллективными договорами.</w:t>
      </w:r>
    </w:p>
    <w:p w:rsidR="00AF24B2" w:rsidRDefault="00AF24B2">
      <w:pPr>
        <w:ind w:firstLine="709"/>
        <w:jc w:val="both"/>
        <w:rPr>
          <w:sz w:val="26"/>
        </w:rPr>
      </w:pPr>
    </w:p>
    <w:p w:rsidR="00AF24B2" w:rsidRDefault="00AF24B2">
      <w:pPr>
        <w:ind w:firstLine="709"/>
        <w:jc w:val="both"/>
        <w:rPr>
          <w:sz w:val="26"/>
        </w:rPr>
      </w:pPr>
    </w:p>
    <w:p w:rsidR="00AF24B2" w:rsidRDefault="004C417E">
      <w:pPr>
        <w:ind w:firstLine="709"/>
        <w:jc w:val="center"/>
        <w:rPr>
          <w:b/>
          <w:sz w:val="26"/>
        </w:rPr>
      </w:pPr>
      <w:hyperlink r:id="rId44" w:history="1">
        <w:proofErr w:type="gramStart"/>
        <w:r w:rsidR="00D33DB2">
          <w:rPr>
            <w:b/>
            <w:sz w:val="26"/>
          </w:rPr>
          <w:t>Федеральный</w:t>
        </w:r>
        <w:proofErr w:type="gramEnd"/>
        <w:r w:rsidR="00D33DB2">
          <w:rPr>
            <w:b/>
            <w:sz w:val="26"/>
          </w:rPr>
          <w:t xml:space="preserve"> закон от 31.07.2025 № 327-ФЗ «О внесении изменения в статью 44 Федерального закона «Об общих принципах организации публичной власти в субъектах Российской Федерации»</w:t>
        </w:r>
      </w:hyperlink>
    </w:p>
    <w:p w:rsidR="00AF24B2" w:rsidRDefault="00AF24B2">
      <w:pPr>
        <w:ind w:firstLine="709"/>
        <w:jc w:val="both"/>
        <w:rPr>
          <w:sz w:val="26"/>
        </w:rPr>
      </w:pPr>
    </w:p>
    <w:p w:rsidR="00AF24B2" w:rsidRDefault="00D33DB2">
      <w:pPr>
        <w:ind w:firstLine="709"/>
        <w:jc w:val="both"/>
        <w:outlineLvl w:val="0"/>
        <w:rPr>
          <w:sz w:val="26"/>
        </w:rPr>
      </w:pPr>
      <w:r>
        <w:rPr>
          <w:sz w:val="26"/>
        </w:rPr>
        <w:t>К полномочиям региональных властей отнесена организация транспортного обслуживания населения морским транспортом по межмуниципальным маршрутам.</w:t>
      </w:r>
    </w:p>
    <w:p w:rsidR="00AF24B2" w:rsidRDefault="00D33DB2">
      <w:pPr>
        <w:ind w:firstLine="709"/>
        <w:jc w:val="both"/>
        <w:rPr>
          <w:sz w:val="26"/>
        </w:rPr>
      </w:pPr>
      <w:r>
        <w:rPr>
          <w:sz w:val="26"/>
        </w:rPr>
        <w:t>Поправка внесена в пункт 23 части 1 статьи 44 Федерального закона "Об общих принципах организации публичной власти в субъектах Российской Федерации".</w:t>
      </w:r>
    </w:p>
    <w:p w:rsidR="00AF24B2" w:rsidRDefault="00AF24B2">
      <w:pPr>
        <w:ind w:firstLine="709"/>
        <w:jc w:val="both"/>
        <w:rPr>
          <w:sz w:val="26"/>
        </w:rPr>
      </w:pPr>
    </w:p>
    <w:p w:rsidR="00AF24B2" w:rsidRDefault="004C417E">
      <w:pPr>
        <w:ind w:firstLine="709"/>
        <w:jc w:val="center"/>
        <w:rPr>
          <w:b/>
          <w:sz w:val="26"/>
        </w:rPr>
      </w:pPr>
      <w:hyperlink r:id="rId45" w:history="1">
        <w:proofErr w:type="gramStart"/>
        <w:r w:rsidR="00D33DB2">
          <w:rPr>
            <w:b/>
            <w:sz w:val="26"/>
          </w:rPr>
          <w:t>Федеральный</w:t>
        </w:r>
        <w:proofErr w:type="gramEnd"/>
        <w:r w:rsidR="00D33DB2">
          <w:rPr>
            <w:b/>
            <w:sz w:val="26"/>
          </w:rPr>
          <w:t xml:space="preserve"> закон от 31.07.2025 № 328-ФЗ «О внесении изменений в Федеральный закон «О Российской академии наук, реорганизации государственных академий наук и внесении изменений в отдельные законодательные акты Российской Федерации»</w:t>
        </w:r>
      </w:hyperlink>
    </w:p>
    <w:p w:rsidR="00AF24B2" w:rsidRDefault="00AF24B2">
      <w:pPr>
        <w:ind w:firstLine="709"/>
        <w:jc w:val="both"/>
        <w:rPr>
          <w:b/>
          <w:sz w:val="26"/>
        </w:rPr>
      </w:pPr>
    </w:p>
    <w:p w:rsidR="00AF24B2" w:rsidRDefault="00D33DB2">
      <w:pPr>
        <w:ind w:firstLine="709"/>
        <w:jc w:val="both"/>
        <w:outlineLvl w:val="0"/>
        <w:rPr>
          <w:sz w:val="26"/>
        </w:rPr>
      </w:pPr>
      <w:r>
        <w:rPr>
          <w:sz w:val="26"/>
        </w:rPr>
        <w:t>Совершенствуется структура Российской академии наук.</w:t>
      </w:r>
    </w:p>
    <w:p w:rsidR="00AF24B2" w:rsidRDefault="00D33DB2">
      <w:pPr>
        <w:ind w:firstLine="709"/>
        <w:jc w:val="both"/>
        <w:rPr>
          <w:sz w:val="26"/>
        </w:rPr>
      </w:pPr>
      <w:r>
        <w:rPr>
          <w:sz w:val="26"/>
        </w:rPr>
        <w:t xml:space="preserve">В частности, установлено, что в структуру Российской академии наук могут входить организации, к основным </w:t>
      </w:r>
      <w:proofErr w:type="gramStart"/>
      <w:r>
        <w:rPr>
          <w:sz w:val="26"/>
        </w:rPr>
        <w:t>видам</w:t>
      </w:r>
      <w:proofErr w:type="gramEnd"/>
      <w:r>
        <w:rPr>
          <w:sz w:val="26"/>
        </w:rPr>
        <w:t xml:space="preserve"> деятельности которых относятся обеспечение централизованной (национальной) подписки на научные издания и базы данных (в том числе зарубежные) и (или) редакционно-издательская и полиграфическая деятельность, а также организации культуры, осуществляющие популяризацию науки, научных знаний, достижений науки и техники.</w:t>
      </w:r>
    </w:p>
    <w:p w:rsidR="00AF24B2" w:rsidRDefault="00D33DB2">
      <w:pPr>
        <w:ind w:firstLine="709"/>
        <w:jc w:val="both"/>
        <w:rPr>
          <w:sz w:val="26"/>
        </w:rPr>
      </w:pPr>
      <w:r>
        <w:rPr>
          <w:sz w:val="26"/>
        </w:rPr>
        <w:t>Перечень таких организаций утвердит Правительство. Они будут включаться в указанный перечень на основании решения Президента.</w:t>
      </w:r>
    </w:p>
    <w:p w:rsidR="00AF24B2" w:rsidRDefault="00D33DB2">
      <w:pPr>
        <w:ind w:firstLine="709"/>
        <w:jc w:val="both"/>
        <w:rPr>
          <w:sz w:val="26"/>
        </w:rPr>
      </w:pPr>
      <w:r>
        <w:rPr>
          <w:sz w:val="26"/>
        </w:rPr>
        <w:t>Российская академия наук будет осуществлять от имени РФ полномочия учредителя и собственника имущества, находящегося в оперативном управлении таких организаций, в порядке и объеме, которые определит Правительство.</w:t>
      </w:r>
    </w:p>
    <w:p w:rsidR="00AF24B2" w:rsidRDefault="00D33DB2">
      <w:pPr>
        <w:ind w:firstLine="709"/>
        <w:jc w:val="both"/>
        <w:rPr>
          <w:sz w:val="26"/>
        </w:rPr>
      </w:pPr>
      <w:r>
        <w:rPr>
          <w:sz w:val="26"/>
        </w:rPr>
        <w:t>Также закреплено, что порядок утверждения уставов таких организаций и порядок назначения их руководителей устанавливаются уставом Российской академии наук.</w:t>
      </w:r>
    </w:p>
    <w:p w:rsidR="00AF24B2" w:rsidRDefault="00D33DB2">
      <w:pPr>
        <w:ind w:firstLine="709"/>
        <w:jc w:val="both"/>
        <w:rPr>
          <w:sz w:val="26"/>
        </w:rPr>
      </w:pPr>
      <w:r>
        <w:rPr>
          <w:sz w:val="26"/>
        </w:rPr>
        <w:lastRenderedPageBreak/>
        <w:t>Кроме этого, из структуры Российской академии наук исключены региональные научные центры Российской академии наук.</w:t>
      </w:r>
    </w:p>
    <w:p w:rsidR="00AF24B2" w:rsidRDefault="00AF24B2" w:rsidP="000F53DC">
      <w:pPr>
        <w:jc w:val="both"/>
        <w:rPr>
          <w:sz w:val="26"/>
        </w:rPr>
      </w:pPr>
    </w:p>
    <w:p w:rsidR="00AF24B2" w:rsidRDefault="004C417E">
      <w:pPr>
        <w:ind w:firstLine="709"/>
        <w:jc w:val="center"/>
        <w:rPr>
          <w:b/>
          <w:sz w:val="26"/>
        </w:rPr>
      </w:pPr>
      <w:hyperlink r:id="rId46" w:history="1">
        <w:r w:rsidR="00D33DB2">
          <w:rPr>
            <w:b/>
            <w:sz w:val="26"/>
          </w:rPr>
          <w:t>Федеральный закон от 31.07.2025 № 321-ФЗ «О внесении изменений в статью 48 Федерального закона «О полиции» и Федеральный закон «О внесении изменений в отдельные законодательные акты Российской Федерации»</w:t>
        </w:r>
      </w:hyperlink>
    </w:p>
    <w:p w:rsidR="00AF24B2" w:rsidRDefault="00AF24B2">
      <w:pPr>
        <w:ind w:firstLine="709"/>
        <w:jc w:val="both"/>
        <w:rPr>
          <w:b/>
          <w:sz w:val="26"/>
        </w:rPr>
      </w:pPr>
    </w:p>
    <w:p w:rsidR="00AF24B2" w:rsidRDefault="00D33DB2">
      <w:pPr>
        <w:ind w:firstLine="709"/>
        <w:jc w:val="both"/>
        <w:outlineLvl w:val="0"/>
        <w:rPr>
          <w:sz w:val="26"/>
        </w:rPr>
      </w:pPr>
      <w:r>
        <w:rPr>
          <w:sz w:val="26"/>
        </w:rPr>
        <w:t>Закреплена возможность размещения территориальных органов и подразделений полиции в помещениях, принадлежащих находящемуся в ведении МВД России федеральному государственному унитарному предприятию, или помещениях, принадлежащих уполномоченной городом Москвой организации на праве оперативного управления.</w:t>
      </w:r>
    </w:p>
    <w:p w:rsidR="00AF24B2" w:rsidRDefault="00D33DB2">
      <w:pPr>
        <w:ind w:firstLine="709"/>
        <w:jc w:val="both"/>
        <w:rPr>
          <w:sz w:val="26"/>
        </w:rPr>
      </w:pPr>
      <w:r>
        <w:rPr>
          <w:sz w:val="26"/>
        </w:rPr>
        <w:t>При этом допускается совместное размещение работников указанных ФГУП и уполномоченной Москвой организации и должностных лиц территориального органа полиции.</w:t>
      </w:r>
    </w:p>
    <w:p w:rsidR="00AF24B2" w:rsidRDefault="00AF24B2" w:rsidP="000F53DC">
      <w:pPr>
        <w:jc w:val="both"/>
        <w:rPr>
          <w:sz w:val="26"/>
        </w:rPr>
      </w:pPr>
    </w:p>
    <w:p w:rsidR="00AF24B2" w:rsidRDefault="004C417E">
      <w:pPr>
        <w:ind w:firstLine="709"/>
        <w:jc w:val="center"/>
        <w:rPr>
          <w:b/>
          <w:sz w:val="26"/>
        </w:rPr>
      </w:pPr>
      <w:hyperlink r:id="rId47" w:history="1">
        <w:proofErr w:type="gramStart"/>
        <w:r w:rsidR="00D33DB2">
          <w:rPr>
            <w:b/>
            <w:sz w:val="26"/>
          </w:rPr>
          <w:t>Федеральный</w:t>
        </w:r>
        <w:proofErr w:type="gramEnd"/>
        <w:r w:rsidR="00D33DB2">
          <w:rPr>
            <w:b/>
            <w:sz w:val="26"/>
          </w:rPr>
          <w:t xml:space="preserve"> закон от 31.07.2025 № 324-ФЗ «О внесении изменений в статьи 10.5 и 10.6 Федерального закона «Об информации, информационных технологиях и о защите информации» и статьи 5 и 5.1 Федерального закона "О государственной поддержке кинематографии Российской Федерации»</w:t>
        </w:r>
      </w:hyperlink>
    </w:p>
    <w:p w:rsidR="00AF24B2" w:rsidRDefault="00AF24B2">
      <w:pPr>
        <w:ind w:firstLine="709"/>
        <w:jc w:val="center"/>
        <w:rPr>
          <w:sz w:val="26"/>
        </w:rPr>
      </w:pPr>
    </w:p>
    <w:p w:rsidR="00AF24B2" w:rsidRDefault="00D33DB2">
      <w:pPr>
        <w:ind w:firstLine="709"/>
        <w:jc w:val="both"/>
        <w:outlineLvl w:val="0"/>
        <w:rPr>
          <w:sz w:val="26"/>
        </w:rPr>
      </w:pPr>
      <w:r>
        <w:rPr>
          <w:sz w:val="26"/>
        </w:rPr>
        <w:t>Наличие в фильме материалов, дискредитирующих традиционные российские духовно-нравственные ценности или пропагандирующих их отрицание, будет являться основанием для отказа в выдаче прокатного удостоверения.</w:t>
      </w:r>
    </w:p>
    <w:p w:rsidR="00AF24B2" w:rsidRDefault="00D33DB2">
      <w:pPr>
        <w:ind w:firstLine="709"/>
        <w:jc w:val="both"/>
        <w:rPr>
          <w:sz w:val="26"/>
        </w:rPr>
      </w:pPr>
      <w:r>
        <w:rPr>
          <w:sz w:val="26"/>
        </w:rPr>
        <w:t xml:space="preserve">В течение суток с момента получения соответствующего требования </w:t>
      </w:r>
      <w:proofErr w:type="spellStart"/>
      <w:r>
        <w:rPr>
          <w:sz w:val="26"/>
        </w:rPr>
        <w:t>Роскомнадзора</w:t>
      </w:r>
      <w:proofErr w:type="spellEnd"/>
      <w:r>
        <w:rPr>
          <w:sz w:val="26"/>
        </w:rPr>
        <w:t xml:space="preserve"> должно быть прекращено распространение аудиовизуального произведения, в том числе в социальных сетях, в отношении которого Минкультуры России принято решение об отказе в выдаче прокатного удостоверения либо выдано заключение о наличии материалов, дискредитирующих традиционные российские духовно-нравственные ценности и (или) пропагандирующих их отрицание.</w:t>
      </w:r>
    </w:p>
    <w:p w:rsidR="00AF24B2" w:rsidRDefault="00D33DB2">
      <w:pPr>
        <w:ind w:firstLine="709"/>
        <w:jc w:val="both"/>
        <w:rPr>
          <w:sz w:val="26"/>
        </w:rPr>
      </w:pPr>
      <w:r>
        <w:rPr>
          <w:sz w:val="26"/>
        </w:rPr>
        <w:t>Кроме того, установлено, что в целях актуализации сведений о запрете распространения фильма среди детей или сведений об ограничении распространения фильма среди детей определенных возрастных категорий, в ранее выданное прокатное удостоверение на фильм Минкультуры России вносит соответствующие изменения. Осуществление на территории РФ проката фильма или показа фильма после внесения изменений без их учета приравнивается к осуществлению проката и показа фильма без прокатного удостоверения.</w:t>
      </w:r>
    </w:p>
    <w:p w:rsidR="00AF24B2" w:rsidRDefault="00D33DB2" w:rsidP="000F53DC">
      <w:pPr>
        <w:ind w:firstLine="709"/>
        <w:jc w:val="both"/>
        <w:rPr>
          <w:sz w:val="26"/>
        </w:rPr>
      </w:pPr>
      <w:proofErr w:type="gramStart"/>
      <w:r>
        <w:rPr>
          <w:sz w:val="26"/>
        </w:rPr>
        <w:t>Настоящий</w:t>
      </w:r>
      <w:proofErr w:type="gramEnd"/>
      <w:r>
        <w:rPr>
          <w:sz w:val="26"/>
        </w:rPr>
        <w:t xml:space="preserve"> федеральный закон всту</w:t>
      </w:r>
      <w:r w:rsidR="000F53DC">
        <w:rPr>
          <w:sz w:val="26"/>
        </w:rPr>
        <w:t>пает в силу с 1 марта 2026 года.</w:t>
      </w:r>
    </w:p>
    <w:p w:rsidR="00AF24B2" w:rsidRDefault="004C417E">
      <w:pPr>
        <w:ind w:firstLine="709"/>
        <w:jc w:val="center"/>
        <w:rPr>
          <w:b/>
          <w:sz w:val="26"/>
        </w:rPr>
      </w:pPr>
      <w:hyperlink r:id="rId48" w:history="1">
        <w:proofErr w:type="gramStart"/>
        <w:r w:rsidR="00D33DB2">
          <w:rPr>
            <w:b/>
            <w:sz w:val="26"/>
          </w:rPr>
          <w:t>Федеральный</w:t>
        </w:r>
        <w:proofErr w:type="gramEnd"/>
        <w:r w:rsidR="00D33DB2">
          <w:rPr>
            <w:b/>
            <w:sz w:val="26"/>
          </w:rPr>
          <w:t xml:space="preserve"> закон от 31.07.2025 № 325-ФЗ «О внесении изменений в отдельные законодательные акты Российской Федерации»</w:t>
        </w:r>
      </w:hyperlink>
    </w:p>
    <w:p w:rsidR="00AF24B2" w:rsidRDefault="00AF24B2">
      <w:pPr>
        <w:ind w:firstLine="709"/>
        <w:jc w:val="center"/>
        <w:rPr>
          <w:b/>
          <w:sz w:val="26"/>
        </w:rPr>
      </w:pPr>
    </w:p>
    <w:p w:rsidR="00AF24B2" w:rsidRDefault="00D33DB2">
      <w:pPr>
        <w:ind w:firstLine="709"/>
        <w:jc w:val="both"/>
        <w:outlineLvl w:val="0"/>
        <w:rPr>
          <w:sz w:val="26"/>
        </w:rPr>
      </w:pPr>
      <w:proofErr w:type="gramStart"/>
      <w:r>
        <w:rPr>
          <w:sz w:val="26"/>
        </w:rPr>
        <w:t>Подписан</w:t>
      </w:r>
      <w:proofErr w:type="gramEnd"/>
      <w:r>
        <w:rPr>
          <w:sz w:val="26"/>
        </w:rPr>
        <w:t xml:space="preserve"> закон, устанавливающий требования для признания разработчика российского ПО значимым.</w:t>
      </w:r>
    </w:p>
    <w:p w:rsidR="00AF24B2" w:rsidRDefault="00D33DB2">
      <w:pPr>
        <w:ind w:firstLine="709"/>
        <w:jc w:val="both"/>
        <w:rPr>
          <w:sz w:val="26"/>
        </w:rPr>
      </w:pPr>
      <w:r>
        <w:rPr>
          <w:sz w:val="26"/>
        </w:rPr>
        <w:t>Так, разработчик российского программного обеспечения признается значимым в случае его соответствия следующим требованиям:</w:t>
      </w:r>
    </w:p>
    <w:p w:rsidR="00AF24B2" w:rsidRDefault="00D33DB2">
      <w:pPr>
        <w:ind w:firstLine="709"/>
        <w:jc w:val="both"/>
        <w:rPr>
          <w:sz w:val="26"/>
        </w:rPr>
      </w:pPr>
      <w:r>
        <w:rPr>
          <w:sz w:val="26"/>
        </w:rPr>
        <w:lastRenderedPageBreak/>
        <w:t>он является российским хозяйственным обществом, которое находится под контролем РФ, субъекта РФ, муниципального образования или гражданина РФ;</w:t>
      </w:r>
    </w:p>
    <w:p w:rsidR="00AF24B2" w:rsidRDefault="00D33DB2">
      <w:pPr>
        <w:ind w:firstLine="709"/>
        <w:jc w:val="both"/>
        <w:rPr>
          <w:sz w:val="26"/>
        </w:rPr>
      </w:pPr>
      <w:r>
        <w:rPr>
          <w:sz w:val="26"/>
        </w:rPr>
        <w:t xml:space="preserve">он заключил с Правительством соглашение о разработке и (или) модернизации за счет собственных средств программ для ЭВМ и баз данных в целях </w:t>
      </w:r>
      <w:proofErr w:type="spellStart"/>
      <w:r>
        <w:rPr>
          <w:sz w:val="26"/>
        </w:rPr>
        <w:t>импортозамещения</w:t>
      </w:r>
      <w:proofErr w:type="spellEnd"/>
      <w:r>
        <w:rPr>
          <w:sz w:val="26"/>
        </w:rPr>
        <w:t xml:space="preserve"> </w:t>
      </w:r>
      <w:proofErr w:type="gramStart"/>
      <w:r>
        <w:rPr>
          <w:sz w:val="26"/>
        </w:rPr>
        <w:t>программного</w:t>
      </w:r>
      <w:proofErr w:type="gramEnd"/>
      <w:r>
        <w:rPr>
          <w:sz w:val="26"/>
        </w:rPr>
        <w:t xml:space="preserve"> обеспечения для реализации особо значимых проектов.</w:t>
      </w:r>
    </w:p>
    <w:p w:rsidR="00AF24B2" w:rsidRDefault="00D33DB2">
      <w:pPr>
        <w:ind w:firstLine="709"/>
        <w:jc w:val="both"/>
        <w:rPr>
          <w:sz w:val="26"/>
        </w:rPr>
      </w:pPr>
      <w:r>
        <w:rPr>
          <w:sz w:val="26"/>
        </w:rPr>
        <w:t xml:space="preserve">Правительством могут быть установлены дополнительные требования к разработчикам российского </w:t>
      </w:r>
      <w:proofErr w:type="gramStart"/>
      <w:r>
        <w:rPr>
          <w:sz w:val="26"/>
        </w:rPr>
        <w:t>ПО</w:t>
      </w:r>
      <w:proofErr w:type="gramEnd"/>
      <w:r>
        <w:rPr>
          <w:sz w:val="26"/>
        </w:rPr>
        <w:t xml:space="preserve">. Перечень значимых разработчиков </w:t>
      </w:r>
      <w:proofErr w:type="gramStart"/>
      <w:r>
        <w:rPr>
          <w:sz w:val="26"/>
        </w:rPr>
        <w:t>российского</w:t>
      </w:r>
      <w:proofErr w:type="gramEnd"/>
      <w:r>
        <w:rPr>
          <w:sz w:val="26"/>
        </w:rPr>
        <w:t xml:space="preserve"> ПО будет вести </w:t>
      </w:r>
      <w:proofErr w:type="spellStart"/>
      <w:r>
        <w:rPr>
          <w:sz w:val="26"/>
        </w:rPr>
        <w:t>Минцифры</w:t>
      </w:r>
      <w:proofErr w:type="spellEnd"/>
      <w:r>
        <w:rPr>
          <w:sz w:val="26"/>
        </w:rPr>
        <w:t>.</w:t>
      </w:r>
    </w:p>
    <w:p w:rsidR="00AF24B2" w:rsidRDefault="00D33DB2">
      <w:pPr>
        <w:ind w:firstLine="709"/>
        <w:jc w:val="both"/>
        <w:rPr>
          <w:sz w:val="26"/>
        </w:rPr>
      </w:pPr>
      <w:r>
        <w:rPr>
          <w:sz w:val="26"/>
        </w:rPr>
        <w:t xml:space="preserve">Кроме этого, законом определено, что </w:t>
      </w:r>
      <w:proofErr w:type="spellStart"/>
      <w:r>
        <w:rPr>
          <w:sz w:val="26"/>
        </w:rPr>
        <w:t>Минцифры</w:t>
      </w:r>
      <w:proofErr w:type="spellEnd"/>
      <w:r>
        <w:rPr>
          <w:sz w:val="26"/>
        </w:rPr>
        <w:t xml:space="preserve"> будет </w:t>
      </w:r>
      <w:proofErr w:type="gramStart"/>
      <w:r>
        <w:rPr>
          <w:sz w:val="26"/>
        </w:rPr>
        <w:t>вести</w:t>
      </w:r>
      <w:proofErr w:type="gramEnd"/>
      <w:r>
        <w:rPr>
          <w:sz w:val="26"/>
        </w:rPr>
        <w:t xml:space="preserve"> в том числе перечень российских программ для ЭВМ и баз данных, разработанных и используемых для собственных нужд российскими юридическими лицами, а также перечень доверенных российских программ для ЭВМ и баз данных. Предусмотрены требования к программам, сведения о которых могут быть включены в указанные перечни.</w:t>
      </w:r>
    </w:p>
    <w:p w:rsidR="00AF24B2" w:rsidRDefault="00D33DB2">
      <w:pPr>
        <w:ind w:firstLine="709"/>
        <w:jc w:val="both"/>
        <w:rPr>
          <w:sz w:val="26"/>
        </w:rPr>
      </w:pPr>
      <w:proofErr w:type="gramStart"/>
      <w:r>
        <w:rPr>
          <w:sz w:val="26"/>
        </w:rPr>
        <w:t>В случае если федеральными законами и иными нормативными правовыми актами установлено требование об использовании программы для ЭВМ и базы данных, сведения о которых включены в единый реестр российских программ для ЭВМ и баз данных, указанное требование считается выполненным при условии использования программ, сведения о которых включены в перечень российских программ для ЭВМ и баз данных, разработанных и используемых для собственных</w:t>
      </w:r>
      <w:proofErr w:type="gramEnd"/>
      <w:r>
        <w:rPr>
          <w:sz w:val="26"/>
        </w:rPr>
        <w:t xml:space="preserve"> нужд российскими юридическими лицами.</w:t>
      </w:r>
    </w:p>
    <w:p w:rsidR="00AF24B2" w:rsidRDefault="00D33DB2">
      <w:pPr>
        <w:ind w:firstLine="709"/>
        <w:jc w:val="both"/>
        <w:rPr>
          <w:sz w:val="26"/>
        </w:rPr>
      </w:pPr>
      <w:r>
        <w:rPr>
          <w:sz w:val="26"/>
        </w:rPr>
        <w:t xml:space="preserve">Помимо прочего, поправками предусмотрено, что Правительство по представлению </w:t>
      </w:r>
      <w:proofErr w:type="spellStart"/>
      <w:r>
        <w:rPr>
          <w:sz w:val="26"/>
        </w:rPr>
        <w:t>Минцифры</w:t>
      </w:r>
      <w:proofErr w:type="spellEnd"/>
      <w:r>
        <w:rPr>
          <w:sz w:val="26"/>
        </w:rPr>
        <w:t xml:space="preserve"> определит некоммерческую организацию, осуществляющую функции оператора реестра российского </w:t>
      </w:r>
      <w:proofErr w:type="gramStart"/>
      <w:r>
        <w:rPr>
          <w:sz w:val="26"/>
        </w:rPr>
        <w:t>ПО</w:t>
      </w:r>
      <w:proofErr w:type="gramEnd"/>
      <w:r>
        <w:rPr>
          <w:sz w:val="26"/>
        </w:rPr>
        <w:t>.</w:t>
      </w:r>
    </w:p>
    <w:p w:rsidR="00AF24B2" w:rsidRDefault="00D33DB2">
      <w:pPr>
        <w:ind w:firstLine="709"/>
        <w:jc w:val="both"/>
        <w:rPr>
          <w:sz w:val="26"/>
        </w:rPr>
      </w:pPr>
      <w:r>
        <w:rPr>
          <w:sz w:val="26"/>
        </w:rPr>
        <w:t>Также Правительство установит требования к обеспечению для инвалидов по зрению доступности информации о деятельности государственных органов и органов местного самоуправления, содержащейся на их официальных сайтах.</w:t>
      </w:r>
    </w:p>
    <w:p w:rsidR="00AF24B2" w:rsidRDefault="00D33DB2">
      <w:pPr>
        <w:ind w:firstLine="709"/>
        <w:jc w:val="both"/>
        <w:rPr>
          <w:sz w:val="26"/>
        </w:rPr>
      </w:pPr>
      <w:proofErr w:type="gramStart"/>
      <w:r>
        <w:rPr>
          <w:sz w:val="26"/>
        </w:rPr>
        <w:t>Федеральный</w:t>
      </w:r>
      <w:proofErr w:type="gramEnd"/>
      <w:r>
        <w:rPr>
          <w:sz w:val="26"/>
        </w:rPr>
        <w:t xml:space="preserve"> закон вступит в силу с 1 марта 2026 года.</w:t>
      </w:r>
    </w:p>
    <w:p w:rsidR="00AF24B2" w:rsidRDefault="00AF24B2">
      <w:pPr>
        <w:ind w:firstLine="709"/>
        <w:jc w:val="both"/>
        <w:rPr>
          <w:sz w:val="26"/>
        </w:rPr>
      </w:pPr>
    </w:p>
    <w:p w:rsidR="00AF24B2" w:rsidRDefault="00AF24B2">
      <w:pPr>
        <w:ind w:firstLine="709"/>
        <w:jc w:val="center"/>
        <w:rPr>
          <w:sz w:val="26"/>
        </w:rPr>
      </w:pPr>
    </w:p>
    <w:p w:rsidR="00AF24B2" w:rsidRDefault="004C417E">
      <w:pPr>
        <w:ind w:firstLine="709"/>
        <w:jc w:val="center"/>
        <w:rPr>
          <w:b/>
          <w:sz w:val="26"/>
        </w:rPr>
      </w:pPr>
      <w:hyperlink r:id="rId49" w:history="1">
        <w:proofErr w:type="gramStart"/>
        <w:r w:rsidR="00D33DB2">
          <w:rPr>
            <w:b/>
            <w:sz w:val="26"/>
          </w:rPr>
          <w:t>Федеральный</w:t>
        </w:r>
        <w:proofErr w:type="gramEnd"/>
        <w:r w:rsidR="00D33DB2">
          <w:rPr>
            <w:b/>
            <w:sz w:val="26"/>
          </w:rPr>
          <w:t xml:space="preserve"> закон от 31.07.2025 № 313-ФЗ «О внесении изменений в отдельные законодательные акты Российской Федерации»</w:t>
        </w:r>
      </w:hyperlink>
    </w:p>
    <w:p w:rsidR="00AF24B2" w:rsidRDefault="00AF24B2">
      <w:pPr>
        <w:ind w:firstLine="709"/>
        <w:jc w:val="center"/>
        <w:rPr>
          <w:sz w:val="26"/>
        </w:rPr>
      </w:pPr>
    </w:p>
    <w:p w:rsidR="00AF24B2" w:rsidRDefault="00D33DB2">
      <w:pPr>
        <w:ind w:firstLine="709"/>
        <w:jc w:val="both"/>
        <w:outlineLvl w:val="0"/>
        <w:rPr>
          <w:sz w:val="26"/>
        </w:rPr>
      </w:pPr>
      <w:r>
        <w:rPr>
          <w:sz w:val="26"/>
        </w:rPr>
        <w:t>Некоммерческие организации начнут отчитываться перед Минюстом по единой форме.</w:t>
      </w:r>
    </w:p>
    <w:p w:rsidR="00AF24B2" w:rsidRDefault="00D33DB2">
      <w:pPr>
        <w:ind w:firstLine="709"/>
        <w:jc w:val="both"/>
        <w:rPr>
          <w:sz w:val="26"/>
        </w:rPr>
      </w:pPr>
      <w:r>
        <w:rPr>
          <w:sz w:val="26"/>
        </w:rPr>
        <w:t>Подписанным законом устанавливается, что некоммерческие организации будут представлять ежегодный отчет о своей деятельности в Минюст в форме электронного документа.</w:t>
      </w:r>
    </w:p>
    <w:p w:rsidR="00AF24B2" w:rsidRDefault="00D33DB2">
      <w:pPr>
        <w:ind w:firstLine="709"/>
        <w:jc w:val="both"/>
        <w:rPr>
          <w:sz w:val="26"/>
        </w:rPr>
      </w:pPr>
      <w:r>
        <w:rPr>
          <w:sz w:val="26"/>
        </w:rPr>
        <w:t xml:space="preserve">Минюст по согласованию с Росстатом установит форму, сроки и порядок представления указанного отчета. Отчет будет размещаться на официальном </w:t>
      </w:r>
      <w:proofErr w:type="gramStart"/>
      <w:r>
        <w:rPr>
          <w:sz w:val="26"/>
        </w:rPr>
        <w:t>сайте</w:t>
      </w:r>
      <w:proofErr w:type="gramEnd"/>
      <w:r>
        <w:rPr>
          <w:sz w:val="26"/>
        </w:rPr>
        <w:t xml:space="preserve"> Минюста в сети "Интернет".</w:t>
      </w:r>
    </w:p>
    <w:p w:rsidR="00AF24B2" w:rsidRDefault="00D33DB2">
      <w:pPr>
        <w:ind w:firstLine="709"/>
        <w:jc w:val="both"/>
        <w:rPr>
          <w:sz w:val="26"/>
        </w:rPr>
      </w:pPr>
      <w:r>
        <w:rPr>
          <w:sz w:val="26"/>
        </w:rPr>
        <w:t>В отчете необходимо отразить сведения о деятельности НКО, о персональном составе высшего органа управления, об источниках, объемах формирования, о целях и об объемах использования денежных средств и иного имущества, в том числе полученных от иностранных источников.</w:t>
      </w:r>
    </w:p>
    <w:p w:rsidR="00AF24B2" w:rsidRDefault="00D33DB2">
      <w:pPr>
        <w:ind w:firstLine="709"/>
        <w:jc w:val="both"/>
        <w:rPr>
          <w:sz w:val="26"/>
        </w:rPr>
      </w:pPr>
      <w:proofErr w:type="gramStart"/>
      <w:r>
        <w:rPr>
          <w:sz w:val="26"/>
        </w:rPr>
        <w:t>Настоящий</w:t>
      </w:r>
      <w:proofErr w:type="gramEnd"/>
      <w:r>
        <w:rPr>
          <w:sz w:val="26"/>
        </w:rPr>
        <w:t xml:space="preserve"> федеральный закон вступает в силу с 1 сентября 2025 года.</w:t>
      </w:r>
    </w:p>
    <w:p w:rsidR="00AF24B2" w:rsidRDefault="00AF24B2">
      <w:pPr>
        <w:ind w:firstLine="709"/>
        <w:jc w:val="center"/>
        <w:rPr>
          <w:sz w:val="26"/>
        </w:rPr>
      </w:pPr>
    </w:p>
    <w:p w:rsidR="00AF24B2" w:rsidRDefault="004C417E">
      <w:pPr>
        <w:ind w:firstLine="709"/>
        <w:jc w:val="center"/>
        <w:rPr>
          <w:b/>
          <w:sz w:val="26"/>
        </w:rPr>
      </w:pPr>
      <w:hyperlink r:id="rId50" w:history="1">
        <w:proofErr w:type="gramStart"/>
        <w:r w:rsidR="00D33DB2">
          <w:rPr>
            <w:b/>
            <w:sz w:val="26"/>
          </w:rPr>
          <w:t>Федеральный</w:t>
        </w:r>
        <w:proofErr w:type="gramEnd"/>
        <w:r w:rsidR="00D33DB2">
          <w:rPr>
            <w:b/>
            <w:sz w:val="26"/>
          </w:rPr>
          <w:t xml:space="preserve"> закон от 31.07.2025 № 315-ФЗ «О внесении изменений в статью 225 части первой Гражданского кодекса Российской Федерации»</w:t>
        </w:r>
      </w:hyperlink>
    </w:p>
    <w:p w:rsidR="00AF24B2" w:rsidRDefault="00AF24B2">
      <w:pPr>
        <w:ind w:firstLine="709"/>
        <w:jc w:val="both"/>
        <w:rPr>
          <w:b/>
          <w:sz w:val="26"/>
        </w:rPr>
      </w:pPr>
    </w:p>
    <w:p w:rsidR="00AF24B2" w:rsidRDefault="00D33DB2">
      <w:pPr>
        <w:ind w:firstLine="709"/>
        <w:jc w:val="both"/>
        <w:outlineLvl w:val="0"/>
        <w:rPr>
          <w:sz w:val="26"/>
        </w:rPr>
      </w:pPr>
      <w:r>
        <w:rPr>
          <w:sz w:val="26"/>
        </w:rPr>
        <w:t>Уточнены правила о бесхозяйных вещах.</w:t>
      </w:r>
    </w:p>
    <w:p w:rsidR="00AF24B2" w:rsidRDefault="00D33DB2">
      <w:pPr>
        <w:ind w:firstLine="709"/>
        <w:jc w:val="both"/>
        <w:rPr>
          <w:sz w:val="26"/>
        </w:rPr>
      </w:pPr>
      <w:r>
        <w:rPr>
          <w:sz w:val="26"/>
        </w:rPr>
        <w:t xml:space="preserve">Сокращен до 3 месяцев срок, по истечении которого уполномоченный орган, уполномоченное лицо вправе обратиться в суд с требованием о признании права собственности на бесхозяйную недвижимую вещь, в случае если она является объектом (в том числе линейным), необходимым для обеспечения тепловой и электрической энергией, водой, газом, для </w:t>
      </w:r>
      <w:proofErr w:type="gramStart"/>
      <w:r>
        <w:rPr>
          <w:sz w:val="26"/>
        </w:rPr>
        <w:t>водоотведения</w:t>
      </w:r>
      <w:proofErr w:type="gramEnd"/>
      <w:r>
        <w:rPr>
          <w:sz w:val="26"/>
        </w:rPr>
        <w:t xml:space="preserve"> либо гидротехническим сооружением, либо объектом гражданской обороны.</w:t>
      </w:r>
    </w:p>
    <w:p w:rsidR="00AF24B2" w:rsidRDefault="00D33DB2">
      <w:pPr>
        <w:ind w:firstLine="709"/>
        <w:jc w:val="both"/>
        <w:rPr>
          <w:sz w:val="26"/>
        </w:rPr>
      </w:pPr>
      <w:r>
        <w:rPr>
          <w:sz w:val="26"/>
        </w:rPr>
        <w:t>Закон вступает в силу со дня его официального опубликования.</w:t>
      </w:r>
    </w:p>
    <w:p w:rsidR="00AF24B2" w:rsidRDefault="00AF24B2" w:rsidP="000F53DC">
      <w:pPr>
        <w:jc w:val="both"/>
        <w:rPr>
          <w:sz w:val="26"/>
        </w:rPr>
      </w:pPr>
    </w:p>
    <w:p w:rsidR="00AF24B2" w:rsidRDefault="004C417E">
      <w:pPr>
        <w:ind w:firstLine="709"/>
        <w:jc w:val="center"/>
        <w:rPr>
          <w:b/>
          <w:sz w:val="26"/>
        </w:rPr>
      </w:pPr>
      <w:hyperlink r:id="rId51" w:history="1">
        <w:proofErr w:type="gramStart"/>
        <w:r w:rsidR="00D33DB2">
          <w:rPr>
            <w:b/>
            <w:sz w:val="26"/>
          </w:rPr>
          <w:t>Федеральный закон от 31.07.2025 № 307-ФЗ «О внесении изменений в Кодекс внутреннего водного транспорта Российской Федерации и статьи 2 и 3 Федерального закона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hyperlink>
      <w:proofErr w:type="gramEnd"/>
    </w:p>
    <w:p w:rsidR="00AF24B2" w:rsidRDefault="00AF24B2">
      <w:pPr>
        <w:ind w:firstLine="709"/>
        <w:jc w:val="both"/>
        <w:rPr>
          <w:b/>
          <w:sz w:val="26"/>
        </w:rPr>
      </w:pPr>
    </w:p>
    <w:p w:rsidR="00AF24B2" w:rsidRDefault="00D33DB2">
      <w:pPr>
        <w:ind w:firstLine="709"/>
        <w:jc w:val="both"/>
        <w:outlineLvl w:val="0"/>
        <w:rPr>
          <w:sz w:val="26"/>
        </w:rPr>
      </w:pPr>
      <w:r>
        <w:rPr>
          <w:sz w:val="26"/>
        </w:rPr>
        <w:t>Определены порядок создания, открытия и закрытия речных портов для оказания услуг, а также порядок установления и изменения границ территории и акватории порта.</w:t>
      </w:r>
    </w:p>
    <w:p w:rsidR="00AF24B2" w:rsidRDefault="00D33DB2">
      <w:pPr>
        <w:ind w:firstLine="709"/>
        <w:jc w:val="both"/>
        <w:rPr>
          <w:sz w:val="26"/>
        </w:rPr>
      </w:pPr>
      <w:r>
        <w:rPr>
          <w:sz w:val="26"/>
        </w:rPr>
        <w:t>Создание порта осуществляется на основании схемы территориального планирования РФ в области развития федерального транспорта (железнодорожного, воздушного, морского, внутреннего водного, трубопроводного) и автомобильных дорог федерального значения, схемы территориального планирования субъекта РФ, а также с учетом международных договоров РФ. Инициаторами создания порта могут выступать федеральные органы исполнительной власти, органы исполнительной власти субъекта РФ, органы местного самоуправления, физические лица, в том числе индивидуальные предприниматели, юридические лица, которые планируют размещение и (или) строительство объектов речного порта для оказания портовых услуг. Решение о создании порта принимается Правительством РФ.</w:t>
      </w:r>
    </w:p>
    <w:p w:rsidR="00AF24B2" w:rsidRDefault="00D33DB2">
      <w:pPr>
        <w:ind w:firstLine="709"/>
        <w:jc w:val="both"/>
        <w:rPr>
          <w:sz w:val="26"/>
        </w:rPr>
      </w:pPr>
      <w:r>
        <w:rPr>
          <w:sz w:val="26"/>
        </w:rPr>
        <w:t>После завершения строительства и ввода в эксплуатацию объектов капитального строительства, возведения некапитальных строений и сооружений, относящихся к объектам речного порта, порт подлежит открытию для оказания портовых услуг на основании решения Правительства РФ с внесением соответствующих сведений в перечень речных портов РФ.</w:t>
      </w:r>
    </w:p>
    <w:p w:rsidR="00AF24B2" w:rsidRDefault="00D33DB2">
      <w:pPr>
        <w:ind w:firstLine="709"/>
        <w:jc w:val="both"/>
        <w:rPr>
          <w:sz w:val="26"/>
        </w:rPr>
      </w:pPr>
      <w:r>
        <w:rPr>
          <w:sz w:val="26"/>
        </w:rPr>
        <w:t>Решение об установлении или изменении границ территории и акватории порта принимается Правительством РФ. Инициатором установления или изменения границ территории порта может выступать правообладатель земельного участка, на котором размещен объект речного порта либо планируется его строительство, при наличии согласия собственника земельного участка на включение земельного участка в планируемые к установлению или изменению границы территории порта.</w:t>
      </w:r>
    </w:p>
    <w:p w:rsidR="00AF24B2" w:rsidRDefault="00D33DB2">
      <w:pPr>
        <w:ind w:firstLine="709"/>
        <w:jc w:val="both"/>
        <w:rPr>
          <w:sz w:val="26"/>
        </w:rPr>
      </w:pPr>
      <w:r>
        <w:rPr>
          <w:sz w:val="26"/>
        </w:rPr>
        <w:t xml:space="preserve">Также в числе прочего расширен понятийный аппарат Кодекса внутреннего водного </w:t>
      </w:r>
      <w:proofErr w:type="gramStart"/>
      <w:r>
        <w:rPr>
          <w:sz w:val="26"/>
        </w:rPr>
        <w:t>транспорта</w:t>
      </w:r>
      <w:proofErr w:type="gramEnd"/>
      <w:r>
        <w:rPr>
          <w:sz w:val="26"/>
        </w:rPr>
        <w:t xml:space="preserve"> РФ, установлены правила ведения перечня речных портов РФ, правила подготовки проектной документации судоходного гидротехнического </w:t>
      </w:r>
      <w:r>
        <w:rPr>
          <w:sz w:val="26"/>
        </w:rPr>
        <w:lastRenderedPageBreak/>
        <w:t>сооружения, уточнены условия осуществления временной эксплуатации до получения разрешения на ввод в эксплуатацию линейного объекта инфраструктуры, судоходного гидротехнического сооружения, зданий, сооружений, необходимых для организации пограничного, таможенного и иных видов контроля в автомобильных пунктах пропуска через Государственную границу РФ.</w:t>
      </w:r>
    </w:p>
    <w:p w:rsidR="00AF24B2" w:rsidRDefault="00D33DB2">
      <w:pPr>
        <w:ind w:firstLine="709"/>
        <w:jc w:val="both"/>
        <w:rPr>
          <w:sz w:val="26"/>
        </w:rPr>
      </w:pPr>
      <w:proofErr w:type="gramStart"/>
      <w:r>
        <w:rPr>
          <w:sz w:val="26"/>
        </w:rPr>
        <w:t>Настоящий</w:t>
      </w:r>
      <w:proofErr w:type="gramEnd"/>
      <w:r>
        <w:rPr>
          <w:sz w:val="26"/>
        </w:rPr>
        <w:t xml:space="preserve"> федеральный закон вступает в силу с 1 сентября 2025 года, за исключением некоторых положений, вступающих в силу по истечении ста восьмидесяти дней после дня официального опубликования настоящего федерального закона.</w:t>
      </w:r>
    </w:p>
    <w:p w:rsidR="00AF24B2" w:rsidRDefault="00D33DB2">
      <w:pPr>
        <w:ind w:firstLine="709"/>
        <w:jc w:val="both"/>
        <w:rPr>
          <w:sz w:val="26"/>
        </w:rPr>
      </w:pPr>
      <w:proofErr w:type="gramStart"/>
      <w:r>
        <w:rPr>
          <w:sz w:val="26"/>
        </w:rPr>
        <w:t>К нормативным правовым актам РФ, устанавливающим обязательные требования и предусмотренным Федеральным законом от 31 июля 2020 года №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(в редакции настоящего Федерального закона), не применяются положения частей 1 и 4 статьи 3 и частей 1</w:t>
      </w:r>
      <w:proofErr w:type="gramEnd"/>
      <w:r>
        <w:rPr>
          <w:sz w:val="26"/>
        </w:rPr>
        <w:t xml:space="preserve"> и 2 статьи 11 Федерального закона от 31 июля 2020 года № 247-ФЗ «Об обязательных требованиях в Российской Федерации».</w:t>
      </w:r>
    </w:p>
    <w:p w:rsidR="00AF24B2" w:rsidRDefault="00AF24B2" w:rsidP="000F53DC">
      <w:pPr>
        <w:jc w:val="both"/>
        <w:rPr>
          <w:sz w:val="26"/>
        </w:rPr>
      </w:pPr>
    </w:p>
    <w:p w:rsidR="00AF24B2" w:rsidRDefault="004C417E">
      <w:pPr>
        <w:ind w:firstLine="709"/>
        <w:jc w:val="center"/>
        <w:rPr>
          <w:b/>
          <w:sz w:val="26"/>
        </w:rPr>
      </w:pPr>
      <w:hyperlink r:id="rId52" w:history="1">
        <w:proofErr w:type="gramStart"/>
        <w:r w:rsidR="00D33DB2">
          <w:rPr>
            <w:b/>
            <w:sz w:val="26"/>
          </w:rPr>
          <w:t>Федеральный</w:t>
        </w:r>
        <w:proofErr w:type="gramEnd"/>
        <w:r w:rsidR="00D33DB2">
          <w:rPr>
            <w:b/>
            <w:sz w:val="26"/>
          </w:rPr>
          <w:t xml:space="preserve"> закон от 31.07.2025 № 310-ФЗ «О внесении изменений в Федеральный закон «Об инновационных научно-технологических центрах и о внесении изменений в отдельные законодательные акты Российской Федерации»</w:t>
        </w:r>
      </w:hyperlink>
    </w:p>
    <w:p w:rsidR="00AF24B2" w:rsidRDefault="00AF24B2">
      <w:pPr>
        <w:ind w:firstLine="709"/>
        <w:jc w:val="both"/>
        <w:rPr>
          <w:sz w:val="26"/>
        </w:rPr>
      </w:pPr>
    </w:p>
    <w:p w:rsidR="00AF24B2" w:rsidRDefault="00D33DB2">
      <w:pPr>
        <w:ind w:firstLine="709"/>
        <w:jc w:val="both"/>
        <w:outlineLvl w:val="0"/>
        <w:rPr>
          <w:sz w:val="26"/>
        </w:rPr>
      </w:pPr>
      <w:r>
        <w:rPr>
          <w:sz w:val="26"/>
        </w:rPr>
        <w:t>Внесены изменения в порядок деятельности инновационного научно-технологического центра.</w:t>
      </w:r>
    </w:p>
    <w:p w:rsidR="00AF24B2" w:rsidRDefault="00D33DB2">
      <w:pPr>
        <w:ind w:firstLine="709"/>
        <w:jc w:val="both"/>
        <w:rPr>
          <w:sz w:val="26"/>
        </w:rPr>
      </w:pPr>
      <w:r>
        <w:rPr>
          <w:sz w:val="26"/>
        </w:rPr>
        <w:t>В частности, дополнен понятийный аппарат, расширен перечень лиц, участвующих в реализации проекта по созданию и обеспечению функционирования инновационного научно-технологического центра (далее - ИНТЦ), уточнены особенности распоряжения земельными участками, расположенными в границах территории ИНТЦ, а также объектами его инфраструктуры, особенности регулирования градостроительной деятельности на территории ИНТЦ.</w:t>
      </w:r>
    </w:p>
    <w:p w:rsidR="00AF24B2" w:rsidRDefault="00AF24B2"/>
    <w:p w:rsidR="00AF24B2" w:rsidRDefault="00AF24B2"/>
    <w:p w:rsidR="00AF24B2" w:rsidRDefault="00D33DB2">
      <w:pPr>
        <w:contextualSpacing/>
        <w:jc w:val="both"/>
        <w:rPr>
          <w:sz w:val="28"/>
        </w:rPr>
      </w:pPr>
      <w:r>
        <w:rPr>
          <w:sz w:val="28"/>
        </w:rPr>
        <w:t>И.о. прокурора района</w:t>
      </w:r>
      <w:r>
        <w:rPr>
          <w:sz w:val="28"/>
        </w:rPr>
        <w:tab/>
      </w:r>
      <w:r>
        <w:rPr>
          <w:sz w:val="28"/>
        </w:rPr>
        <w:tab/>
      </w:r>
      <w:r>
        <w:rPr>
          <w:sz w:val="28"/>
        </w:rPr>
        <w:tab/>
      </w:r>
      <w:r>
        <w:rPr>
          <w:sz w:val="28"/>
        </w:rPr>
        <w:tab/>
      </w:r>
      <w:r>
        <w:rPr>
          <w:sz w:val="28"/>
        </w:rPr>
        <w:tab/>
      </w:r>
      <w:r>
        <w:rPr>
          <w:sz w:val="28"/>
        </w:rPr>
        <w:tab/>
      </w:r>
      <w:r>
        <w:rPr>
          <w:sz w:val="28"/>
        </w:rPr>
        <w:tab/>
        <w:t xml:space="preserve">      А.А. Трофимов</w:t>
      </w:r>
    </w:p>
    <w:p w:rsidR="00AF24B2" w:rsidRDefault="00AF24B2">
      <w:pPr>
        <w:contextualSpacing/>
        <w:jc w:val="both"/>
      </w:pPr>
    </w:p>
    <w:sectPr w:rsidR="00AF24B2" w:rsidSect="00C25340">
      <w:headerReference w:type="default" r:id="rId53"/>
      <w:pgSz w:w="11906" w:h="16838"/>
      <w:pgMar w:top="1134" w:right="850" w:bottom="1134" w:left="1701" w:header="510" w:footer="51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4B2" w:rsidRDefault="00AF24B2" w:rsidP="00AF24B2">
      <w:r>
        <w:separator/>
      </w:r>
    </w:p>
  </w:endnote>
  <w:endnote w:type="continuationSeparator" w:id="0">
    <w:p w:rsidR="00AF24B2" w:rsidRDefault="00AF24B2" w:rsidP="00AF24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4B2" w:rsidRDefault="00AF24B2" w:rsidP="00AF24B2">
      <w:r>
        <w:separator/>
      </w:r>
    </w:p>
  </w:footnote>
  <w:footnote w:type="continuationSeparator" w:id="0">
    <w:p w:rsidR="00AF24B2" w:rsidRDefault="00AF24B2" w:rsidP="00AF24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618016"/>
      <w:docPartObj>
        <w:docPartGallery w:val="Номера страниц (вверху страницы)"/>
        <w:docPartUnique/>
      </w:docPartObj>
    </w:sdtPr>
    <w:sdtContent>
      <w:p w:rsidR="00F86661" w:rsidRDefault="004C417E">
        <w:pPr>
          <w:pStyle w:val="af"/>
          <w:jc w:val="center"/>
        </w:pPr>
        <w:fldSimple w:instr=" PAGE   \* MERGEFORMAT ">
          <w:r w:rsidR="00C25340">
            <w:rPr>
              <w:noProof/>
            </w:rPr>
            <w:t>22</w:t>
          </w:r>
        </w:fldSimple>
      </w:p>
    </w:sdtContent>
  </w:sdt>
  <w:p w:rsidR="00AF24B2" w:rsidRDefault="00AF24B2">
    <w:pPr>
      <w:pStyle w:val="Headerand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AF24B2"/>
    <w:rsid w:val="000F53DC"/>
    <w:rsid w:val="001D77EC"/>
    <w:rsid w:val="004C417E"/>
    <w:rsid w:val="00AF24B2"/>
    <w:rsid w:val="00BD2735"/>
    <w:rsid w:val="00C25340"/>
    <w:rsid w:val="00D33DB2"/>
    <w:rsid w:val="00F866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F24B2"/>
    <w:pPr>
      <w:spacing w:after="0" w:line="240" w:lineRule="auto"/>
    </w:pPr>
    <w:rPr>
      <w:rFonts w:ascii="Times New Roman" w:hAnsi="Times New Roman"/>
      <w:sz w:val="20"/>
    </w:rPr>
  </w:style>
  <w:style w:type="paragraph" w:styleId="10">
    <w:name w:val="heading 1"/>
    <w:next w:val="a"/>
    <w:link w:val="11"/>
    <w:uiPriority w:val="9"/>
    <w:qFormat/>
    <w:rsid w:val="00AF24B2"/>
    <w:pPr>
      <w:spacing w:before="120" w:after="120"/>
      <w:jc w:val="both"/>
      <w:outlineLvl w:val="0"/>
    </w:pPr>
    <w:rPr>
      <w:rFonts w:ascii="XO Thames" w:hAnsi="XO Thames"/>
      <w:b/>
      <w:sz w:val="32"/>
    </w:rPr>
  </w:style>
  <w:style w:type="paragraph" w:styleId="2">
    <w:name w:val="heading 2"/>
    <w:next w:val="a"/>
    <w:link w:val="20"/>
    <w:uiPriority w:val="9"/>
    <w:qFormat/>
    <w:rsid w:val="00AF24B2"/>
    <w:pPr>
      <w:spacing w:before="120" w:after="120"/>
      <w:jc w:val="both"/>
      <w:outlineLvl w:val="1"/>
    </w:pPr>
    <w:rPr>
      <w:rFonts w:ascii="XO Thames" w:hAnsi="XO Thames"/>
      <w:b/>
      <w:sz w:val="28"/>
    </w:rPr>
  </w:style>
  <w:style w:type="paragraph" w:styleId="3">
    <w:name w:val="heading 3"/>
    <w:next w:val="a"/>
    <w:link w:val="30"/>
    <w:uiPriority w:val="9"/>
    <w:qFormat/>
    <w:rsid w:val="00AF24B2"/>
    <w:pPr>
      <w:spacing w:before="120" w:after="120"/>
      <w:jc w:val="both"/>
      <w:outlineLvl w:val="2"/>
    </w:pPr>
    <w:rPr>
      <w:rFonts w:ascii="XO Thames" w:hAnsi="XO Thames"/>
      <w:b/>
      <w:sz w:val="26"/>
    </w:rPr>
  </w:style>
  <w:style w:type="paragraph" w:styleId="4">
    <w:name w:val="heading 4"/>
    <w:next w:val="a"/>
    <w:link w:val="40"/>
    <w:uiPriority w:val="9"/>
    <w:qFormat/>
    <w:rsid w:val="00AF24B2"/>
    <w:pPr>
      <w:spacing w:before="120" w:after="120"/>
      <w:jc w:val="both"/>
      <w:outlineLvl w:val="3"/>
    </w:pPr>
    <w:rPr>
      <w:rFonts w:ascii="XO Thames" w:hAnsi="XO Thames"/>
      <w:b/>
      <w:sz w:val="24"/>
    </w:rPr>
  </w:style>
  <w:style w:type="paragraph" w:styleId="5">
    <w:name w:val="heading 5"/>
    <w:next w:val="a"/>
    <w:link w:val="50"/>
    <w:uiPriority w:val="9"/>
    <w:qFormat/>
    <w:rsid w:val="00AF24B2"/>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F24B2"/>
    <w:rPr>
      <w:rFonts w:ascii="Times New Roman" w:hAnsi="Times New Roman"/>
      <w:sz w:val="20"/>
    </w:rPr>
  </w:style>
  <w:style w:type="paragraph" w:styleId="21">
    <w:name w:val="toc 2"/>
    <w:next w:val="a"/>
    <w:link w:val="22"/>
    <w:uiPriority w:val="39"/>
    <w:rsid w:val="00AF24B2"/>
    <w:pPr>
      <w:ind w:left="200"/>
    </w:pPr>
    <w:rPr>
      <w:rFonts w:ascii="XO Thames" w:hAnsi="XO Thames"/>
      <w:sz w:val="28"/>
    </w:rPr>
  </w:style>
  <w:style w:type="character" w:customStyle="1" w:styleId="22">
    <w:name w:val="Оглавление 2 Знак"/>
    <w:link w:val="21"/>
    <w:rsid w:val="00AF24B2"/>
    <w:rPr>
      <w:rFonts w:ascii="XO Thames" w:hAnsi="XO Thames"/>
      <w:sz w:val="28"/>
    </w:rPr>
  </w:style>
  <w:style w:type="paragraph" w:styleId="41">
    <w:name w:val="toc 4"/>
    <w:next w:val="a"/>
    <w:link w:val="42"/>
    <w:uiPriority w:val="39"/>
    <w:rsid w:val="00AF24B2"/>
    <w:pPr>
      <w:ind w:left="600"/>
    </w:pPr>
    <w:rPr>
      <w:rFonts w:ascii="XO Thames" w:hAnsi="XO Thames"/>
      <w:sz w:val="28"/>
    </w:rPr>
  </w:style>
  <w:style w:type="character" w:customStyle="1" w:styleId="42">
    <w:name w:val="Оглавление 4 Знак"/>
    <w:link w:val="41"/>
    <w:rsid w:val="00AF24B2"/>
    <w:rPr>
      <w:rFonts w:ascii="XO Thames" w:hAnsi="XO Thames"/>
      <w:sz w:val="28"/>
    </w:rPr>
  </w:style>
  <w:style w:type="paragraph" w:customStyle="1" w:styleId="12">
    <w:name w:val="Основной шрифт абзаца1"/>
    <w:link w:val="6"/>
    <w:rsid w:val="00AF24B2"/>
  </w:style>
  <w:style w:type="paragraph" w:styleId="6">
    <w:name w:val="toc 6"/>
    <w:next w:val="a"/>
    <w:link w:val="60"/>
    <w:uiPriority w:val="39"/>
    <w:rsid w:val="00AF24B2"/>
    <w:pPr>
      <w:ind w:left="1000"/>
    </w:pPr>
    <w:rPr>
      <w:rFonts w:ascii="XO Thames" w:hAnsi="XO Thames"/>
      <w:sz w:val="28"/>
    </w:rPr>
  </w:style>
  <w:style w:type="character" w:customStyle="1" w:styleId="60">
    <w:name w:val="Оглавление 6 Знак"/>
    <w:link w:val="6"/>
    <w:rsid w:val="00AF24B2"/>
    <w:rPr>
      <w:rFonts w:ascii="XO Thames" w:hAnsi="XO Thames"/>
      <w:sz w:val="28"/>
    </w:rPr>
  </w:style>
  <w:style w:type="paragraph" w:styleId="7">
    <w:name w:val="toc 7"/>
    <w:next w:val="a"/>
    <w:link w:val="70"/>
    <w:uiPriority w:val="39"/>
    <w:rsid w:val="00AF24B2"/>
    <w:pPr>
      <w:ind w:left="1200"/>
    </w:pPr>
    <w:rPr>
      <w:rFonts w:ascii="XO Thames" w:hAnsi="XO Thames"/>
      <w:sz w:val="28"/>
    </w:rPr>
  </w:style>
  <w:style w:type="character" w:customStyle="1" w:styleId="70">
    <w:name w:val="Оглавление 7 Знак"/>
    <w:link w:val="7"/>
    <w:rsid w:val="00AF24B2"/>
    <w:rPr>
      <w:rFonts w:ascii="XO Thames" w:hAnsi="XO Thames"/>
      <w:sz w:val="28"/>
    </w:rPr>
  </w:style>
  <w:style w:type="paragraph" w:customStyle="1" w:styleId="Endnote">
    <w:name w:val="Endnote"/>
    <w:link w:val="Endnote0"/>
    <w:rsid w:val="00AF24B2"/>
    <w:pPr>
      <w:ind w:firstLine="851"/>
      <w:jc w:val="both"/>
    </w:pPr>
    <w:rPr>
      <w:rFonts w:ascii="XO Thames" w:hAnsi="XO Thames"/>
    </w:rPr>
  </w:style>
  <w:style w:type="character" w:customStyle="1" w:styleId="Endnote0">
    <w:name w:val="Endnote"/>
    <w:link w:val="Endnote"/>
    <w:rsid w:val="00AF24B2"/>
    <w:rPr>
      <w:rFonts w:ascii="XO Thames" w:hAnsi="XO Thames"/>
      <w:sz w:val="22"/>
    </w:rPr>
  </w:style>
  <w:style w:type="character" w:customStyle="1" w:styleId="30">
    <w:name w:val="Заголовок 3 Знак"/>
    <w:link w:val="3"/>
    <w:rsid w:val="00AF24B2"/>
    <w:rPr>
      <w:rFonts w:ascii="XO Thames" w:hAnsi="XO Thames"/>
      <w:b/>
      <w:sz w:val="26"/>
    </w:rPr>
  </w:style>
  <w:style w:type="paragraph" w:styleId="a3">
    <w:name w:val="Balloon Text"/>
    <w:basedOn w:val="a"/>
    <w:link w:val="a4"/>
    <w:rsid w:val="00AF24B2"/>
    <w:rPr>
      <w:rFonts w:ascii="Segoe UI" w:hAnsi="Segoe UI"/>
      <w:sz w:val="18"/>
    </w:rPr>
  </w:style>
  <w:style w:type="character" w:customStyle="1" w:styleId="a4">
    <w:name w:val="Текст выноски Знак"/>
    <w:basedOn w:val="1"/>
    <w:link w:val="a3"/>
    <w:rsid w:val="00AF24B2"/>
    <w:rPr>
      <w:rFonts w:ascii="Segoe UI" w:hAnsi="Segoe UI"/>
      <w:sz w:val="18"/>
    </w:rPr>
  </w:style>
  <w:style w:type="paragraph" w:customStyle="1" w:styleId="Standard">
    <w:name w:val="Standard"/>
    <w:link w:val="Standard0"/>
    <w:rsid w:val="00AF24B2"/>
    <w:rPr>
      <w:rFonts w:ascii="Times New Roman" w:hAnsi="Times New Roman"/>
      <w:sz w:val="24"/>
    </w:rPr>
  </w:style>
  <w:style w:type="character" w:customStyle="1" w:styleId="Standard0">
    <w:name w:val="Standard"/>
    <w:link w:val="Standard"/>
    <w:rsid w:val="00AF24B2"/>
    <w:rPr>
      <w:rFonts w:ascii="Times New Roman" w:hAnsi="Times New Roman"/>
      <w:sz w:val="24"/>
    </w:rPr>
  </w:style>
  <w:style w:type="paragraph" w:customStyle="1" w:styleId="23">
    <w:name w:val="Îñíîâíîé òåêñò 2"/>
    <w:basedOn w:val="a"/>
    <w:link w:val="24"/>
    <w:rsid w:val="00AF24B2"/>
    <w:pPr>
      <w:ind w:firstLine="720"/>
      <w:jc w:val="both"/>
    </w:pPr>
    <w:rPr>
      <w:sz w:val="28"/>
    </w:rPr>
  </w:style>
  <w:style w:type="character" w:customStyle="1" w:styleId="24">
    <w:name w:val="Îñíîâíîé òåêñò 2"/>
    <w:basedOn w:val="1"/>
    <w:link w:val="23"/>
    <w:rsid w:val="00AF24B2"/>
    <w:rPr>
      <w:sz w:val="28"/>
    </w:rPr>
  </w:style>
  <w:style w:type="paragraph" w:styleId="31">
    <w:name w:val="toc 3"/>
    <w:next w:val="a"/>
    <w:link w:val="32"/>
    <w:uiPriority w:val="39"/>
    <w:rsid w:val="00AF24B2"/>
    <w:pPr>
      <w:ind w:left="400"/>
    </w:pPr>
    <w:rPr>
      <w:rFonts w:ascii="XO Thames" w:hAnsi="XO Thames"/>
      <w:sz w:val="28"/>
    </w:rPr>
  </w:style>
  <w:style w:type="character" w:customStyle="1" w:styleId="32">
    <w:name w:val="Оглавление 3 Знак"/>
    <w:link w:val="31"/>
    <w:rsid w:val="00AF24B2"/>
    <w:rPr>
      <w:rFonts w:ascii="XO Thames" w:hAnsi="XO Thames"/>
      <w:sz w:val="28"/>
    </w:rPr>
  </w:style>
  <w:style w:type="paragraph" w:customStyle="1" w:styleId="CourierNew1">
    <w:name w:val="Стиль Courier New полужирный1"/>
    <w:link w:val="CourierNew10"/>
    <w:rsid w:val="00AF24B2"/>
    <w:rPr>
      <w:rFonts w:ascii="Courier New" w:hAnsi="Courier New"/>
      <w:b/>
      <w:sz w:val="24"/>
    </w:rPr>
  </w:style>
  <w:style w:type="character" w:customStyle="1" w:styleId="CourierNew10">
    <w:name w:val="Стиль Courier New полужирный1"/>
    <w:link w:val="CourierNew1"/>
    <w:rsid w:val="00AF24B2"/>
    <w:rPr>
      <w:rFonts w:ascii="Courier New" w:hAnsi="Courier New"/>
      <w:b/>
      <w:sz w:val="24"/>
    </w:rPr>
  </w:style>
  <w:style w:type="character" w:customStyle="1" w:styleId="50">
    <w:name w:val="Заголовок 5 Знак"/>
    <w:link w:val="5"/>
    <w:rsid w:val="00AF24B2"/>
    <w:rPr>
      <w:rFonts w:ascii="XO Thames" w:hAnsi="XO Thames"/>
      <w:b/>
      <w:sz w:val="22"/>
    </w:rPr>
  </w:style>
  <w:style w:type="character" w:customStyle="1" w:styleId="11">
    <w:name w:val="Заголовок 1 Знак"/>
    <w:link w:val="10"/>
    <w:rsid w:val="00AF24B2"/>
    <w:rPr>
      <w:rFonts w:ascii="XO Thames" w:hAnsi="XO Thames"/>
      <w:b/>
      <w:sz w:val="32"/>
    </w:rPr>
  </w:style>
  <w:style w:type="paragraph" w:customStyle="1" w:styleId="13">
    <w:name w:val="Гиперссылка1"/>
    <w:link w:val="a5"/>
    <w:rsid w:val="00AF24B2"/>
    <w:rPr>
      <w:color w:val="0000FF"/>
      <w:u w:val="single"/>
    </w:rPr>
  </w:style>
  <w:style w:type="character" w:styleId="a5">
    <w:name w:val="Hyperlink"/>
    <w:link w:val="13"/>
    <w:rsid w:val="00AF24B2"/>
    <w:rPr>
      <w:color w:val="0000FF"/>
      <w:u w:val="single"/>
    </w:rPr>
  </w:style>
  <w:style w:type="paragraph" w:customStyle="1" w:styleId="Footnote">
    <w:name w:val="Footnote"/>
    <w:link w:val="Footnote0"/>
    <w:rsid w:val="00AF24B2"/>
    <w:pPr>
      <w:ind w:firstLine="851"/>
      <w:jc w:val="both"/>
    </w:pPr>
    <w:rPr>
      <w:rFonts w:ascii="XO Thames" w:hAnsi="XO Thames"/>
    </w:rPr>
  </w:style>
  <w:style w:type="character" w:customStyle="1" w:styleId="Footnote0">
    <w:name w:val="Footnote"/>
    <w:link w:val="Footnote"/>
    <w:rsid w:val="00AF24B2"/>
    <w:rPr>
      <w:rFonts w:ascii="XO Thames" w:hAnsi="XO Thames"/>
      <w:sz w:val="22"/>
    </w:rPr>
  </w:style>
  <w:style w:type="paragraph" w:styleId="14">
    <w:name w:val="toc 1"/>
    <w:next w:val="a"/>
    <w:link w:val="15"/>
    <w:uiPriority w:val="39"/>
    <w:rsid w:val="00AF24B2"/>
    <w:rPr>
      <w:rFonts w:ascii="XO Thames" w:hAnsi="XO Thames"/>
      <w:b/>
      <w:sz w:val="28"/>
    </w:rPr>
  </w:style>
  <w:style w:type="character" w:customStyle="1" w:styleId="15">
    <w:name w:val="Оглавление 1 Знак"/>
    <w:link w:val="14"/>
    <w:rsid w:val="00AF24B2"/>
    <w:rPr>
      <w:rFonts w:ascii="XO Thames" w:hAnsi="XO Thames"/>
      <w:b/>
      <w:sz w:val="28"/>
    </w:rPr>
  </w:style>
  <w:style w:type="paragraph" w:customStyle="1" w:styleId="HeaderandFooter">
    <w:name w:val="Header and Footer"/>
    <w:link w:val="HeaderandFooter0"/>
    <w:rsid w:val="00AF24B2"/>
    <w:pPr>
      <w:spacing w:line="240" w:lineRule="auto"/>
      <w:jc w:val="both"/>
    </w:pPr>
    <w:rPr>
      <w:rFonts w:ascii="XO Thames" w:hAnsi="XO Thames"/>
      <w:sz w:val="28"/>
    </w:rPr>
  </w:style>
  <w:style w:type="character" w:customStyle="1" w:styleId="HeaderandFooter0">
    <w:name w:val="Header and Footer"/>
    <w:link w:val="HeaderandFooter"/>
    <w:rsid w:val="00AF24B2"/>
    <w:rPr>
      <w:rFonts w:ascii="XO Thames" w:hAnsi="XO Thames"/>
      <w:sz w:val="28"/>
    </w:rPr>
  </w:style>
  <w:style w:type="paragraph" w:styleId="a6">
    <w:name w:val="Normal (Web)"/>
    <w:basedOn w:val="a"/>
    <w:link w:val="a7"/>
    <w:rsid w:val="00AF24B2"/>
    <w:pPr>
      <w:spacing w:beforeAutospacing="1" w:afterAutospacing="1"/>
    </w:pPr>
    <w:rPr>
      <w:sz w:val="24"/>
    </w:rPr>
  </w:style>
  <w:style w:type="character" w:customStyle="1" w:styleId="a7">
    <w:name w:val="Обычный (веб) Знак"/>
    <w:basedOn w:val="1"/>
    <w:link w:val="a6"/>
    <w:rsid w:val="00AF24B2"/>
    <w:rPr>
      <w:sz w:val="24"/>
    </w:rPr>
  </w:style>
  <w:style w:type="paragraph" w:styleId="9">
    <w:name w:val="toc 9"/>
    <w:next w:val="a"/>
    <w:link w:val="90"/>
    <w:uiPriority w:val="39"/>
    <w:rsid w:val="00AF24B2"/>
    <w:pPr>
      <w:ind w:left="1600"/>
    </w:pPr>
    <w:rPr>
      <w:rFonts w:ascii="XO Thames" w:hAnsi="XO Thames"/>
      <w:sz w:val="28"/>
    </w:rPr>
  </w:style>
  <w:style w:type="character" w:customStyle="1" w:styleId="90">
    <w:name w:val="Оглавление 9 Знак"/>
    <w:link w:val="9"/>
    <w:rsid w:val="00AF24B2"/>
    <w:rPr>
      <w:rFonts w:ascii="XO Thames" w:hAnsi="XO Thames"/>
      <w:sz w:val="28"/>
    </w:rPr>
  </w:style>
  <w:style w:type="paragraph" w:styleId="8">
    <w:name w:val="toc 8"/>
    <w:next w:val="a"/>
    <w:link w:val="80"/>
    <w:uiPriority w:val="39"/>
    <w:rsid w:val="00AF24B2"/>
    <w:pPr>
      <w:ind w:left="1400"/>
    </w:pPr>
    <w:rPr>
      <w:rFonts w:ascii="XO Thames" w:hAnsi="XO Thames"/>
      <w:sz w:val="28"/>
    </w:rPr>
  </w:style>
  <w:style w:type="character" w:customStyle="1" w:styleId="80">
    <w:name w:val="Оглавление 8 Знак"/>
    <w:link w:val="8"/>
    <w:rsid w:val="00AF24B2"/>
    <w:rPr>
      <w:rFonts w:ascii="XO Thames" w:hAnsi="XO Thames"/>
      <w:sz w:val="28"/>
    </w:rPr>
  </w:style>
  <w:style w:type="paragraph" w:styleId="51">
    <w:name w:val="toc 5"/>
    <w:next w:val="a"/>
    <w:link w:val="52"/>
    <w:uiPriority w:val="39"/>
    <w:rsid w:val="00AF24B2"/>
    <w:pPr>
      <w:ind w:left="800"/>
    </w:pPr>
    <w:rPr>
      <w:rFonts w:ascii="XO Thames" w:hAnsi="XO Thames"/>
      <w:sz w:val="28"/>
    </w:rPr>
  </w:style>
  <w:style w:type="character" w:customStyle="1" w:styleId="52">
    <w:name w:val="Оглавление 5 Знак"/>
    <w:link w:val="51"/>
    <w:rsid w:val="00AF24B2"/>
    <w:rPr>
      <w:rFonts w:ascii="XO Thames" w:hAnsi="XO Thames"/>
      <w:sz w:val="28"/>
    </w:rPr>
  </w:style>
  <w:style w:type="paragraph" w:styleId="a8">
    <w:name w:val="Subtitle"/>
    <w:next w:val="a"/>
    <w:link w:val="a9"/>
    <w:uiPriority w:val="11"/>
    <w:qFormat/>
    <w:rsid w:val="00AF24B2"/>
    <w:pPr>
      <w:jc w:val="both"/>
    </w:pPr>
    <w:rPr>
      <w:rFonts w:ascii="XO Thames" w:hAnsi="XO Thames"/>
      <w:i/>
      <w:sz w:val="24"/>
    </w:rPr>
  </w:style>
  <w:style w:type="character" w:customStyle="1" w:styleId="a9">
    <w:name w:val="Подзаголовок Знак"/>
    <w:link w:val="a8"/>
    <w:rsid w:val="00AF24B2"/>
    <w:rPr>
      <w:rFonts w:ascii="XO Thames" w:hAnsi="XO Thames"/>
      <w:i/>
      <w:sz w:val="24"/>
    </w:rPr>
  </w:style>
  <w:style w:type="paragraph" w:styleId="aa">
    <w:name w:val="Title"/>
    <w:next w:val="a"/>
    <w:link w:val="ab"/>
    <w:uiPriority w:val="10"/>
    <w:qFormat/>
    <w:rsid w:val="00AF24B2"/>
    <w:pPr>
      <w:spacing w:before="567" w:after="567"/>
      <w:jc w:val="center"/>
    </w:pPr>
    <w:rPr>
      <w:rFonts w:ascii="XO Thames" w:hAnsi="XO Thames"/>
      <w:b/>
      <w:caps/>
      <w:sz w:val="40"/>
    </w:rPr>
  </w:style>
  <w:style w:type="character" w:customStyle="1" w:styleId="ab">
    <w:name w:val="Название Знак"/>
    <w:link w:val="aa"/>
    <w:rsid w:val="00AF24B2"/>
    <w:rPr>
      <w:rFonts w:ascii="XO Thames" w:hAnsi="XO Thames"/>
      <w:b/>
      <w:caps/>
      <w:sz w:val="40"/>
    </w:rPr>
  </w:style>
  <w:style w:type="character" w:customStyle="1" w:styleId="40">
    <w:name w:val="Заголовок 4 Знак"/>
    <w:link w:val="4"/>
    <w:rsid w:val="00AF24B2"/>
    <w:rPr>
      <w:rFonts w:ascii="XO Thames" w:hAnsi="XO Thames"/>
      <w:b/>
      <w:sz w:val="24"/>
    </w:rPr>
  </w:style>
  <w:style w:type="paragraph" w:styleId="ac">
    <w:name w:val="List Paragraph"/>
    <w:basedOn w:val="a"/>
    <w:link w:val="ad"/>
    <w:rsid w:val="00AF24B2"/>
    <w:pPr>
      <w:ind w:left="720"/>
      <w:contextualSpacing/>
    </w:pPr>
  </w:style>
  <w:style w:type="character" w:customStyle="1" w:styleId="ad">
    <w:name w:val="Абзац списка Знак"/>
    <w:basedOn w:val="1"/>
    <w:link w:val="ac"/>
    <w:rsid w:val="00AF24B2"/>
  </w:style>
  <w:style w:type="character" w:customStyle="1" w:styleId="20">
    <w:name w:val="Заголовок 2 Знак"/>
    <w:link w:val="2"/>
    <w:rsid w:val="00AF24B2"/>
    <w:rPr>
      <w:rFonts w:ascii="XO Thames" w:hAnsi="XO Thames"/>
      <w:b/>
      <w:sz w:val="28"/>
    </w:rPr>
  </w:style>
  <w:style w:type="table" w:styleId="ae">
    <w:name w:val="Table Grid"/>
    <w:basedOn w:val="a1"/>
    <w:rsid w:val="00AF24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header"/>
    <w:basedOn w:val="a"/>
    <w:link w:val="af0"/>
    <w:uiPriority w:val="99"/>
    <w:unhideWhenUsed/>
    <w:rsid w:val="00F86661"/>
    <w:pPr>
      <w:tabs>
        <w:tab w:val="center" w:pos="4677"/>
        <w:tab w:val="right" w:pos="9355"/>
      </w:tabs>
    </w:pPr>
  </w:style>
  <w:style w:type="character" w:customStyle="1" w:styleId="af0">
    <w:name w:val="Верхний колонтитул Знак"/>
    <w:basedOn w:val="a0"/>
    <w:link w:val="af"/>
    <w:uiPriority w:val="99"/>
    <w:rsid w:val="00F86661"/>
    <w:rPr>
      <w:rFonts w:ascii="Times New Roman" w:hAnsi="Times New Roman"/>
      <w:sz w:val="20"/>
    </w:rPr>
  </w:style>
  <w:style w:type="paragraph" w:styleId="af1">
    <w:name w:val="footer"/>
    <w:basedOn w:val="a"/>
    <w:link w:val="af2"/>
    <w:uiPriority w:val="99"/>
    <w:semiHidden/>
    <w:unhideWhenUsed/>
    <w:rsid w:val="00F86661"/>
    <w:pPr>
      <w:tabs>
        <w:tab w:val="center" w:pos="4677"/>
        <w:tab w:val="right" w:pos="9355"/>
      </w:tabs>
    </w:pPr>
  </w:style>
  <w:style w:type="character" w:customStyle="1" w:styleId="af2">
    <w:name w:val="Нижний колонтитул Знак"/>
    <w:basedOn w:val="a0"/>
    <w:link w:val="af1"/>
    <w:uiPriority w:val="99"/>
    <w:semiHidden/>
    <w:rsid w:val="00F86661"/>
    <w:rPr>
      <w:rFonts w:ascii="Times New Roman" w:hAnsi="Times New Roman"/>
      <w:sz w:val="20"/>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age.consultant.ru/site20/202507/31/fz_010825-319.pdf" TargetMode="External"/><Relationship Id="rId18" Type="http://schemas.openxmlformats.org/officeDocument/2006/relationships/hyperlink" Target="https://storage.consultant.ru/site20/202508/01/fz_010825-330.pdf" TargetMode="External"/><Relationship Id="rId26" Type="http://schemas.openxmlformats.org/officeDocument/2006/relationships/hyperlink" Target="https://storage.consultant.ru/site20/202508/01/fz_010825-353.pdf" TargetMode="External"/><Relationship Id="rId39" Type="http://schemas.openxmlformats.org/officeDocument/2006/relationships/hyperlink" Target="https://storage.consultant.ru/site20/202508/01/fz_010825-331.pdf" TargetMode="External"/><Relationship Id="rId21" Type="http://schemas.openxmlformats.org/officeDocument/2006/relationships/hyperlink" Target="https://storage.consultant.ru/site20/202508/01/fz_010825-347.pdf" TargetMode="External"/><Relationship Id="rId34" Type="http://schemas.openxmlformats.org/officeDocument/2006/relationships/hyperlink" Target="https://storage.consultant.ru/site20/202508/01/fz_010825-336.pdf" TargetMode="External"/><Relationship Id="rId42" Type="http://schemas.openxmlformats.org/officeDocument/2006/relationships/hyperlink" Target="https://storage.consultant.ru/site20/202508/01/fz_010825-334.pdf" TargetMode="External"/><Relationship Id="rId47" Type="http://schemas.openxmlformats.org/officeDocument/2006/relationships/hyperlink" Target="https://storage.consultant.ru/site20/202507/31/fz_010825-324.pdf" TargetMode="External"/><Relationship Id="rId50" Type="http://schemas.openxmlformats.org/officeDocument/2006/relationships/hyperlink" Target="https://storage.consultant.ru/site20/202507/31/fz_010825-315.pdf" TargetMode="External"/><Relationship Id="rId55" Type="http://schemas.openxmlformats.org/officeDocument/2006/relationships/theme" Target="theme/theme1.xml"/><Relationship Id="rId7" Type="http://schemas.openxmlformats.org/officeDocument/2006/relationships/hyperlink" Target="https://storage.consultant.ru/site20/202507/31/fz_010825-314.pdf" TargetMode="External"/><Relationship Id="rId12" Type="http://schemas.openxmlformats.org/officeDocument/2006/relationships/hyperlink" Target="https://storage.consultant.ru/site20/202507/31/fz_010825-318.pdf" TargetMode="External"/><Relationship Id="rId17" Type="http://schemas.openxmlformats.org/officeDocument/2006/relationships/hyperlink" Target="https://storage.consultant.ru/site20/202508/01/fz_010825-329.pdf" TargetMode="External"/><Relationship Id="rId25" Type="http://schemas.openxmlformats.org/officeDocument/2006/relationships/hyperlink" Target="https://storage.consultant.ru/site20/202508/01/fz_010825-352.pdf" TargetMode="External"/><Relationship Id="rId33" Type="http://schemas.openxmlformats.org/officeDocument/2006/relationships/hyperlink" Target="https://storage.consultant.ru/site20/202508/01/fz_010825-346.pdf" TargetMode="External"/><Relationship Id="rId38" Type="http://schemas.openxmlformats.org/officeDocument/2006/relationships/hyperlink" Target="https://storage.consultant.ru/site20/202508/01/fz_010825-341.pdf" TargetMode="External"/><Relationship Id="rId46" Type="http://schemas.openxmlformats.org/officeDocument/2006/relationships/hyperlink" Target="https://storage.consultant.ru/site20/202507/31/fz_010825-321.pdf" TargetMode="External"/><Relationship Id="rId2" Type="http://schemas.openxmlformats.org/officeDocument/2006/relationships/styles" Target="styles.xml"/><Relationship Id="rId16" Type="http://schemas.openxmlformats.org/officeDocument/2006/relationships/hyperlink" Target="https://storage.consultant.ru/site20/202507/31/fz_010825-311.pdf" TargetMode="External"/><Relationship Id="rId20" Type="http://schemas.openxmlformats.org/officeDocument/2006/relationships/hyperlink" Target="https://storage.consultant.ru/site20/202507/31/fz_010825-312.pdf" TargetMode="External"/><Relationship Id="rId29" Type="http://schemas.openxmlformats.org/officeDocument/2006/relationships/hyperlink" Target="https://storage.consultant.ru/site20/202508/01/fz_010825-308.pdf" TargetMode="External"/><Relationship Id="rId41" Type="http://schemas.openxmlformats.org/officeDocument/2006/relationships/hyperlink" Target="https://storage.consultant.ru/site20/202508/01/fz_010825-333.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torage.consultant.ru/site20/202507/31/fz_010825-317.pdf" TargetMode="External"/><Relationship Id="rId24" Type="http://schemas.openxmlformats.org/officeDocument/2006/relationships/hyperlink" Target="https://storage.consultant.ru/site20/202508/01/fz_010825-350.pdf" TargetMode="External"/><Relationship Id="rId32" Type="http://schemas.openxmlformats.org/officeDocument/2006/relationships/hyperlink" Target="https://storage.consultant.ru/site20/202508/01/fz_010825-345.pdf" TargetMode="External"/><Relationship Id="rId37" Type="http://schemas.openxmlformats.org/officeDocument/2006/relationships/hyperlink" Target="https://storage.consultant.ru/site20/202508/01/fz_010825-340.pdf" TargetMode="External"/><Relationship Id="rId40" Type="http://schemas.openxmlformats.org/officeDocument/2006/relationships/hyperlink" Target="https://storage.consultant.ru/site20/202508/01/fz_010825-332.pdf" TargetMode="External"/><Relationship Id="rId45" Type="http://schemas.openxmlformats.org/officeDocument/2006/relationships/hyperlink" Target="https://storage.consultant.ru/site20/202508/01/fz_010825-328.pdf"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torage.consultant.ru/site20/202508/01/fz_010825-338.pdf" TargetMode="External"/><Relationship Id="rId23" Type="http://schemas.openxmlformats.org/officeDocument/2006/relationships/hyperlink" Target="https://storage.consultant.ru/site20/202508/01/fz_010825-349.pdf" TargetMode="External"/><Relationship Id="rId28" Type="http://schemas.openxmlformats.org/officeDocument/2006/relationships/hyperlink" Target="https://storage.consultant.ru/site20/202508/01/fz_010825-343.pdf" TargetMode="External"/><Relationship Id="rId36" Type="http://schemas.openxmlformats.org/officeDocument/2006/relationships/hyperlink" Target="https://storage.consultant.ru/site20/202508/01/fz_010825-339.pdf" TargetMode="External"/><Relationship Id="rId49" Type="http://schemas.openxmlformats.org/officeDocument/2006/relationships/hyperlink" Target="https://storage.consultant.ru/site20/202507/31/fz_010825-313.pdf" TargetMode="External"/><Relationship Id="rId10" Type="http://schemas.openxmlformats.org/officeDocument/2006/relationships/hyperlink" Target="https://storage.consultant.ru/site20/202507/31/fz_010825-316.pdf" TargetMode="External"/><Relationship Id="rId19" Type="http://schemas.openxmlformats.org/officeDocument/2006/relationships/hyperlink" Target="https://storage.consultant.ru/site20/202507/31/fz_010825-304.pdf" TargetMode="External"/><Relationship Id="rId31" Type="http://schemas.openxmlformats.org/officeDocument/2006/relationships/hyperlink" Target="https://storage.consultant.ru/site20/202508/01/fz_010825-344.pdf" TargetMode="External"/><Relationship Id="rId44" Type="http://schemas.openxmlformats.org/officeDocument/2006/relationships/hyperlink" Target="https://storage.consultant.ru/site20/202508/01/fz_010825-327.pdf" TargetMode="External"/><Relationship Id="rId52" Type="http://schemas.openxmlformats.org/officeDocument/2006/relationships/hyperlink" Target="https://storage.consultant.ru/site20/202507/31/fz_010825-310.pdf" TargetMode="External"/><Relationship Id="rId4" Type="http://schemas.openxmlformats.org/officeDocument/2006/relationships/webSettings" Target="webSettings.xml"/><Relationship Id="rId9" Type="http://schemas.openxmlformats.org/officeDocument/2006/relationships/hyperlink" Target="https://storage.consultant.ru/site20/202508/01/fz_010825-326.pdf" TargetMode="External"/><Relationship Id="rId14" Type="http://schemas.openxmlformats.org/officeDocument/2006/relationships/hyperlink" Target="https://storage.consultant.ru/site20/202507/31/fz_010825-320.pdf" TargetMode="External"/><Relationship Id="rId22" Type="http://schemas.openxmlformats.org/officeDocument/2006/relationships/hyperlink" Target="https://storage.consultant.ru/site20/202508/01/fz_010825-348.pdf" TargetMode="External"/><Relationship Id="rId27" Type="http://schemas.openxmlformats.org/officeDocument/2006/relationships/hyperlink" Target="https://storage.consultant.ru/site20/202508/01/fz_010825-342.pdf" TargetMode="External"/><Relationship Id="rId30" Type="http://schemas.openxmlformats.org/officeDocument/2006/relationships/hyperlink" Target="https://storage.consultant.ru/site20/202507/31/fz_010825-309.pdf" TargetMode="External"/><Relationship Id="rId35" Type="http://schemas.openxmlformats.org/officeDocument/2006/relationships/hyperlink" Target="https://storage.consultant.ru/site20/202508/01/fz_010825-337.pdf" TargetMode="External"/><Relationship Id="rId43" Type="http://schemas.openxmlformats.org/officeDocument/2006/relationships/hyperlink" Target="https://storage.consultant.ru/site20/202508/01/fz_010825-335.pdf" TargetMode="External"/><Relationship Id="rId48" Type="http://schemas.openxmlformats.org/officeDocument/2006/relationships/hyperlink" Target="https://storage.consultant.ru/site20/202507/31/fz_010825-325.pdf" TargetMode="External"/><Relationship Id="rId56" Type="http://schemas.microsoft.com/office/2007/relationships/stylesWithEffects" Target="stylesWithEffects.xml"/><Relationship Id="rId8" Type="http://schemas.openxmlformats.org/officeDocument/2006/relationships/hyperlink" Target="https://storage.consultant.ru/site20/202507/31/fz_010825-323.pdf" TargetMode="External"/><Relationship Id="rId51" Type="http://schemas.openxmlformats.org/officeDocument/2006/relationships/hyperlink" Target="https://storage.consultant.ru/site20/202507/31/fz_010825-307.pd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9816D-EC5E-4B51-B6D5-4DE52803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9191</Words>
  <Characters>52393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2025-08-11T04:41:00Z</cp:lastPrinted>
  <dcterms:created xsi:type="dcterms:W3CDTF">2025-08-11T04:38:00Z</dcterms:created>
  <dcterms:modified xsi:type="dcterms:W3CDTF">2025-08-11T04:49:00Z</dcterms:modified>
</cp:coreProperties>
</file>