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08D" w:rsidRPr="0073508D" w:rsidRDefault="0073508D" w:rsidP="00B1387A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3508D">
        <w:rPr>
          <w:rFonts w:ascii="Times New Roman" w:hAnsi="Times New Roman" w:cs="Times New Roman"/>
          <w:sz w:val="24"/>
          <w:szCs w:val="24"/>
        </w:rPr>
        <w:t>Приложение</w:t>
      </w:r>
    </w:p>
    <w:p w:rsidR="0073508D" w:rsidRPr="0073508D" w:rsidRDefault="0073508D" w:rsidP="00B1387A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3508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письму </w:t>
      </w:r>
      <w:r w:rsidRPr="0073508D">
        <w:rPr>
          <w:rFonts w:ascii="Times New Roman" w:hAnsi="Times New Roman" w:cs="Times New Roman"/>
          <w:sz w:val="24"/>
          <w:szCs w:val="24"/>
        </w:rPr>
        <w:t xml:space="preserve">от 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3508D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73508D" w:rsidRDefault="0073508D" w:rsidP="00B1387A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08D" w:rsidRDefault="0073508D" w:rsidP="00B1387A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3EA" w:rsidRPr="009562AA" w:rsidRDefault="00FA2BDA" w:rsidP="008553EC">
      <w:pPr>
        <w:spacing w:after="0" w:line="240" w:lineRule="atLeast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мерах поддержки</w:t>
      </w:r>
    </w:p>
    <w:p w:rsidR="00DA53EA" w:rsidRPr="009562AA" w:rsidRDefault="00DA53EA" w:rsidP="008553EC">
      <w:pPr>
        <w:spacing w:after="0" w:line="240" w:lineRule="atLeast"/>
        <w:ind w:firstLine="42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562AA" w:rsidRPr="009562AA" w:rsidRDefault="009562AA" w:rsidP="008553EC">
      <w:pPr>
        <w:spacing w:after="0" w:line="240" w:lineRule="atLeast"/>
        <w:ind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62AA">
        <w:rPr>
          <w:rFonts w:ascii="Times New Roman" w:eastAsia="Calibri" w:hAnsi="Times New Roman" w:cs="Times New Roman"/>
          <w:bCs/>
          <w:sz w:val="28"/>
          <w:szCs w:val="28"/>
        </w:rPr>
        <w:t>В Ханты-Мансийском автономном округе – Югре реализуются федеральные и региональные меры поддержки:</w:t>
      </w:r>
    </w:p>
    <w:p w:rsidR="009562AA" w:rsidRPr="009562AA" w:rsidRDefault="009562AA" w:rsidP="008553EC">
      <w:pPr>
        <w:spacing w:after="0" w:line="240" w:lineRule="atLeast"/>
        <w:ind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62AA">
        <w:rPr>
          <w:rFonts w:ascii="Times New Roman" w:eastAsia="Calibri" w:hAnsi="Times New Roman" w:cs="Times New Roman"/>
          <w:bCs/>
          <w:sz w:val="28"/>
          <w:szCs w:val="28"/>
        </w:rPr>
        <w:t>выплаты субсидий на заработную плату;</w:t>
      </w:r>
    </w:p>
    <w:p w:rsidR="009562AA" w:rsidRPr="009562AA" w:rsidRDefault="009562AA" w:rsidP="008553EC">
      <w:pPr>
        <w:spacing w:after="0" w:line="240" w:lineRule="atLeast"/>
        <w:ind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62AA">
        <w:rPr>
          <w:rFonts w:ascii="Times New Roman" w:eastAsia="Calibri" w:hAnsi="Times New Roman" w:cs="Times New Roman"/>
          <w:bCs/>
          <w:sz w:val="28"/>
          <w:szCs w:val="28"/>
        </w:rPr>
        <w:t>предоставлена отсрочка уплаты обязательных платежей;</w:t>
      </w:r>
    </w:p>
    <w:p w:rsidR="009562AA" w:rsidRPr="009562AA" w:rsidRDefault="009562AA" w:rsidP="008553EC">
      <w:pPr>
        <w:spacing w:after="0" w:line="240" w:lineRule="atLeast"/>
        <w:ind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62AA">
        <w:rPr>
          <w:rFonts w:ascii="Times New Roman" w:eastAsia="Calibri" w:hAnsi="Times New Roman" w:cs="Times New Roman"/>
          <w:bCs/>
          <w:sz w:val="28"/>
          <w:szCs w:val="28"/>
        </w:rPr>
        <w:t>предоставлена отсрочка уплаты арендной платы;</w:t>
      </w:r>
    </w:p>
    <w:p w:rsidR="009562AA" w:rsidRPr="009562AA" w:rsidRDefault="009562AA" w:rsidP="008553EC">
      <w:pPr>
        <w:spacing w:after="0" w:line="240" w:lineRule="atLeast"/>
        <w:ind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62AA">
        <w:rPr>
          <w:rFonts w:ascii="Times New Roman" w:eastAsia="Calibri" w:hAnsi="Times New Roman" w:cs="Times New Roman"/>
          <w:bCs/>
          <w:sz w:val="28"/>
          <w:szCs w:val="28"/>
        </w:rPr>
        <w:t>предоставление кредитов на неотложные нужды;</w:t>
      </w:r>
    </w:p>
    <w:p w:rsidR="009562AA" w:rsidRDefault="009562AA" w:rsidP="008553EC">
      <w:pPr>
        <w:spacing w:after="0" w:line="240" w:lineRule="atLeast"/>
        <w:ind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62AA">
        <w:rPr>
          <w:rFonts w:ascii="Times New Roman" w:eastAsia="Calibri" w:hAnsi="Times New Roman" w:cs="Times New Roman"/>
          <w:bCs/>
          <w:sz w:val="28"/>
          <w:szCs w:val="28"/>
        </w:rPr>
        <w:t>компенса</w:t>
      </w:r>
      <w:r w:rsidR="001122C7">
        <w:rPr>
          <w:rFonts w:ascii="Times New Roman" w:eastAsia="Calibri" w:hAnsi="Times New Roman" w:cs="Times New Roman"/>
          <w:bCs/>
          <w:sz w:val="28"/>
          <w:szCs w:val="28"/>
        </w:rPr>
        <w:t>ция некоторых затрат субъектов м</w:t>
      </w:r>
      <w:r w:rsidRPr="009562AA">
        <w:rPr>
          <w:rFonts w:ascii="Times New Roman" w:eastAsia="Calibri" w:hAnsi="Times New Roman" w:cs="Times New Roman"/>
          <w:bCs/>
          <w:sz w:val="28"/>
          <w:szCs w:val="28"/>
        </w:rPr>
        <w:t>алого и среднего предпринимательства.</w:t>
      </w:r>
    </w:p>
    <w:p w:rsidR="00452CFA" w:rsidRDefault="00452CFA" w:rsidP="008553EC">
      <w:pPr>
        <w:spacing w:after="0" w:line="240" w:lineRule="atLeast"/>
        <w:ind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452CFA">
        <w:rPr>
          <w:rFonts w:ascii="Times New Roman" w:eastAsia="Calibri" w:hAnsi="Times New Roman" w:cs="Times New Roman"/>
          <w:bCs/>
          <w:sz w:val="28"/>
          <w:szCs w:val="28"/>
        </w:rPr>
        <w:t xml:space="preserve"> целях обеспечения социальной стабильности и устойчивого развития экономики автономного округа, в условиях распространения новой </w:t>
      </w:r>
      <w:proofErr w:type="spellStart"/>
      <w:r w:rsidRPr="00452CFA">
        <w:rPr>
          <w:rFonts w:ascii="Times New Roman" w:eastAsia="Calibri" w:hAnsi="Times New Roman" w:cs="Times New Roman"/>
          <w:bCs/>
          <w:sz w:val="28"/>
          <w:szCs w:val="28"/>
        </w:rPr>
        <w:t>коронавирусной</w:t>
      </w:r>
      <w:proofErr w:type="spellEnd"/>
      <w:r w:rsidRPr="00452CFA">
        <w:rPr>
          <w:rFonts w:ascii="Times New Roman" w:eastAsia="Calibri" w:hAnsi="Times New Roman" w:cs="Times New Roman"/>
          <w:bCs/>
          <w:sz w:val="28"/>
          <w:szCs w:val="28"/>
        </w:rPr>
        <w:t xml:space="preserve"> инфекции (COVID-19) распоряжением Правительства автономного округа от </w:t>
      </w:r>
      <w:r w:rsidR="00FA2BDA">
        <w:rPr>
          <w:rFonts w:ascii="Times New Roman" w:eastAsia="Calibri" w:hAnsi="Times New Roman" w:cs="Times New Roman"/>
          <w:bCs/>
          <w:sz w:val="28"/>
          <w:szCs w:val="28"/>
        </w:rPr>
        <w:t xml:space="preserve">09.04.2020 </w:t>
      </w:r>
      <w:r w:rsidRPr="00452CFA">
        <w:rPr>
          <w:rFonts w:ascii="Times New Roman" w:eastAsia="Calibri" w:hAnsi="Times New Roman" w:cs="Times New Roman"/>
          <w:bCs/>
          <w:sz w:val="28"/>
          <w:szCs w:val="28"/>
        </w:rPr>
        <w:t>№ 169-рп утвержден план первоочередных мероприятий (действий) по обеспечению устойчивого развития экономики автономного округа на 2020 год.</w:t>
      </w:r>
    </w:p>
    <w:p w:rsidR="003C414B" w:rsidRPr="003C414B" w:rsidRDefault="003C414B" w:rsidP="008553EC">
      <w:pPr>
        <w:autoSpaceDE w:val="0"/>
        <w:autoSpaceDN w:val="0"/>
        <w:adjustRightInd w:val="0"/>
        <w:spacing w:after="0" w:line="240" w:lineRule="atLeast"/>
        <w:ind w:firstLine="426"/>
        <w:contextualSpacing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В связи с введением в автономном округе ограничительных мер по предотвращению распространения новой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коронавирусной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инфекции для поддержки субъектов МСП в сложной эпидемиологической ситуации в автономном округе приняты следующие меры:</w:t>
      </w:r>
    </w:p>
    <w:p w:rsidR="003C414B" w:rsidRDefault="003C414B" w:rsidP="008553EC">
      <w:pPr>
        <w:autoSpaceDE w:val="0"/>
        <w:autoSpaceDN w:val="0"/>
        <w:adjustRightInd w:val="0"/>
        <w:spacing w:after="0" w:line="240" w:lineRule="atLeast"/>
        <w:ind w:firstLine="426"/>
        <w:contextualSpacing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1) Законом автономного округа от 01.04.2020 № 35-оз «О внесении изменений в отдельные законы Ханты-Мансийского автономного </w:t>
      </w:r>
      <w:r>
        <w:rPr>
          <w:rFonts w:ascii="TimesNewRomanPSMT" w:hAnsi="TimesNewRomanPSMT" w:cs="TimesNewRomanPSMT"/>
          <w:color w:val="000000"/>
          <w:sz w:val="28"/>
          <w:szCs w:val="28"/>
        </w:rPr>
        <w:br/>
        <w:t>округа – Югры» для субъектов МСП, применяющих упрощенную систему</w:t>
      </w:r>
      <w:r w:rsidR="007361DD" w:rsidRPr="007361DD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налогообложения с объектом налогообложения «доходы», снижена на 2020</w:t>
      </w:r>
      <w:r w:rsidR="007361DD" w:rsidRPr="007361DD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год ставка по налогу до 1% (статья 2 Закона автономного округа от 30.12.2008 № 166-оз «О ставках налога, уплачиваемого в связи с применением упрощенной системы налогообложения»).</w:t>
      </w:r>
    </w:p>
    <w:p w:rsidR="003C414B" w:rsidRDefault="003C414B" w:rsidP="008553EC">
      <w:pPr>
        <w:autoSpaceDE w:val="0"/>
        <w:autoSpaceDN w:val="0"/>
        <w:adjustRightInd w:val="0"/>
        <w:spacing w:after="0" w:line="240" w:lineRule="atLeast"/>
        <w:ind w:firstLine="426"/>
        <w:contextualSpacing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2)</w:t>
      </w:r>
      <w:r w:rsidR="008553EC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NewRomanPSMT" w:hAnsi="TimesNewRomanPSMT" w:cs="TimesNewRomanPSMT"/>
          <w:color w:val="000000"/>
          <w:sz w:val="28"/>
          <w:szCs w:val="28"/>
        </w:rPr>
        <w:t>Постановлением Правительства автономного округа от 20.03.2020</w:t>
      </w:r>
      <w:r>
        <w:rPr>
          <w:rFonts w:ascii="TimesNewRomanPSMT" w:hAnsi="TimesNewRomanPSMT" w:cs="TimesNewRomanPSMT"/>
          <w:color w:val="000000"/>
          <w:sz w:val="28"/>
          <w:szCs w:val="28"/>
        </w:rPr>
        <w:br/>
        <w:t xml:space="preserve">№ 88-п «О предоставлении дополнительных мер поддержки субъектам малого и среднего предпринимательства» предоставлена отсрочка арендной платы, начисленной за период с 01.03.2020 по 31.12.2020, и ее уплата равными частями в сроки, предусмотренные договорами аренды в 2021 году, или на иных условиях, предложенных арендаторами, по согласованию сторон: субъектам МСП за владение и (или) пользование имуществом, находящимся в государственной собственности автономного округа, за исключением жилых помещений, земельными участками, государственная собственность на которые не разграничена, переданными им в аренду; организациям и индивидуальным предпринимателям, осуществляющим деятельность в сфере пассажирских перевозок на водном, воздушном и автомобильном транспорте, туризма, физической культуры и спорта, общественного питания, гостиничных услуг, культуры, организации досуга и развлечений, дополнительного образования, организации конференций и выставок, предоставления бытовых услуг </w:t>
      </w: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населению, стоматологической практики, розничной торговли непродовольственными товарами (в случае если деятельность таких объектов торговли была приостановлена), жилищного строительства, строительства, реконструкции объектов здравоохранения, образования, социального обслуживания, спорта, жилищно-коммунального хозяйства, дорожной деятельности.</w:t>
      </w:r>
    </w:p>
    <w:p w:rsidR="003C414B" w:rsidRDefault="003C414B" w:rsidP="008553EC">
      <w:pPr>
        <w:autoSpaceDE w:val="0"/>
        <w:autoSpaceDN w:val="0"/>
        <w:adjustRightInd w:val="0"/>
        <w:spacing w:after="0" w:line="240" w:lineRule="atLeast"/>
        <w:ind w:firstLine="426"/>
        <w:contextualSpacing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Также, введен мораторий на применение штрафов, процентов за пользование чужими денежными средствами или иных мер ответственности в связи с несоблюдением арендаторами порядка и сроков внесения арендной платы (в том числе в случаях, если такие меры предусмотрены договором аренды) в связи с отсрочкой. </w:t>
      </w:r>
    </w:p>
    <w:p w:rsidR="003C414B" w:rsidRDefault="003C414B" w:rsidP="008553EC">
      <w:pPr>
        <w:autoSpaceDE w:val="0"/>
        <w:autoSpaceDN w:val="0"/>
        <w:adjustRightInd w:val="0"/>
        <w:spacing w:after="0" w:line="240" w:lineRule="atLeast"/>
        <w:ind w:firstLine="426"/>
        <w:contextualSpacing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Отсрочка арендной платы предоставлена субъектам МСП также во всех 22-х муниципальных образованиях автономного округа, в отношении имущества и земельных участков, находящихся в муниципальной собственности.</w:t>
      </w:r>
    </w:p>
    <w:p w:rsidR="003C414B" w:rsidRDefault="003C414B" w:rsidP="008553EC">
      <w:pPr>
        <w:autoSpaceDE w:val="0"/>
        <w:autoSpaceDN w:val="0"/>
        <w:adjustRightInd w:val="0"/>
        <w:spacing w:after="0" w:line="240" w:lineRule="atLeast"/>
        <w:ind w:firstLine="426"/>
        <w:contextualSpacing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3)Организациями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инфраструктуры поддержки малого и среднего предпринимательства автономного округа предусмотрены следующие меры поддержки:</w:t>
      </w:r>
    </w:p>
    <w:p w:rsidR="003C414B" w:rsidRDefault="003C414B" w:rsidP="008553EC">
      <w:pPr>
        <w:autoSpaceDE w:val="0"/>
        <w:autoSpaceDN w:val="0"/>
        <w:adjustRightInd w:val="0"/>
        <w:spacing w:after="0" w:line="240" w:lineRule="atLeast"/>
        <w:ind w:firstLine="426"/>
        <w:contextualSpacing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введен мораторий на начисление неустойки (штрафов, пеней) по договорам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микрозайма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(на период действия режима повышенной готовности);</w:t>
      </w:r>
    </w:p>
    <w:p w:rsidR="003C414B" w:rsidRDefault="003C414B" w:rsidP="008553EC">
      <w:pPr>
        <w:autoSpaceDE w:val="0"/>
        <w:autoSpaceDN w:val="0"/>
        <w:adjustRightInd w:val="0"/>
        <w:spacing w:after="0" w:line="240" w:lineRule="atLeast"/>
        <w:ind w:firstLine="426"/>
        <w:contextualSpacing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предоставлена возможность реструктуризации (изменение графика платежей) в связи с отсрочкой погашения основного долга по договору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микрозайма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для заемщиков, испытывающих трудности с оплатой текущих платежей;</w:t>
      </w:r>
    </w:p>
    <w:p w:rsidR="003C414B" w:rsidRPr="003C414B" w:rsidRDefault="003C414B" w:rsidP="008553EC">
      <w:pPr>
        <w:autoSpaceDE w:val="0"/>
        <w:autoSpaceDN w:val="0"/>
        <w:adjustRightInd w:val="0"/>
        <w:spacing w:after="0" w:line="240" w:lineRule="atLeast"/>
        <w:ind w:firstLine="426"/>
        <w:contextualSpacing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правилами предоставления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микрозаймов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247748">
        <w:rPr>
          <w:rFonts w:ascii="TimesNewRomanPSMT" w:hAnsi="TimesNewRomanPSMT" w:cs="TimesNewRomanPSMT"/>
          <w:color w:val="000000"/>
          <w:sz w:val="28"/>
          <w:szCs w:val="28"/>
        </w:rPr>
        <w:t>Фонда</w:t>
      </w:r>
      <w:r w:rsidR="00247748">
        <w:rPr>
          <w:rFonts w:ascii="TimesNewRomanPSMT" w:hAnsi="TimesNewRomanPSMT" w:cs="TimesNewRomanPSMT"/>
          <w:color w:val="000000"/>
          <w:sz w:val="28"/>
          <w:szCs w:val="28"/>
        </w:rPr>
        <w:t xml:space="preserve"> «Югорская региональная </w:t>
      </w:r>
      <w:proofErr w:type="spellStart"/>
      <w:r w:rsidR="00247748">
        <w:rPr>
          <w:rFonts w:ascii="TimesNewRomanPSMT" w:hAnsi="TimesNewRomanPSMT" w:cs="TimesNewRomanPSMT"/>
          <w:color w:val="000000"/>
          <w:sz w:val="28"/>
          <w:szCs w:val="28"/>
        </w:rPr>
        <w:t>микрокредитная</w:t>
      </w:r>
      <w:proofErr w:type="spellEnd"/>
      <w:r w:rsidR="00247748">
        <w:rPr>
          <w:rFonts w:ascii="TimesNewRomanPSMT" w:hAnsi="TimesNewRomanPSMT" w:cs="TimesNewRomanPSMT"/>
          <w:color w:val="000000"/>
          <w:sz w:val="28"/>
          <w:szCs w:val="28"/>
        </w:rPr>
        <w:t xml:space="preserve"> компания» (далее – Фонд)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предусмотрена широкая продуктовая линейка финансирования бизнеса. Следует отметить,</w:t>
      </w:r>
      <w:r w:rsidR="007361DD" w:rsidRPr="00D3423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что процентные ставки по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микрозаймам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Фонда носят льготный характер и</w:t>
      </w:r>
      <w:r w:rsidR="007361DD" w:rsidRPr="00D3423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находятся в диапазоне от ключевой ставки банка России (от 4,25 % годовых до 9 % годовых), что существенно ниже процентных ставок в банках и определяются в зависимости от отношения заемщика к тем или иным приоритетным категориям, определенным Минэкономразвития России;</w:t>
      </w:r>
    </w:p>
    <w:p w:rsidR="003C414B" w:rsidRDefault="003C414B" w:rsidP="008553EC">
      <w:pPr>
        <w:autoSpaceDE w:val="0"/>
        <w:autoSpaceDN w:val="0"/>
        <w:adjustRightInd w:val="0"/>
        <w:spacing w:after="0" w:line="240" w:lineRule="atLeast"/>
        <w:ind w:firstLine="426"/>
        <w:contextualSpacing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внесены изменения в правила предоставления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микрозаймов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>, в части дополнения положениями, устанавливающими особенности применения Правил в периоды действия в Российской Федерации и (или) в автономном</w:t>
      </w:r>
      <w:r w:rsidR="00D34237" w:rsidRPr="00D34237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округе режима повышенной готовности или чрезвычайной ситуации (предусмотрена возможность предоставления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микрозаймов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субъектам МСП при наличии у них просрочек по кредитным договорам, договорам займа, договорам лизинга сроком до 30 дней);</w:t>
      </w:r>
    </w:p>
    <w:p w:rsidR="003C414B" w:rsidRDefault="003C414B" w:rsidP="008553EC">
      <w:pPr>
        <w:autoSpaceDE w:val="0"/>
        <w:autoSpaceDN w:val="0"/>
        <w:adjustRightInd w:val="0"/>
        <w:spacing w:after="0" w:line="240" w:lineRule="atLeast"/>
        <w:ind w:firstLine="426"/>
        <w:contextualSpacing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внесены изменения в порядок предоставления гарантийной поддержки субъектам МСП, в части снижения суммы вознаграждения по выдаваемым поручительствам до 0,5 % годовых и отсрочке по ее выплате до декабря 2021 года;</w:t>
      </w:r>
    </w:p>
    <w:p w:rsidR="003C414B" w:rsidRDefault="003C414B" w:rsidP="008553EC">
      <w:pPr>
        <w:autoSpaceDE w:val="0"/>
        <w:autoSpaceDN w:val="0"/>
        <w:adjustRightInd w:val="0"/>
        <w:spacing w:after="0" w:line="240" w:lineRule="atLeast"/>
        <w:ind w:firstLine="426"/>
        <w:contextualSpacing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утвержден порядок компенсации банковской процентной ставки субъектам малого и среднего предпринимательства, осуществляющим деятельность в отраслях пострадавших от распространения новой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коронавирусной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инфекции. Компенсация банковской процентной ставки предоставляется по кредитным </w:t>
      </w: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договорам, исчисляемых от суммы фактически уплаченных процентов по кредитному договору, с периодичностью, установленной для уплаты процентов по кредитному договору (в размере 50% и 100% для Особой категории Субъектов).</w:t>
      </w:r>
    </w:p>
    <w:p w:rsidR="003C414B" w:rsidRDefault="003C414B" w:rsidP="008553EC">
      <w:pPr>
        <w:autoSpaceDE w:val="0"/>
        <w:autoSpaceDN w:val="0"/>
        <w:adjustRightInd w:val="0"/>
        <w:spacing w:after="0" w:line="240" w:lineRule="atLeast"/>
        <w:ind w:firstLine="426"/>
        <w:contextualSpacing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Максимальная сумма компенсации банковской процентной ставки одному</w:t>
      </w:r>
      <w:r w:rsidR="003858E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Субъекту не может превышать </w:t>
      </w:r>
      <w:r w:rsidR="004B7661">
        <w:rPr>
          <w:rFonts w:ascii="TimesNewRomanPSMT" w:hAnsi="TimesNewRomanPSMT" w:cs="TimesNewRomanPSMT"/>
          <w:color w:val="000000"/>
          <w:sz w:val="28"/>
          <w:szCs w:val="28"/>
        </w:rPr>
        <w:t>1 млн.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рублей</w:t>
      </w:r>
      <w:r w:rsidR="004B766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(включительно). Компенсации банковской процентной ставки подлежат</w:t>
      </w:r>
      <w:r w:rsidR="003858E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платежи, фактически уплаченные Субъектом по кредитным договорам за</w:t>
      </w:r>
      <w:r w:rsidR="003858E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период до даты подачи заявления на предоставление финансовой</w:t>
      </w:r>
      <w:r w:rsidR="003858E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поддержки. Периодом, подлежащим компенсации банковской процентной</w:t>
      </w:r>
      <w:r w:rsidR="003858E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ставки, признается квартал, полугодие, девять месяцев финансового года в</w:t>
      </w:r>
      <w:r w:rsidR="003858E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котором подано заявление на предоставление финансовой поддержки.</w:t>
      </w:r>
    </w:p>
    <w:p w:rsidR="00283C0F" w:rsidRDefault="003C414B" w:rsidP="008553EC">
      <w:pPr>
        <w:autoSpaceDE w:val="0"/>
        <w:autoSpaceDN w:val="0"/>
        <w:adjustRightInd w:val="0"/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Помимо изложенного, органами местного самоуправления</w:t>
      </w:r>
      <w:r w:rsidR="003858E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муниципальных образований автономного округа</w:t>
      </w:r>
      <w:r w:rsidR="00283C0F">
        <w:rPr>
          <w:rFonts w:ascii="TimesNewRomanPSMT" w:hAnsi="TimesNewRomanPSMT" w:cs="TimesNewRomanPSMT"/>
          <w:color w:val="000000"/>
          <w:sz w:val="28"/>
          <w:szCs w:val="28"/>
        </w:rPr>
        <w:t xml:space="preserve"> (ОМСУ)</w:t>
      </w:r>
      <w:r>
        <w:rPr>
          <w:rFonts w:ascii="TimesNewRomanPSMT" w:hAnsi="TimesNewRomanPSMT" w:cs="TimesNewRomanPSMT"/>
          <w:color w:val="000000"/>
          <w:sz w:val="28"/>
          <w:szCs w:val="28"/>
        </w:rPr>
        <w:t>, в соответствии с</w:t>
      </w:r>
      <w:r w:rsidR="003858E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муниципальными нормативными правовыми актами, в рамках реализации</w:t>
      </w:r>
      <w:r w:rsidR="00283C0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регионального проекта «Расширение доступа субъектов малого и среднего</w:t>
      </w:r>
      <w:r w:rsidR="00283C0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предпринимательства к финансовой поддержке, в том числе к льготному</w:t>
      </w:r>
      <w:r w:rsidR="003858E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финансированию» </w:t>
      </w:r>
      <w:r w:rsidR="00283C0F" w:rsidRPr="00BC46F4">
        <w:rPr>
          <w:rFonts w:ascii="Times New Roman" w:hAnsi="Times New Roman" w:cs="Times New Roman"/>
          <w:sz w:val="28"/>
          <w:szCs w:val="28"/>
        </w:rPr>
        <w:t>предоставляют</w:t>
      </w:r>
      <w:r w:rsidR="0073508D" w:rsidRPr="00354417">
        <w:rPr>
          <w:rFonts w:ascii="Times New Roman" w:hAnsi="Times New Roman" w:cs="Times New Roman"/>
          <w:sz w:val="28"/>
          <w:szCs w:val="28"/>
        </w:rPr>
        <w:t>ся</w:t>
      </w:r>
      <w:r w:rsidR="00283C0F" w:rsidRPr="00BC46F4">
        <w:rPr>
          <w:rFonts w:ascii="Times New Roman" w:hAnsi="Times New Roman" w:cs="Times New Roman"/>
          <w:sz w:val="28"/>
          <w:szCs w:val="28"/>
        </w:rPr>
        <w:t xml:space="preserve"> различные меры </w:t>
      </w:r>
      <w:r w:rsidR="00283C0F">
        <w:rPr>
          <w:rFonts w:ascii="Times New Roman" w:hAnsi="Times New Roman" w:cs="Times New Roman"/>
          <w:sz w:val="28"/>
          <w:szCs w:val="28"/>
        </w:rPr>
        <w:t>финансовой поддержки субъектам, в том числе:</w:t>
      </w:r>
    </w:p>
    <w:p w:rsidR="00283C0F" w:rsidRPr="00FB53C9" w:rsidRDefault="00283C0F" w:rsidP="008553EC">
      <w:pPr>
        <w:tabs>
          <w:tab w:val="left" w:pos="1134"/>
          <w:tab w:val="left" w:pos="1276"/>
        </w:tabs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3C9">
        <w:rPr>
          <w:rFonts w:ascii="Times New Roman" w:hAnsi="Times New Roman" w:cs="Times New Roman"/>
          <w:sz w:val="28"/>
          <w:szCs w:val="28"/>
        </w:rPr>
        <w:t xml:space="preserve">1.Предоставление финансовой поддержки субъектам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FB53C9">
        <w:rPr>
          <w:rFonts w:ascii="Times New Roman" w:hAnsi="Times New Roman" w:cs="Times New Roman"/>
          <w:sz w:val="28"/>
          <w:szCs w:val="28"/>
        </w:rPr>
        <w:t>, осуществляющим социально значимые виды деятельности в муниципальных образованиях, в том числе социальным предприятиям в виде возмещения затрат:</w:t>
      </w:r>
    </w:p>
    <w:p w:rsidR="00283C0F" w:rsidRPr="00FB53C9" w:rsidRDefault="00283C0F" w:rsidP="008553EC">
      <w:pPr>
        <w:tabs>
          <w:tab w:val="left" w:pos="1134"/>
          <w:tab w:val="left" w:pos="1276"/>
        </w:tabs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3C9">
        <w:rPr>
          <w:rFonts w:ascii="Times New Roman" w:hAnsi="Times New Roman" w:cs="Times New Roman"/>
          <w:sz w:val="28"/>
          <w:szCs w:val="28"/>
        </w:rPr>
        <w:t>на аренду (субаренду) нежилых помещений, находящихся в частной собственности;</w:t>
      </w:r>
    </w:p>
    <w:p w:rsidR="00283C0F" w:rsidRPr="00FB53C9" w:rsidRDefault="00283C0F" w:rsidP="008553EC">
      <w:pPr>
        <w:tabs>
          <w:tab w:val="left" w:pos="1134"/>
          <w:tab w:val="left" w:pos="1276"/>
        </w:tabs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3C9">
        <w:rPr>
          <w:rFonts w:ascii="Times New Roman" w:hAnsi="Times New Roman" w:cs="Times New Roman"/>
          <w:sz w:val="28"/>
          <w:szCs w:val="28"/>
        </w:rPr>
        <w:t>на приобретение нового оборудования (основных средств) и лицензионных программных продуктов;</w:t>
      </w:r>
    </w:p>
    <w:p w:rsidR="00283C0F" w:rsidRPr="00FB53C9" w:rsidRDefault="00283C0F" w:rsidP="008553EC">
      <w:pPr>
        <w:tabs>
          <w:tab w:val="left" w:pos="1134"/>
          <w:tab w:val="left" w:pos="1276"/>
        </w:tabs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3C9">
        <w:rPr>
          <w:rFonts w:ascii="Times New Roman" w:hAnsi="Times New Roman" w:cs="Times New Roman"/>
          <w:sz w:val="28"/>
          <w:szCs w:val="28"/>
        </w:rPr>
        <w:t>на обязательную и добровольную сертификацию (декларирование) продукции (в том числе продовольственного сырья) местных товаропроизводителей;</w:t>
      </w:r>
    </w:p>
    <w:p w:rsidR="00283C0F" w:rsidRPr="00FB53C9" w:rsidRDefault="00283C0F" w:rsidP="008553EC">
      <w:pPr>
        <w:tabs>
          <w:tab w:val="left" w:pos="1134"/>
          <w:tab w:val="left" w:pos="1276"/>
        </w:tabs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3C9">
        <w:rPr>
          <w:rFonts w:ascii="Times New Roman" w:hAnsi="Times New Roman" w:cs="Times New Roman"/>
          <w:sz w:val="28"/>
          <w:szCs w:val="28"/>
        </w:rPr>
        <w:t>на консалтинговые услуги;</w:t>
      </w:r>
      <w:r w:rsidRPr="00FB53C9">
        <w:rPr>
          <w:rFonts w:ascii="Times New Roman" w:hAnsi="Times New Roman" w:cs="Times New Roman"/>
          <w:sz w:val="28"/>
          <w:szCs w:val="28"/>
        </w:rPr>
        <w:tab/>
      </w:r>
    </w:p>
    <w:p w:rsidR="00283C0F" w:rsidRPr="00FB53C9" w:rsidRDefault="00283C0F" w:rsidP="008553EC">
      <w:pPr>
        <w:tabs>
          <w:tab w:val="left" w:pos="1134"/>
          <w:tab w:val="left" w:pos="1276"/>
        </w:tabs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3C9">
        <w:rPr>
          <w:rFonts w:ascii="Times New Roman" w:hAnsi="Times New Roman" w:cs="Times New Roman"/>
          <w:sz w:val="28"/>
          <w:szCs w:val="28"/>
        </w:rPr>
        <w:t>на проведение специальной оценки условий труда;</w:t>
      </w:r>
    </w:p>
    <w:p w:rsidR="00283C0F" w:rsidRPr="00FB53C9" w:rsidRDefault="00283C0F" w:rsidP="008553EC">
      <w:pPr>
        <w:tabs>
          <w:tab w:val="left" w:pos="1134"/>
          <w:tab w:val="left" w:pos="1276"/>
        </w:tabs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3C9">
        <w:rPr>
          <w:rFonts w:ascii="Times New Roman" w:hAnsi="Times New Roman" w:cs="Times New Roman"/>
          <w:sz w:val="28"/>
          <w:szCs w:val="28"/>
        </w:rPr>
        <w:t>на повышение квалификации;</w:t>
      </w:r>
    </w:p>
    <w:p w:rsidR="00283C0F" w:rsidRPr="00FB53C9" w:rsidRDefault="00283C0F" w:rsidP="008553EC">
      <w:pPr>
        <w:tabs>
          <w:tab w:val="left" w:pos="1134"/>
          <w:tab w:val="left" w:pos="1276"/>
        </w:tabs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3C9">
        <w:rPr>
          <w:rFonts w:ascii="Times New Roman" w:hAnsi="Times New Roman" w:cs="Times New Roman"/>
          <w:sz w:val="28"/>
          <w:szCs w:val="28"/>
        </w:rPr>
        <w:t>на приобретение патента;</w:t>
      </w:r>
    </w:p>
    <w:p w:rsidR="00283C0F" w:rsidRPr="00FB53C9" w:rsidRDefault="00283C0F" w:rsidP="008553EC">
      <w:pPr>
        <w:tabs>
          <w:tab w:val="left" w:pos="1134"/>
          <w:tab w:val="left" w:pos="1276"/>
        </w:tabs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3C9">
        <w:rPr>
          <w:rFonts w:ascii="Times New Roman" w:hAnsi="Times New Roman" w:cs="Times New Roman"/>
          <w:sz w:val="28"/>
          <w:szCs w:val="28"/>
        </w:rPr>
        <w:t xml:space="preserve">на обустройство помещений для занятий спортом и открытых спортивных площадок; </w:t>
      </w:r>
    </w:p>
    <w:p w:rsidR="00283C0F" w:rsidRPr="00FB53C9" w:rsidRDefault="00283C0F" w:rsidP="008553EC">
      <w:pPr>
        <w:tabs>
          <w:tab w:val="left" w:pos="1134"/>
          <w:tab w:val="left" w:pos="1276"/>
        </w:tabs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3C9">
        <w:rPr>
          <w:rFonts w:ascii="Times New Roman" w:hAnsi="Times New Roman" w:cs="Times New Roman"/>
          <w:sz w:val="28"/>
          <w:szCs w:val="28"/>
        </w:rPr>
        <w:t>на оплату коммунальных услуг;</w:t>
      </w:r>
    </w:p>
    <w:p w:rsidR="00283C0F" w:rsidRPr="00FB53C9" w:rsidRDefault="00283C0F" w:rsidP="008553EC">
      <w:pPr>
        <w:tabs>
          <w:tab w:val="left" w:pos="1134"/>
          <w:tab w:val="left" w:pos="1276"/>
        </w:tabs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3C9">
        <w:rPr>
          <w:rFonts w:ascii="Times New Roman" w:hAnsi="Times New Roman" w:cs="Times New Roman"/>
          <w:sz w:val="28"/>
          <w:szCs w:val="28"/>
        </w:rPr>
        <w:t>на приобретение контрольно-кассовой техники;</w:t>
      </w:r>
    </w:p>
    <w:p w:rsidR="00283C0F" w:rsidRPr="00FB53C9" w:rsidRDefault="00283C0F" w:rsidP="008553EC">
      <w:pPr>
        <w:tabs>
          <w:tab w:val="left" w:pos="1134"/>
          <w:tab w:val="left" w:pos="1276"/>
        </w:tabs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3C9">
        <w:rPr>
          <w:rFonts w:ascii="Times New Roman" w:hAnsi="Times New Roman" w:cs="Times New Roman"/>
          <w:sz w:val="28"/>
          <w:szCs w:val="28"/>
        </w:rPr>
        <w:t>на приобретение нестационарных торговых объектов;</w:t>
      </w:r>
    </w:p>
    <w:p w:rsidR="00283C0F" w:rsidRPr="00FB53C9" w:rsidRDefault="00283C0F" w:rsidP="008553EC">
      <w:pPr>
        <w:tabs>
          <w:tab w:val="left" w:pos="1134"/>
          <w:tab w:val="left" w:pos="1276"/>
        </w:tabs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3C9">
        <w:rPr>
          <w:rFonts w:ascii="Times New Roman" w:hAnsi="Times New Roman" w:cs="Times New Roman"/>
          <w:sz w:val="28"/>
          <w:szCs w:val="28"/>
        </w:rPr>
        <w:t>на развитие товаропроводящей сети (возмещение затрат, связанных с реализацией ремесленных товаров (фирменных магазинов ремесленной продукции, магазинов-мастерских по производству и сбыту продукции и изделий народных художественных промыслов и ремесел, торговых объектов (киоски, торговые павильоны, лотки, палатки));</w:t>
      </w:r>
    </w:p>
    <w:p w:rsidR="00283C0F" w:rsidRPr="00FB53C9" w:rsidRDefault="00283C0F" w:rsidP="008553EC">
      <w:pPr>
        <w:tabs>
          <w:tab w:val="left" w:pos="1134"/>
          <w:tab w:val="left" w:pos="1276"/>
        </w:tabs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3C9">
        <w:rPr>
          <w:rFonts w:ascii="Times New Roman" w:hAnsi="Times New Roman" w:cs="Times New Roman"/>
          <w:sz w:val="28"/>
          <w:szCs w:val="28"/>
        </w:rPr>
        <w:lastRenderedPageBreak/>
        <w:t>на приобретение сырья, расходных материалов и инструментов, необходимых для производства продукции и изделий народных художественных промыслов и ремесел;</w:t>
      </w:r>
    </w:p>
    <w:p w:rsidR="00283C0F" w:rsidRPr="00FB53C9" w:rsidRDefault="00283C0F" w:rsidP="008553EC">
      <w:pPr>
        <w:tabs>
          <w:tab w:val="left" w:pos="1134"/>
          <w:tab w:val="left" w:pos="1276"/>
        </w:tabs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3C9">
        <w:rPr>
          <w:rFonts w:ascii="Times New Roman" w:hAnsi="Times New Roman" w:cs="Times New Roman"/>
          <w:sz w:val="28"/>
          <w:szCs w:val="28"/>
        </w:rPr>
        <w:t>на создание и (или) развитие центров (групп) времяпрепровождения детей, в том числе кратковременного пребывания детей и дошкольных образовательных центров (возмещение затрат на аренду (субаренду) и (или) выкуп нежилых помещений, ремонт (реконструкцию) помещений для осуществления деятельности, приобретение оборудования, материалов и инвентаря);</w:t>
      </w:r>
    </w:p>
    <w:p w:rsidR="00283C0F" w:rsidRPr="00FB53C9" w:rsidRDefault="00283C0F" w:rsidP="008553EC">
      <w:pPr>
        <w:tabs>
          <w:tab w:val="left" w:pos="1134"/>
          <w:tab w:val="left" w:pos="1276"/>
        </w:tabs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3C9">
        <w:rPr>
          <w:rFonts w:ascii="Times New Roman" w:hAnsi="Times New Roman" w:cs="Times New Roman"/>
          <w:sz w:val="28"/>
          <w:szCs w:val="28"/>
        </w:rPr>
        <w:t>на энергосбережение (возмещение затрат на приобретение и внедрение инновационных технологий, оборудования и материалов, проведение на объектах энергетических обследований);</w:t>
      </w:r>
    </w:p>
    <w:p w:rsidR="00283C0F" w:rsidRPr="00FB53C9" w:rsidRDefault="00283C0F" w:rsidP="008553EC">
      <w:pPr>
        <w:tabs>
          <w:tab w:val="left" w:pos="1134"/>
          <w:tab w:val="left" w:pos="1276"/>
        </w:tabs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3C9">
        <w:rPr>
          <w:rFonts w:ascii="Times New Roman" w:hAnsi="Times New Roman" w:cs="Times New Roman"/>
          <w:sz w:val="28"/>
          <w:szCs w:val="28"/>
        </w:rPr>
        <w:t xml:space="preserve">на создание </w:t>
      </w:r>
      <w:proofErr w:type="spellStart"/>
      <w:r w:rsidRPr="00FB53C9"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 w:rsidRPr="00FB53C9">
        <w:rPr>
          <w:rFonts w:ascii="Times New Roman" w:hAnsi="Times New Roman" w:cs="Times New Roman"/>
          <w:sz w:val="28"/>
          <w:szCs w:val="28"/>
        </w:rPr>
        <w:t>-центров (возмещение затрат на аренду (субаренду) и (или) выкуп нежилых помещений, на ремонт (реконструкцию) помещений, на оборудование рабочих мест для субъектов МСП и помещений для проведения совещаний (конференций);</w:t>
      </w:r>
    </w:p>
    <w:p w:rsidR="00283C0F" w:rsidRPr="00FB53C9" w:rsidRDefault="00283C0F" w:rsidP="008553EC">
      <w:pPr>
        <w:tabs>
          <w:tab w:val="left" w:pos="1134"/>
          <w:tab w:val="left" w:pos="1276"/>
        </w:tabs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3C9">
        <w:rPr>
          <w:rFonts w:ascii="Times New Roman" w:hAnsi="Times New Roman" w:cs="Times New Roman"/>
          <w:sz w:val="28"/>
          <w:szCs w:val="28"/>
        </w:rPr>
        <w:t xml:space="preserve">2.Предоставление финансовой поддержки впервые зарегистрированным и действующим менее 1 года субъектам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FB53C9">
        <w:rPr>
          <w:rFonts w:ascii="Times New Roman" w:hAnsi="Times New Roman" w:cs="Times New Roman"/>
          <w:sz w:val="28"/>
          <w:szCs w:val="28"/>
        </w:rPr>
        <w:t>, осуществляющим социально значимые виды деятельности в муниципальных образованиях, в том числе социальным предприятиям в виде возмещения затрат:</w:t>
      </w:r>
    </w:p>
    <w:p w:rsidR="00283C0F" w:rsidRPr="00FB53C9" w:rsidRDefault="00283C0F" w:rsidP="008553EC">
      <w:pPr>
        <w:tabs>
          <w:tab w:val="left" w:pos="1134"/>
          <w:tab w:val="left" w:pos="1276"/>
        </w:tabs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3C9">
        <w:rPr>
          <w:rFonts w:ascii="Times New Roman" w:hAnsi="Times New Roman" w:cs="Times New Roman"/>
          <w:sz w:val="28"/>
          <w:szCs w:val="28"/>
        </w:rPr>
        <w:t>на государственную регистрацию юридического лица или индивидуального предпринимателя;</w:t>
      </w:r>
    </w:p>
    <w:p w:rsidR="00283C0F" w:rsidRPr="00FB53C9" w:rsidRDefault="00283C0F" w:rsidP="008553EC">
      <w:pPr>
        <w:tabs>
          <w:tab w:val="left" w:pos="1134"/>
          <w:tab w:val="left" w:pos="1276"/>
        </w:tabs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3C9">
        <w:rPr>
          <w:rFonts w:ascii="Times New Roman" w:hAnsi="Times New Roman" w:cs="Times New Roman"/>
          <w:sz w:val="28"/>
          <w:szCs w:val="28"/>
        </w:rPr>
        <w:t>на аренду (субаренду) нежилых помещений, находящихся в частной собственности;</w:t>
      </w:r>
    </w:p>
    <w:p w:rsidR="00283C0F" w:rsidRPr="00FB53C9" w:rsidRDefault="00283C0F" w:rsidP="008553EC">
      <w:pPr>
        <w:tabs>
          <w:tab w:val="left" w:pos="1134"/>
          <w:tab w:val="left" w:pos="1276"/>
        </w:tabs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3C9">
        <w:rPr>
          <w:rFonts w:ascii="Times New Roman" w:hAnsi="Times New Roman" w:cs="Times New Roman"/>
          <w:sz w:val="28"/>
          <w:szCs w:val="28"/>
        </w:rPr>
        <w:t>на оплату коммунальных услуг нежилых помещений;</w:t>
      </w:r>
    </w:p>
    <w:p w:rsidR="00283C0F" w:rsidRPr="00FB53C9" w:rsidRDefault="00283C0F" w:rsidP="008553EC">
      <w:pPr>
        <w:tabs>
          <w:tab w:val="left" w:pos="1134"/>
          <w:tab w:val="left" w:pos="1276"/>
        </w:tabs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3C9">
        <w:rPr>
          <w:rFonts w:ascii="Times New Roman" w:hAnsi="Times New Roman" w:cs="Times New Roman"/>
          <w:sz w:val="28"/>
          <w:szCs w:val="28"/>
        </w:rPr>
        <w:t>на приобретение основных средств (оборудование, оргтехника, мебель);</w:t>
      </w:r>
    </w:p>
    <w:p w:rsidR="00283C0F" w:rsidRPr="00FB53C9" w:rsidRDefault="00283C0F" w:rsidP="008553EC">
      <w:pPr>
        <w:tabs>
          <w:tab w:val="left" w:pos="1134"/>
          <w:tab w:val="left" w:pos="1276"/>
        </w:tabs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3C9">
        <w:rPr>
          <w:rFonts w:ascii="Times New Roman" w:hAnsi="Times New Roman" w:cs="Times New Roman"/>
          <w:sz w:val="28"/>
          <w:szCs w:val="28"/>
        </w:rPr>
        <w:t>на приобретение инвентаря производственного назначения;</w:t>
      </w:r>
    </w:p>
    <w:p w:rsidR="00283C0F" w:rsidRPr="00FB53C9" w:rsidRDefault="00283C0F" w:rsidP="008553EC">
      <w:pPr>
        <w:tabs>
          <w:tab w:val="left" w:pos="1134"/>
          <w:tab w:val="left" w:pos="1276"/>
        </w:tabs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3C9">
        <w:rPr>
          <w:rFonts w:ascii="Times New Roman" w:hAnsi="Times New Roman" w:cs="Times New Roman"/>
          <w:sz w:val="28"/>
          <w:szCs w:val="28"/>
        </w:rPr>
        <w:t>на рекламу;</w:t>
      </w:r>
    </w:p>
    <w:p w:rsidR="00283C0F" w:rsidRPr="00FB53C9" w:rsidRDefault="00283C0F" w:rsidP="008553EC">
      <w:pPr>
        <w:tabs>
          <w:tab w:val="left" w:pos="1134"/>
          <w:tab w:val="left" w:pos="1276"/>
        </w:tabs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3C9">
        <w:rPr>
          <w:rFonts w:ascii="Times New Roman" w:hAnsi="Times New Roman" w:cs="Times New Roman"/>
          <w:sz w:val="28"/>
          <w:szCs w:val="28"/>
        </w:rPr>
        <w:t>на выплаты по передаче прав на франшизу (паушальный взнос);</w:t>
      </w:r>
    </w:p>
    <w:p w:rsidR="00283C0F" w:rsidRPr="00FB53C9" w:rsidRDefault="00283C0F" w:rsidP="008553EC">
      <w:pPr>
        <w:tabs>
          <w:tab w:val="left" w:pos="1134"/>
          <w:tab w:val="left" w:pos="1276"/>
        </w:tabs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3C9">
        <w:rPr>
          <w:rFonts w:ascii="Times New Roman" w:hAnsi="Times New Roman" w:cs="Times New Roman"/>
          <w:sz w:val="28"/>
          <w:szCs w:val="28"/>
        </w:rPr>
        <w:t xml:space="preserve">на ремонтные работы </w:t>
      </w:r>
      <w:proofErr w:type="gramStart"/>
      <w:r w:rsidRPr="00FB53C9">
        <w:rPr>
          <w:rFonts w:ascii="Times New Roman" w:hAnsi="Times New Roman" w:cs="Times New Roman"/>
          <w:sz w:val="28"/>
          <w:szCs w:val="28"/>
        </w:rPr>
        <w:t>в нежилых помещений</w:t>
      </w:r>
      <w:proofErr w:type="gramEnd"/>
      <w:r w:rsidRPr="00FB53C9">
        <w:rPr>
          <w:rFonts w:ascii="Times New Roman" w:hAnsi="Times New Roman" w:cs="Times New Roman"/>
          <w:sz w:val="28"/>
          <w:szCs w:val="28"/>
        </w:rPr>
        <w:t>, выполняемые при подготовке помещений к эксплуатации.</w:t>
      </w:r>
    </w:p>
    <w:p w:rsidR="00283C0F" w:rsidRPr="00FB53C9" w:rsidRDefault="00283C0F" w:rsidP="008553EC">
      <w:pPr>
        <w:tabs>
          <w:tab w:val="left" w:pos="1134"/>
          <w:tab w:val="left" w:pos="1276"/>
        </w:tabs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3C9">
        <w:rPr>
          <w:rFonts w:ascii="Times New Roman" w:hAnsi="Times New Roman" w:cs="Times New Roman"/>
          <w:sz w:val="28"/>
          <w:szCs w:val="28"/>
        </w:rPr>
        <w:t>3.Предоставление финансовой поддержки инновационным компаниям, деятельность которых заключается в практическом применении (внедрении) результатов интеллектуальной деятельности в виде возмещения затрат:</w:t>
      </w:r>
    </w:p>
    <w:p w:rsidR="00283C0F" w:rsidRPr="00FB53C9" w:rsidRDefault="00283C0F" w:rsidP="008553EC">
      <w:pPr>
        <w:tabs>
          <w:tab w:val="left" w:pos="1134"/>
          <w:tab w:val="left" w:pos="1276"/>
        </w:tabs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3C9">
        <w:rPr>
          <w:rFonts w:ascii="Times New Roman" w:hAnsi="Times New Roman" w:cs="Times New Roman"/>
          <w:sz w:val="28"/>
          <w:szCs w:val="28"/>
        </w:rPr>
        <w:t>на приобретение машин и оборудования, связанных с практическим применением (внедрением) инновационной компанией результатов интеллектуальной деятельности;</w:t>
      </w:r>
    </w:p>
    <w:p w:rsidR="00283C0F" w:rsidRPr="00FB53C9" w:rsidRDefault="00283C0F" w:rsidP="008553EC">
      <w:pPr>
        <w:tabs>
          <w:tab w:val="left" w:pos="1134"/>
          <w:tab w:val="left" w:pos="1276"/>
        </w:tabs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3C9">
        <w:rPr>
          <w:rFonts w:ascii="Times New Roman" w:hAnsi="Times New Roman" w:cs="Times New Roman"/>
          <w:sz w:val="28"/>
          <w:szCs w:val="28"/>
        </w:rPr>
        <w:t>на приобретение результатов интеллектуальной деятельности (в том числе прав на патенты, лицензии на использование изобретений, промышленных образцов, полезных моделей);</w:t>
      </w:r>
    </w:p>
    <w:p w:rsidR="00283C0F" w:rsidRPr="00FB53C9" w:rsidRDefault="00283C0F" w:rsidP="008553EC">
      <w:pPr>
        <w:tabs>
          <w:tab w:val="left" w:pos="1134"/>
          <w:tab w:val="left" w:pos="1276"/>
        </w:tabs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3C9">
        <w:rPr>
          <w:rFonts w:ascii="Times New Roman" w:hAnsi="Times New Roman" w:cs="Times New Roman"/>
          <w:sz w:val="28"/>
          <w:szCs w:val="28"/>
        </w:rPr>
        <w:t>на приобретение программных продуктов;</w:t>
      </w:r>
    </w:p>
    <w:p w:rsidR="00283C0F" w:rsidRPr="00FB53C9" w:rsidRDefault="00283C0F" w:rsidP="008553EC">
      <w:pPr>
        <w:tabs>
          <w:tab w:val="left" w:pos="1134"/>
          <w:tab w:val="left" w:pos="1276"/>
        </w:tabs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3C9">
        <w:rPr>
          <w:rFonts w:ascii="Times New Roman" w:hAnsi="Times New Roman" w:cs="Times New Roman"/>
          <w:sz w:val="28"/>
          <w:szCs w:val="28"/>
        </w:rPr>
        <w:t>на аренду (субаренду) нежилых помещений;</w:t>
      </w:r>
    </w:p>
    <w:p w:rsidR="00283C0F" w:rsidRPr="00FB53C9" w:rsidRDefault="00283C0F" w:rsidP="008553EC">
      <w:pPr>
        <w:tabs>
          <w:tab w:val="left" w:pos="1134"/>
          <w:tab w:val="left" w:pos="1276"/>
        </w:tabs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3C9">
        <w:rPr>
          <w:rFonts w:ascii="Times New Roman" w:hAnsi="Times New Roman" w:cs="Times New Roman"/>
          <w:sz w:val="28"/>
          <w:szCs w:val="28"/>
        </w:rPr>
        <w:t>на сертификацию и патентование.</w:t>
      </w:r>
    </w:p>
    <w:p w:rsidR="00283C0F" w:rsidRPr="00FB53C9" w:rsidRDefault="00283C0F" w:rsidP="008553EC">
      <w:pPr>
        <w:tabs>
          <w:tab w:val="left" w:pos="1134"/>
          <w:tab w:val="left" w:pos="1276"/>
        </w:tabs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3C9">
        <w:rPr>
          <w:rFonts w:ascii="Times New Roman" w:hAnsi="Times New Roman" w:cs="Times New Roman"/>
          <w:sz w:val="28"/>
          <w:szCs w:val="28"/>
        </w:rPr>
        <w:t xml:space="preserve">4.Предоставление финансовой поддержки субъектам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FB53C9">
        <w:rPr>
          <w:rFonts w:ascii="Times New Roman" w:hAnsi="Times New Roman" w:cs="Times New Roman"/>
          <w:sz w:val="28"/>
          <w:szCs w:val="28"/>
        </w:rPr>
        <w:t xml:space="preserve">, зарегистрированным и (или) состоящим на налоговом учете и осуществляющим свою деятельность на территории, включенной в перечень, утвержденный </w:t>
      </w:r>
      <w:r w:rsidRPr="00FB53C9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Российской Федерации от 23 мая 2000 года № 402 «Об утверждении Перечня районов Крайнего Севера и приравненных к ним местностей с ограниченными сроками завоза грузов (продукции)» в виде возмещения затрат:</w:t>
      </w:r>
    </w:p>
    <w:p w:rsidR="00283C0F" w:rsidRPr="00FB53C9" w:rsidRDefault="00283C0F" w:rsidP="008553EC">
      <w:pPr>
        <w:tabs>
          <w:tab w:val="left" w:pos="1134"/>
          <w:tab w:val="left" w:pos="1276"/>
        </w:tabs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3C9">
        <w:rPr>
          <w:rFonts w:ascii="Times New Roman" w:hAnsi="Times New Roman" w:cs="Times New Roman"/>
          <w:sz w:val="28"/>
          <w:szCs w:val="28"/>
        </w:rPr>
        <w:t>на строительство объектов недвижимого имущества для целей осуществления предпринимательской деятельности в сфере торговли (за исключением торговли товарами подакцизной группы), бытовых услуг, производственной деятельности и сельского хозяйства;</w:t>
      </w:r>
    </w:p>
    <w:p w:rsidR="00283C0F" w:rsidRPr="00FB53C9" w:rsidRDefault="00283C0F" w:rsidP="008553EC">
      <w:pPr>
        <w:tabs>
          <w:tab w:val="left" w:pos="1134"/>
          <w:tab w:val="left" w:pos="1276"/>
        </w:tabs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3C9">
        <w:rPr>
          <w:rFonts w:ascii="Times New Roman" w:hAnsi="Times New Roman" w:cs="Times New Roman"/>
          <w:sz w:val="28"/>
          <w:szCs w:val="28"/>
        </w:rPr>
        <w:t>на приобретение и (или) доставку кормов для сельскохозяйственных животных и птицы;</w:t>
      </w:r>
    </w:p>
    <w:p w:rsidR="00283C0F" w:rsidRPr="00FB53C9" w:rsidRDefault="00283C0F" w:rsidP="008553EC">
      <w:pPr>
        <w:tabs>
          <w:tab w:val="left" w:pos="1134"/>
          <w:tab w:val="left" w:pos="1276"/>
        </w:tabs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3C9">
        <w:rPr>
          <w:rFonts w:ascii="Times New Roman" w:hAnsi="Times New Roman" w:cs="Times New Roman"/>
          <w:sz w:val="28"/>
          <w:szCs w:val="28"/>
        </w:rPr>
        <w:t>на приобретение и (или) доставку муки для производства хлеба и хлебобулочных изделий;</w:t>
      </w:r>
    </w:p>
    <w:p w:rsidR="00283C0F" w:rsidRPr="00FB53C9" w:rsidRDefault="00283C0F" w:rsidP="008553EC">
      <w:pPr>
        <w:tabs>
          <w:tab w:val="left" w:pos="1134"/>
          <w:tab w:val="left" w:pos="1276"/>
        </w:tabs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3C9">
        <w:rPr>
          <w:rFonts w:ascii="Times New Roman" w:hAnsi="Times New Roman" w:cs="Times New Roman"/>
          <w:sz w:val="28"/>
          <w:szCs w:val="28"/>
        </w:rPr>
        <w:t>на доставку продуктов питания первой необходимости.</w:t>
      </w:r>
    </w:p>
    <w:p w:rsidR="00283C0F" w:rsidRDefault="00283C0F" w:rsidP="008553EC">
      <w:pPr>
        <w:tabs>
          <w:tab w:val="left" w:pos="1134"/>
          <w:tab w:val="left" w:pos="1276"/>
        </w:tabs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3C9">
        <w:rPr>
          <w:rFonts w:ascii="Times New Roman" w:hAnsi="Times New Roman" w:cs="Times New Roman"/>
          <w:sz w:val="28"/>
          <w:szCs w:val="28"/>
        </w:rPr>
        <w:t xml:space="preserve">5.Предоставление финансовой поддержки субъектам </w:t>
      </w:r>
      <w:r>
        <w:rPr>
          <w:rFonts w:ascii="Times New Roman" w:hAnsi="Times New Roman" w:cs="Times New Roman"/>
          <w:sz w:val="28"/>
          <w:szCs w:val="28"/>
        </w:rPr>
        <w:t xml:space="preserve">МСП </w:t>
      </w:r>
      <w:r w:rsidRPr="00FB53C9">
        <w:rPr>
          <w:rFonts w:ascii="Times New Roman" w:hAnsi="Times New Roman" w:cs="Times New Roman"/>
          <w:sz w:val="28"/>
          <w:szCs w:val="28"/>
        </w:rPr>
        <w:t>на создание и (или) развитие деятельности центров молодежного инновационного творчества.</w:t>
      </w:r>
    </w:p>
    <w:p w:rsidR="00283C0F" w:rsidRDefault="00283C0F" w:rsidP="008553EC">
      <w:pPr>
        <w:widowControl w:val="0"/>
        <w:spacing w:after="0" w:line="240" w:lineRule="atLeast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Pr="00283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автономного округа по государственной программе «Развитие экономического потенциала» осуществляют предоставление финансовой поддержки субъектам МСП,</w:t>
      </w:r>
      <w:r w:rsidRPr="0028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деятельность в отраслях, пострадавших от распространения новой </w:t>
      </w:r>
      <w:proofErr w:type="spellStart"/>
      <w:r w:rsidRPr="00283C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28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вызванной COVID-19,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возмещения части затрат на </w:t>
      </w:r>
      <w:r w:rsidRPr="00283C0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аренду (субаренду) нежилых помещений, находящихся в коммерческой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коммунальные и </w:t>
      </w:r>
      <w:r w:rsidRPr="00283C0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жилищно-коммунальные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53EA" w:rsidRPr="009562AA" w:rsidRDefault="00283C0F" w:rsidP="008553EC">
      <w:pPr>
        <w:widowControl w:val="0"/>
        <w:spacing w:after="0" w:line="240" w:lineRule="atLeast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</w:t>
      </w:r>
      <w:r w:rsidR="00DA53EA" w:rsidRPr="009562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продления сроков оказания мер поддержки субъектам малого и среднего предпринимательства,</w:t>
      </w:r>
      <w:r w:rsidR="00DA53EA" w:rsidRPr="009562AA">
        <w:t xml:space="preserve"> </w:t>
      </w:r>
      <w:r w:rsidR="00DA53EA" w:rsidRPr="0095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осуществляющим деятельность в наибольшей степени пострадавших отраслях российской экономики в результате распространения новой </w:t>
      </w:r>
      <w:proofErr w:type="spellStart"/>
      <w:r w:rsidR="00DA53EA" w:rsidRPr="009562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</w:t>
      </w:r>
      <w:r w:rsidR="006B06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53EA" w:rsidRPr="009562A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вирусной</w:t>
      </w:r>
      <w:proofErr w:type="spellEnd"/>
      <w:r w:rsidR="00DA53EA" w:rsidRPr="0095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и введения дополнительных мер поддержки,</w:t>
      </w:r>
      <w:r w:rsidR="00243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Думу Ханты-Мансийского автономного округа – Югры внесен законопроект,</w:t>
      </w:r>
      <w:r w:rsidR="00DA53EA" w:rsidRPr="0095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предусмотрено:</w:t>
      </w:r>
    </w:p>
    <w:p w:rsidR="00DA53EA" w:rsidRPr="009562AA" w:rsidRDefault="00DA53EA" w:rsidP="008553EC">
      <w:pPr>
        <w:pStyle w:val="ae"/>
        <w:widowControl w:val="0"/>
        <w:numPr>
          <w:ilvl w:val="0"/>
          <w:numId w:val="1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Продление на 2021 год сниженной до 1% для субъектов малого бизнеса, осуществляющих деятельность в сферах, наиболее пострадавших в условиях ухудшения ситуации, ставки налога по упрощенной системе налогообложения и выбравших в качестве объекта налогообложения доходы.</w:t>
      </w:r>
    </w:p>
    <w:p w:rsidR="00DA53EA" w:rsidRPr="009562AA" w:rsidRDefault="00DA53EA" w:rsidP="008553EC">
      <w:pPr>
        <w:pStyle w:val="ae"/>
        <w:widowControl w:val="0"/>
        <w:numPr>
          <w:ilvl w:val="0"/>
          <w:numId w:val="1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AA"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  <w:t>Сохранение на 2021 год сниженной до 1% для субъектов МСП ставки по налогу на имущество организаций в отношении объектов недвижимого имущества, налоговая база по которым определяется как их кадастровая стоимость.</w:t>
      </w:r>
    </w:p>
    <w:p w:rsidR="00DA53EA" w:rsidRPr="009562AA" w:rsidRDefault="00DA53EA" w:rsidP="008553EC">
      <w:pPr>
        <w:pStyle w:val="ae"/>
        <w:widowControl w:val="0"/>
        <w:numPr>
          <w:ilvl w:val="0"/>
          <w:numId w:val="1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действующих размеров потенциально возможного к получению годового дохода по патентной системе налогообложения.</w:t>
      </w:r>
    </w:p>
    <w:p w:rsidR="00DA53EA" w:rsidRPr="009562AA" w:rsidRDefault="00DA53EA" w:rsidP="008553EC">
      <w:pPr>
        <w:pStyle w:val="ae"/>
        <w:widowControl w:val="0"/>
        <w:numPr>
          <w:ilvl w:val="0"/>
          <w:numId w:val="1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периметра применения патентной системы налогообложения за счет:</w:t>
      </w:r>
    </w:p>
    <w:p w:rsidR="00DA53EA" w:rsidRPr="009562AA" w:rsidRDefault="00DA53EA" w:rsidP="008553EC">
      <w:pPr>
        <w:widowControl w:val="0"/>
        <w:spacing w:after="0" w:line="240" w:lineRule="atLeast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A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предельного размера площади стационарной торговой сети, имеющих торговые залы, и объектов организации общественного питания, имеющих залы обслуживания посетителей с 50 до 150 кв. м;</w:t>
      </w:r>
    </w:p>
    <w:p w:rsidR="00DA53EA" w:rsidRPr="009562AA" w:rsidRDefault="00DA53EA" w:rsidP="008553EC">
      <w:pPr>
        <w:widowControl w:val="0"/>
        <w:spacing w:after="0" w:line="240" w:lineRule="atLeast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дополнительных видов предпринимательской деятельности, </w:t>
      </w:r>
      <w:r w:rsidRPr="009562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подпадающих под действие патентной системы налогообложения.</w:t>
      </w:r>
    </w:p>
    <w:p w:rsidR="00DA53EA" w:rsidRPr="009562AA" w:rsidRDefault="00DA53EA" w:rsidP="008553EC">
      <w:pPr>
        <w:pStyle w:val="ae"/>
        <w:widowControl w:val="0"/>
        <w:numPr>
          <w:ilvl w:val="0"/>
          <w:numId w:val="1"/>
        </w:numPr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на 2021 год льготы по налогу на имущество организаций для субъектов малого предпринимательства - арендаторов в отношении объектов, предоставляемых арендодателями для осуществления деятельности в сфере образования, здравоохранения, культуры, спорта, общественного питания и бытового обслуживания, при условии снижения размера арендной платы не менее, чем на 50 процентов и предоставления отсрочки по ее уплате.</w:t>
      </w:r>
    </w:p>
    <w:p w:rsidR="00DA53EA" w:rsidRPr="00D34237" w:rsidRDefault="00243CE3" w:rsidP="008553EC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законопроекта позволит в 2021 году снизить налоговую нагрузку не</w:t>
      </w:r>
      <w:r w:rsidR="00DA53EA" w:rsidRPr="009562AA">
        <w:rPr>
          <w:rFonts w:ascii="Times New Roman" w:hAnsi="Times New Roman" w:cs="Times New Roman"/>
          <w:sz w:val="28"/>
          <w:szCs w:val="28"/>
        </w:rPr>
        <w:t xml:space="preserve"> менее </w:t>
      </w:r>
      <w:r w:rsidR="00F0610A" w:rsidRPr="009562AA">
        <w:rPr>
          <w:rFonts w:ascii="Times New Roman" w:hAnsi="Times New Roman" w:cs="Times New Roman"/>
          <w:sz w:val="28"/>
          <w:szCs w:val="28"/>
        </w:rPr>
        <w:t>15 тыс</w:t>
      </w:r>
      <w:r w:rsidR="00DA53EA" w:rsidRPr="009562AA">
        <w:rPr>
          <w:rFonts w:ascii="Times New Roman" w:hAnsi="Times New Roman" w:cs="Times New Roman"/>
          <w:sz w:val="28"/>
          <w:szCs w:val="28"/>
        </w:rPr>
        <w:t>. субъектов малого и среднего предпринимательства</w:t>
      </w:r>
      <w:r w:rsidR="00D342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A53EA" w:rsidRPr="00D34237" w:rsidSect="00B1387A">
      <w:headerReference w:type="default" r:id="rId8"/>
      <w:headerReference w:type="first" r:id="rId9"/>
      <w:pgSz w:w="11906" w:h="16838"/>
      <w:pgMar w:top="851" w:right="68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7D3" w:rsidRDefault="004A17D3" w:rsidP="00F27F03">
      <w:pPr>
        <w:spacing w:after="0" w:line="240" w:lineRule="auto"/>
      </w:pPr>
      <w:r>
        <w:separator/>
      </w:r>
    </w:p>
  </w:endnote>
  <w:endnote w:type="continuationSeparator" w:id="0">
    <w:p w:rsidR="004A17D3" w:rsidRDefault="004A17D3" w:rsidP="00F27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7D3" w:rsidRDefault="004A17D3" w:rsidP="00F27F03">
      <w:pPr>
        <w:spacing w:after="0" w:line="240" w:lineRule="auto"/>
      </w:pPr>
      <w:r>
        <w:separator/>
      </w:r>
    </w:p>
  </w:footnote>
  <w:footnote w:type="continuationSeparator" w:id="0">
    <w:p w:rsidR="004A17D3" w:rsidRDefault="004A17D3" w:rsidP="00F27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8903556"/>
      <w:docPartObj>
        <w:docPartGallery w:val="Page Numbers (Top of Page)"/>
        <w:docPartUnique/>
      </w:docPartObj>
    </w:sdtPr>
    <w:sdtEndPr/>
    <w:sdtContent>
      <w:p w:rsidR="00B06ABD" w:rsidRDefault="00B06A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3EC">
          <w:rPr>
            <w:noProof/>
          </w:rPr>
          <w:t>2</w:t>
        </w:r>
        <w:r>
          <w:fldChar w:fldCharType="end"/>
        </w:r>
      </w:p>
    </w:sdtContent>
  </w:sdt>
  <w:p w:rsidR="00B06ABD" w:rsidRDefault="00B06A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BDA" w:rsidRDefault="00FA2BDA">
    <w:pPr>
      <w:pStyle w:val="a3"/>
      <w:jc w:val="center"/>
    </w:pPr>
  </w:p>
  <w:p w:rsidR="00FA2BDA" w:rsidRDefault="00FA2B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D0C64"/>
    <w:multiLevelType w:val="hybridMultilevel"/>
    <w:tmpl w:val="A49090A0"/>
    <w:lvl w:ilvl="0" w:tplc="55D43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D23"/>
    <w:rsid w:val="000F7BF7"/>
    <w:rsid w:val="001122C7"/>
    <w:rsid w:val="001B65CC"/>
    <w:rsid w:val="00243CE3"/>
    <w:rsid w:val="00247748"/>
    <w:rsid w:val="00283C0F"/>
    <w:rsid w:val="002B0D23"/>
    <w:rsid w:val="002C232A"/>
    <w:rsid w:val="00354417"/>
    <w:rsid w:val="003858EF"/>
    <w:rsid w:val="003C414B"/>
    <w:rsid w:val="00452CFA"/>
    <w:rsid w:val="004A17D3"/>
    <w:rsid w:val="004B7661"/>
    <w:rsid w:val="005748EE"/>
    <w:rsid w:val="005A6203"/>
    <w:rsid w:val="005B6AFD"/>
    <w:rsid w:val="00690FFB"/>
    <w:rsid w:val="006A577C"/>
    <w:rsid w:val="006B064C"/>
    <w:rsid w:val="00713EA2"/>
    <w:rsid w:val="0073504E"/>
    <w:rsid w:val="0073508D"/>
    <w:rsid w:val="007361DD"/>
    <w:rsid w:val="007502BB"/>
    <w:rsid w:val="00762F14"/>
    <w:rsid w:val="008553EC"/>
    <w:rsid w:val="008C437F"/>
    <w:rsid w:val="009562AA"/>
    <w:rsid w:val="00A65C36"/>
    <w:rsid w:val="00B06ABD"/>
    <w:rsid w:val="00B1387A"/>
    <w:rsid w:val="00BB1081"/>
    <w:rsid w:val="00D15923"/>
    <w:rsid w:val="00D34237"/>
    <w:rsid w:val="00DA53EA"/>
    <w:rsid w:val="00DB07DA"/>
    <w:rsid w:val="00DB13FA"/>
    <w:rsid w:val="00E001D8"/>
    <w:rsid w:val="00E849CF"/>
    <w:rsid w:val="00F0610A"/>
    <w:rsid w:val="00F27F03"/>
    <w:rsid w:val="00FA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99C61-2917-402B-BEA7-5509D498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F03"/>
  </w:style>
  <w:style w:type="paragraph" w:styleId="a5">
    <w:name w:val="footer"/>
    <w:basedOn w:val="a"/>
    <w:link w:val="a6"/>
    <w:uiPriority w:val="99"/>
    <w:unhideWhenUsed/>
    <w:rsid w:val="00F27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F03"/>
  </w:style>
  <w:style w:type="character" w:customStyle="1" w:styleId="a7">
    <w:name w:val="Привязка сноски"/>
    <w:rsid w:val="00DA53EA"/>
    <w:rPr>
      <w:vertAlign w:val="superscript"/>
    </w:rPr>
  </w:style>
  <w:style w:type="character" w:customStyle="1" w:styleId="ListLabel1">
    <w:name w:val="ListLabel 1"/>
    <w:qFormat/>
    <w:rsid w:val="00DA53EA"/>
    <w:rPr>
      <w:rFonts w:ascii="Times New Roman" w:hAnsi="Times New Roman" w:cs="Times New Roman"/>
      <w:i/>
      <w:color w:val="auto"/>
      <w:spacing w:val="-2"/>
      <w:sz w:val="28"/>
      <w:szCs w:val="28"/>
    </w:rPr>
  </w:style>
  <w:style w:type="character" w:customStyle="1" w:styleId="a8">
    <w:name w:val="Символ сноски"/>
    <w:qFormat/>
    <w:rsid w:val="00DA53EA"/>
  </w:style>
  <w:style w:type="character" w:customStyle="1" w:styleId="ListLabel4">
    <w:name w:val="ListLabel 4"/>
    <w:qFormat/>
    <w:rsid w:val="00DA53EA"/>
    <w:rPr>
      <w:rFonts w:ascii="Times New Roman" w:hAnsi="Times New Roman" w:cs="Times New Roman"/>
      <w:i/>
      <w:color w:val="auto"/>
      <w:sz w:val="28"/>
      <w:szCs w:val="28"/>
    </w:rPr>
  </w:style>
  <w:style w:type="paragraph" w:styleId="a9">
    <w:name w:val="Body Text"/>
    <w:basedOn w:val="a"/>
    <w:link w:val="aa"/>
    <w:rsid w:val="00DA53EA"/>
    <w:pPr>
      <w:spacing w:after="140"/>
    </w:pPr>
    <w:rPr>
      <w:rFonts w:ascii="Arial" w:eastAsia="Tahoma" w:hAnsi="Arial" w:cs="Liberation Sans"/>
      <w:color w:val="000000"/>
      <w:kern w:val="2"/>
      <w:sz w:val="36"/>
      <w:szCs w:val="24"/>
    </w:rPr>
  </w:style>
  <w:style w:type="character" w:customStyle="1" w:styleId="aa">
    <w:name w:val="Основной текст Знак"/>
    <w:basedOn w:val="a0"/>
    <w:link w:val="a9"/>
    <w:rsid w:val="00DA53EA"/>
    <w:rPr>
      <w:rFonts w:ascii="Arial" w:eastAsia="Tahoma" w:hAnsi="Arial" w:cs="Liberation Sans"/>
      <w:color w:val="000000"/>
      <w:kern w:val="2"/>
      <w:sz w:val="36"/>
      <w:szCs w:val="24"/>
    </w:rPr>
  </w:style>
  <w:style w:type="paragraph" w:styleId="HTML">
    <w:name w:val="HTML Preformatted"/>
    <w:basedOn w:val="a"/>
    <w:link w:val="HTML0"/>
    <w:uiPriority w:val="99"/>
    <w:qFormat/>
    <w:rsid w:val="00DA53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kern w:val="2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A53EA"/>
    <w:rPr>
      <w:rFonts w:ascii="Courier New" w:eastAsia="Times New Roman" w:hAnsi="Courier New" w:cs="Courier New"/>
      <w:color w:val="000000"/>
      <w:kern w:val="2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A53EA"/>
    <w:pPr>
      <w:spacing w:after="0" w:line="240" w:lineRule="auto"/>
    </w:pPr>
    <w:rPr>
      <w:rFonts w:ascii="Arial" w:eastAsia="Tahoma" w:hAnsi="Arial" w:cs="Liberation Sans"/>
      <w:color w:val="000000"/>
      <w:kern w:val="2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A53EA"/>
    <w:rPr>
      <w:rFonts w:ascii="Arial" w:eastAsia="Tahoma" w:hAnsi="Arial" w:cs="Liberation Sans"/>
      <w:color w:val="000000"/>
      <w:kern w:val="2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A53EA"/>
    <w:rPr>
      <w:vertAlign w:val="superscript"/>
    </w:rPr>
  </w:style>
  <w:style w:type="paragraph" w:styleId="ae">
    <w:name w:val="List Paragraph"/>
    <w:basedOn w:val="a"/>
    <w:uiPriority w:val="34"/>
    <w:qFormat/>
    <w:rsid w:val="00DA5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94D80-A690-4D44-8274-B9A7C364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Абдулина Алёна Николаевна</dc:creator>
  <cp:lastModifiedBy>Завьялова Ирина Сергеевна</cp:lastModifiedBy>
  <cp:revision>9</cp:revision>
  <dcterms:created xsi:type="dcterms:W3CDTF">2020-12-18T06:53:00Z</dcterms:created>
  <dcterms:modified xsi:type="dcterms:W3CDTF">2021-01-25T10:17:00Z</dcterms:modified>
</cp:coreProperties>
</file>