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27755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EC16EF">
        <w:rPr>
          <w:rFonts w:ascii="Times New Roman" w:hAnsi="Times New Roman" w:cs="Times New Roman"/>
          <w:sz w:val="28"/>
          <w:szCs w:val="28"/>
        </w:rPr>
        <w:t>сельского поселения Нижнесортымский!</w:t>
      </w:r>
    </w:p>
    <w:p w:rsidR="00127755" w:rsidRP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755">
        <w:rPr>
          <w:rFonts w:ascii="Times New Roman" w:hAnsi="Times New Roman" w:cs="Times New Roman"/>
          <w:sz w:val="28"/>
          <w:szCs w:val="28"/>
        </w:rPr>
        <w:t>Администрация Сургутского района и Общество с ограниченной ответственностью «Институт Территориального Планирования «Град» г. Омск при</w:t>
      </w:r>
      <w:r w:rsidR="0040383C">
        <w:rPr>
          <w:rFonts w:ascii="Times New Roman" w:hAnsi="Times New Roman" w:cs="Times New Roman"/>
          <w:sz w:val="28"/>
          <w:szCs w:val="28"/>
        </w:rPr>
        <w:t>с</w:t>
      </w:r>
      <w:r w:rsidRPr="00127755">
        <w:rPr>
          <w:rFonts w:ascii="Times New Roman" w:hAnsi="Times New Roman" w:cs="Times New Roman"/>
          <w:sz w:val="28"/>
          <w:szCs w:val="28"/>
        </w:rPr>
        <w:t>тупили к выполнению научно-исследовательской работы «Прикладные научные исследования с целью актуализации и синхронизации документов планирования градостроительного и инфраструктурного развития территорий Сургутского района».</w:t>
      </w:r>
    </w:p>
    <w:p w:rsidR="00127755" w:rsidRP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755">
        <w:rPr>
          <w:rFonts w:ascii="Times New Roman" w:hAnsi="Times New Roman" w:cs="Times New Roman"/>
          <w:sz w:val="28"/>
          <w:szCs w:val="28"/>
        </w:rPr>
        <w:t>В рамках муниципального контракта предусмотрены исследования предпочтений населения муниципальных образований относительно градостроительной ситуации, работа по сбору предложений жителей организована в виде онлайн-анкетирования, интерактивной (мобильной) карты и очн</w:t>
      </w:r>
      <w:r w:rsidR="000B2A9C">
        <w:rPr>
          <w:rFonts w:ascii="Times New Roman" w:hAnsi="Times New Roman" w:cs="Times New Roman"/>
          <w:sz w:val="28"/>
          <w:szCs w:val="28"/>
        </w:rPr>
        <w:t>ого</w:t>
      </w:r>
      <w:r w:rsidRPr="0012775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B2A9C">
        <w:rPr>
          <w:rFonts w:ascii="Times New Roman" w:hAnsi="Times New Roman" w:cs="Times New Roman"/>
          <w:sz w:val="28"/>
          <w:szCs w:val="28"/>
        </w:rPr>
        <w:t>я</w:t>
      </w:r>
      <w:r w:rsidRPr="00127755">
        <w:rPr>
          <w:rFonts w:ascii="Times New Roman" w:hAnsi="Times New Roman" w:cs="Times New Roman"/>
          <w:sz w:val="28"/>
          <w:szCs w:val="28"/>
        </w:rPr>
        <w:t>, котор</w:t>
      </w:r>
      <w:r w:rsidR="000B2A9C">
        <w:rPr>
          <w:rFonts w:ascii="Times New Roman" w:hAnsi="Times New Roman" w:cs="Times New Roman"/>
          <w:sz w:val="28"/>
          <w:szCs w:val="28"/>
        </w:rPr>
        <w:t>о</w:t>
      </w:r>
      <w:r w:rsidRPr="00127755">
        <w:rPr>
          <w:rFonts w:ascii="Times New Roman" w:hAnsi="Times New Roman" w:cs="Times New Roman"/>
          <w:sz w:val="28"/>
          <w:szCs w:val="28"/>
        </w:rPr>
        <w:t>е пройд</w:t>
      </w:r>
      <w:r w:rsidR="000B2A9C">
        <w:rPr>
          <w:rFonts w:ascii="Times New Roman" w:hAnsi="Times New Roman" w:cs="Times New Roman"/>
          <w:sz w:val="28"/>
          <w:szCs w:val="28"/>
        </w:rPr>
        <w:t>ё</w:t>
      </w:r>
      <w:r w:rsidRPr="00127755">
        <w:rPr>
          <w:rFonts w:ascii="Times New Roman" w:hAnsi="Times New Roman" w:cs="Times New Roman"/>
          <w:sz w:val="28"/>
          <w:szCs w:val="28"/>
        </w:rPr>
        <w:t xml:space="preserve">т </w:t>
      </w:r>
      <w:r w:rsidR="000B2A9C">
        <w:rPr>
          <w:rFonts w:ascii="Times New Roman" w:hAnsi="Times New Roman" w:cs="Times New Roman"/>
          <w:sz w:val="28"/>
          <w:szCs w:val="28"/>
        </w:rPr>
        <w:t>28 августа 2019 года в 16-00 час. в читальном зале библиотеки КДЦ «Кристалл».</w:t>
      </w:r>
    </w:p>
    <w:p w:rsidR="00127755" w:rsidRP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755">
        <w:rPr>
          <w:rFonts w:ascii="Times New Roman" w:hAnsi="Times New Roman" w:cs="Times New Roman"/>
          <w:sz w:val="28"/>
          <w:szCs w:val="28"/>
        </w:rPr>
        <w:t>Очн</w:t>
      </w:r>
      <w:r w:rsidR="000B2A9C">
        <w:rPr>
          <w:rFonts w:ascii="Times New Roman" w:hAnsi="Times New Roman" w:cs="Times New Roman"/>
          <w:sz w:val="28"/>
          <w:szCs w:val="28"/>
        </w:rPr>
        <w:t>о</w:t>
      </w:r>
      <w:r w:rsidRPr="00127755">
        <w:rPr>
          <w:rFonts w:ascii="Times New Roman" w:hAnsi="Times New Roman" w:cs="Times New Roman"/>
          <w:sz w:val="28"/>
          <w:szCs w:val="28"/>
        </w:rPr>
        <w:t>е мероприяти</w:t>
      </w:r>
      <w:r w:rsidR="000B2A9C">
        <w:rPr>
          <w:rFonts w:ascii="Times New Roman" w:hAnsi="Times New Roman" w:cs="Times New Roman"/>
          <w:sz w:val="28"/>
          <w:szCs w:val="28"/>
        </w:rPr>
        <w:t>е</w:t>
      </w:r>
      <w:r w:rsidRPr="00127755">
        <w:rPr>
          <w:rFonts w:ascii="Times New Roman" w:hAnsi="Times New Roman" w:cs="Times New Roman"/>
          <w:sz w:val="28"/>
          <w:szCs w:val="28"/>
        </w:rPr>
        <w:t xml:space="preserve"> пройд</w:t>
      </w:r>
      <w:r w:rsidR="000B2A9C">
        <w:rPr>
          <w:rFonts w:ascii="Times New Roman" w:hAnsi="Times New Roman" w:cs="Times New Roman"/>
          <w:sz w:val="28"/>
          <w:szCs w:val="28"/>
        </w:rPr>
        <w:t>ё</w:t>
      </w:r>
      <w:r w:rsidRPr="00127755">
        <w:rPr>
          <w:rFonts w:ascii="Times New Roman" w:hAnsi="Times New Roman" w:cs="Times New Roman"/>
          <w:sz w:val="28"/>
          <w:szCs w:val="28"/>
        </w:rPr>
        <w:t>т в виде общественных обсуждений, цель которых – определить направления развития и (или) параметры среды, которые соответствуют ожиданиям населения и могут быть применены при выполнении работы. Исследование должно касаться вопросов организации жилых территорий, общественно-деловых территорий, территорий общего пользования (в том числе рекреационного назначения), промышленных и коммунально-складских территорий.</w:t>
      </w:r>
    </w:p>
    <w:p w:rsidR="00127755" w:rsidRP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755">
        <w:rPr>
          <w:rFonts w:ascii="Times New Roman" w:hAnsi="Times New Roman" w:cs="Times New Roman"/>
          <w:sz w:val="28"/>
          <w:szCs w:val="28"/>
        </w:rPr>
        <w:t xml:space="preserve">Для учета предпочтений населения муниципального образования относительно градостроительной ситуации в рамках исследования подготовлен сайт проекта </w:t>
      </w:r>
      <w:hyperlink r:id="rId5" w:history="1">
        <w:r w:rsidRPr="00410111">
          <w:rPr>
            <w:rStyle w:val="a3"/>
            <w:rFonts w:ascii="Times New Roman" w:hAnsi="Times New Roman" w:cs="Times New Roman"/>
            <w:sz w:val="28"/>
            <w:szCs w:val="28"/>
          </w:rPr>
          <w:t>http://surgutskymr.itpgrad.ru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755">
        <w:rPr>
          <w:rFonts w:ascii="Times New Roman" w:hAnsi="Times New Roman" w:cs="Times New Roman"/>
          <w:sz w:val="28"/>
          <w:szCs w:val="28"/>
        </w:rPr>
        <w:t>на котором представлена общая информация о работах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755">
        <w:rPr>
          <w:rFonts w:ascii="Times New Roman" w:hAnsi="Times New Roman" w:cs="Times New Roman"/>
          <w:sz w:val="28"/>
          <w:szCs w:val="28"/>
        </w:rPr>
        <w:t xml:space="preserve"> выполняемых в рамках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755">
        <w:rPr>
          <w:rFonts w:ascii="Times New Roman" w:hAnsi="Times New Roman" w:cs="Times New Roman"/>
          <w:sz w:val="28"/>
          <w:szCs w:val="28"/>
        </w:rPr>
        <w:t xml:space="preserve"> и предоставлена возможность прохождения опроса жителей </w:t>
      </w:r>
      <w:hyperlink r:id="rId6" w:history="1">
        <w:r w:rsidRPr="00410111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https://docs.google.com/forms/d/e/1FAIpQLSeexY4pOhVMp4KrUTGX9bit8RgEh-wGjyenCPmbO1sYx0kZVw/viewform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7755">
        <w:rPr>
          <w:rFonts w:ascii="Times New Roman" w:hAnsi="Times New Roman" w:cs="Times New Roman"/>
          <w:sz w:val="28"/>
          <w:szCs w:val="28"/>
        </w:rPr>
        <w:t xml:space="preserve">а также интерактивная карта для учета предложений и мнений жителей </w:t>
      </w:r>
      <w:hyperlink r:id="rId7" w:history="1">
        <w:r w:rsidRPr="00410111">
          <w:rPr>
            <w:rStyle w:val="a3"/>
            <w:rFonts w:ascii="Times New Roman" w:hAnsi="Times New Roman" w:cs="Times New Roman"/>
            <w:sz w:val="28"/>
            <w:szCs w:val="28"/>
          </w:rPr>
          <w:t>http://surgutskymr.itpgrad.ru/interactive_map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7755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755">
        <w:rPr>
          <w:rFonts w:ascii="Times New Roman" w:hAnsi="Times New Roman" w:cs="Times New Roman"/>
          <w:sz w:val="28"/>
          <w:szCs w:val="28"/>
        </w:rPr>
        <w:t xml:space="preserve">Информация на сайте </w:t>
      </w:r>
      <w:hyperlink r:id="rId8" w:history="1">
        <w:r w:rsidRPr="00410111">
          <w:rPr>
            <w:rStyle w:val="a3"/>
            <w:rFonts w:ascii="Times New Roman" w:hAnsi="Times New Roman" w:cs="Times New Roman"/>
            <w:sz w:val="28"/>
            <w:szCs w:val="28"/>
          </w:rPr>
          <w:t>http://surgutskymr.itpgrad.ru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755">
        <w:rPr>
          <w:rFonts w:ascii="Times New Roman" w:hAnsi="Times New Roman" w:cs="Times New Roman"/>
          <w:sz w:val="28"/>
          <w:szCs w:val="28"/>
        </w:rPr>
        <w:t>о событиях и мероприятиях проекта будет ежемесячно обновляться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066" w:rsidRDefault="00127755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всех жителей, не равнодушных к судьбе своих поселений, а также всего Сургутского района, принять активное участие как в анкетировании, так и в предстоящих общественн</w:t>
      </w:r>
      <w:r w:rsidR="000B2A9C">
        <w:rPr>
          <w:rFonts w:ascii="Times New Roman" w:hAnsi="Times New Roman" w:cs="Times New Roman"/>
          <w:sz w:val="28"/>
          <w:szCs w:val="28"/>
        </w:rPr>
        <w:t>ых обсуждениях.</w:t>
      </w:r>
    </w:p>
    <w:p w:rsidR="000B2A9C" w:rsidRPr="00127755" w:rsidRDefault="000B2A9C" w:rsidP="000B2A9C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Pr="001277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аннер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актуализации градостроительной и инфраструктурной документации по развитию Сургутского района</w:t>
      </w:r>
      <w:r w:rsidRPr="0012775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9" w:history="1">
        <w:r w:rsidRPr="00127755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http://surgutskymr.itpgrad.ru/main</w:t>
        </w:r>
      </w:hyperlink>
    </w:p>
    <w:p w:rsidR="000B2A9C" w:rsidRDefault="000B2A9C" w:rsidP="000B2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0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845" cy="2384425"/>
            <wp:effectExtent l="0" t="0" r="8890" b="0"/>
            <wp:docPr id="3" name="Рисунок 1" descr="C:\Users\SidorovaTV\Documents\Сидорова\Письма\С госорганами\АСР\Управление обществ. связей и информполитики\о разещении инфо по МК с Градом\Эмблема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rovaTV\Documents\Сидорова\Письма\С госорганами\АСР\Управление обществ. связей и информполитики\о разещении инфо по МК с Градом\Эмблема сай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"/>
                    <a:stretch/>
                  </pic:blipFill>
                  <pic:spPr bwMode="auto">
                    <a:xfrm>
                      <a:off x="0" y="0"/>
                      <a:ext cx="5916671" cy="238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A9C" w:rsidRDefault="000B2A9C" w:rsidP="000B2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A9C" w:rsidRPr="00127755" w:rsidRDefault="000B2A9C" w:rsidP="000B2A9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Баннер по опросу жителей на тему</w:t>
      </w:r>
      <w:r w:rsidRPr="00EC16E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«Актуализация градостроительной и инфраструктурной документации по развитию Сургутского района»  </w:t>
      </w:r>
      <w:hyperlink r:id="rId11" w:history="1">
        <w:r w:rsidRPr="00127755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https://docs.google.com/forms/d</w:t>
        </w:r>
        <w:r w:rsidRPr="00127755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/</w:t>
        </w:r>
        <w:r w:rsidRPr="00127755">
          <w:rPr>
            <w:rStyle w:val="a3"/>
            <w:rFonts w:ascii="Times New Roman" w:hAnsi="Times New Roman" w:cs="Times New Roman"/>
            <w:noProof/>
            <w:sz w:val="28"/>
            <w:szCs w:val="28"/>
            <w:lang w:eastAsia="ru-RU"/>
          </w:rPr>
          <w:t>e/1FAIpQLSeexY4pOhVMp4KrUTGX9bit8RgEh-wGjyenCPmbO1sYx0kZVw/viewform</w:t>
        </w:r>
      </w:hyperlink>
    </w:p>
    <w:p w:rsidR="000B2A9C" w:rsidRDefault="000B2A9C" w:rsidP="000B2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70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92283"/>
            <wp:effectExtent l="0" t="0" r="3175" b="8255"/>
            <wp:docPr id="4" name="Рисунок 2" descr="C:\Users\SidorovaTV\Documents\Сидорова\Письма\С госорганами\АСР\Управление обществ. связей и информполитики\о разещении инфо по МК с Градом\Эмблема опро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dorovaTV\Documents\Сидорова\Письма\С госорганами\АСР\Управление обществ. связей и информполитики\о разещении инфо по МК с Градом\Эмблема опрос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9C" w:rsidRPr="00B27066" w:rsidRDefault="000B2A9C" w:rsidP="001277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0383C" w:rsidRPr="00B27066" w:rsidRDefault="004038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83C" w:rsidRPr="00B27066" w:rsidSect="0037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4E9"/>
    <w:multiLevelType w:val="hybridMultilevel"/>
    <w:tmpl w:val="D134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66"/>
    <w:rsid w:val="000B2A9C"/>
    <w:rsid w:val="00127755"/>
    <w:rsid w:val="001663B2"/>
    <w:rsid w:val="00377CFE"/>
    <w:rsid w:val="0040383C"/>
    <w:rsid w:val="007C073B"/>
    <w:rsid w:val="00B27066"/>
    <w:rsid w:val="00E3726E"/>
    <w:rsid w:val="00EC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84588-ADE0-498A-A04C-0697512F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06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77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6E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C1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7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gutskymr.itpgrad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gutskymr.itpgrad.ru/interactive_ma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exY4pOhVMp4KrUTGX9bit8RgEh-wGjyenCPmbO1sYx0kZVw/viewform" TargetMode="External"/><Relationship Id="rId11" Type="http://schemas.openxmlformats.org/officeDocument/2006/relationships/hyperlink" Target="https://docs.google.com/forms/d/e/1FAIpQLSeexY4pOhVMp4KrUTGX9bit8RgEh-wGjyenCPmbO1sYx0kZVw/viewform" TargetMode="External"/><Relationship Id="rId5" Type="http://schemas.openxmlformats.org/officeDocument/2006/relationships/hyperlink" Target="http://surgutskymr.itpgrad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surgutskymr.itpgrad.ru/ma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Татьяна Валерьевна</dc:creator>
  <cp:keywords/>
  <dc:description/>
  <cp:lastModifiedBy>user</cp:lastModifiedBy>
  <cp:revision>2</cp:revision>
  <dcterms:created xsi:type="dcterms:W3CDTF">2019-08-16T06:34:00Z</dcterms:created>
  <dcterms:modified xsi:type="dcterms:W3CDTF">2019-08-16T06:34:00Z</dcterms:modified>
</cp:coreProperties>
</file>