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B1" w:rsidRDefault="00E47FB1" w:rsidP="00E47FB1">
      <w:pPr>
        <w:jc w:val="center"/>
        <w:rPr>
          <w:sz w:val="32"/>
          <w:szCs w:val="32"/>
        </w:rPr>
      </w:pPr>
      <w:r>
        <w:rPr>
          <w:noProof/>
          <w:sz w:val="32"/>
          <w:szCs w:val="32"/>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E47FB1" w:rsidRDefault="00E47FB1" w:rsidP="00E47FB1">
      <w:pPr>
        <w:jc w:val="center"/>
        <w:rPr>
          <w:b/>
          <w:color w:val="000000"/>
          <w:sz w:val="32"/>
          <w:szCs w:val="32"/>
        </w:rPr>
      </w:pPr>
      <w:r>
        <w:rPr>
          <w:b/>
          <w:color w:val="000000"/>
          <w:sz w:val="32"/>
          <w:szCs w:val="32"/>
        </w:rPr>
        <w:t>АДМИНИСТРАЦИЯ</w:t>
      </w:r>
    </w:p>
    <w:p w:rsidR="00E47FB1" w:rsidRDefault="00E47FB1" w:rsidP="00E47FB1">
      <w:pPr>
        <w:jc w:val="center"/>
        <w:rPr>
          <w:b/>
          <w:color w:val="000000"/>
          <w:sz w:val="32"/>
          <w:szCs w:val="32"/>
        </w:rPr>
      </w:pPr>
      <w:r>
        <w:rPr>
          <w:b/>
          <w:color w:val="000000"/>
          <w:sz w:val="32"/>
          <w:szCs w:val="32"/>
        </w:rPr>
        <w:t>СЕЛЬСКОГО ПОСЕЛЕНИЯ НИЖНЕСОРТЫМСКИЙ</w:t>
      </w:r>
    </w:p>
    <w:p w:rsidR="00E47FB1" w:rsidRDefault="00E47FB1" w:rsidP="00E47FB1">
      <w:pPr>
        <w:jc w:val="center"/>
        <w:rPr>
          <w:b/>
          <w:color w:val="000000"/>
          <w:sz w:val="32"/>
          <w:szCs w:val="32"/>
        </w:rPr>
      </w:pPr>
      <w:r>
        <w:rPr>
          <w:b/>
          <w:color w:val="000000"/>
          <w:sz w:val="32"/>
          <w:szCs w:val="32"/>
        </w:rPr>
        <w:t>Сургутского района</w:t>
      </w:r>
    </w:p>
    <w:p w:rsidR="00E47FB1" w:rsidRDefault="00E47FB1" w:rsidP="00E47FB1">
      <w:pPr>
        <w:jc w:val="center"/>
        <w:rPr>
          <w:b/>
          <w:color w:val="000000"/>
          <w:sz w:val="32"/>
          <w:szCs w:val="32"/>
        </w:rPr>
      </w:pPr>
      <w:r>
        <w:rPr>
          <w:b/>
          <w:color w:val="000000"/>
          <w:sz w:val="32"/>
          <w:szCs w:val="32"/>
        </w:rPr>
        <w:t>Ханты – Мансийского автономного округа – Югры</w:t>
      </w:r>
    </w:p>
    <w:p w:rsidR="00E47FB1" w:rsidRDefault="00E47FB1" w:rsidP="00E47FB1">
      <w:pPr>
        <w:jc w:val="center"/>
        <w:rPr>
          <w:b/>
          <w:color w:val="000000"/>
          <w:sz w:val="32"/>
          <w:szCs w:val="32"/>
        </w:rPr>
      </w:pPr>
    </w:p>
    <w:p w:rsidR="00E47FB1" w:rsidRDefault="00E47FB1" w:rsidP="00E47FB1">
      <w:pPr>
        <w:jc w:val="center"/>
        <w:rPr>
          <w:b/>
          <w:sz w:val="32"/>
          <w:szCs w:val="32"/>
        </w:rPr>
      </w:pPr>
      <w:r>
        <w:rPr>
          <w:b/>
          <w:sz w:val="32"/>
          <w:szCs w:val="32"/>
        </w:rPr>
        <w:t>ПОСТАНОВЛЕНИЕ</w:t>
      </w:r>
    </w:p>
    <w:p w:rsidR="00D3609A" w:rsidRDefault="00D3609A" w:rsidP="00D3609A">
      <w:pPr>
        <w:pStyle w:val="a9"/>
        <w:jc w:val="center"/>
        <w:rPr>
          <w:szCs w:val="28"/>
        </w:rPr>
      </w:pPr>
    </w:p>
    <w:p w:rsidR="00D3609A" w:rsidRDefault="009E3B8F" w:rsidP="00D3609A">
      <w:pPr>
        <w:rPr>
          <w:sz w:val="28"/>
          <w:szCs w:val="28"/>
        </w:rPr>
      </w:pPr>
      <w:r>
        <w:rPr>
          <w:sz w:val="28"/>
          <w:szCs w:val="28"/>
        </w:rPr>
        <w:t>«17» января</w:t>
      </w:r>
      <w:r w:rsidR="00E47FB1">
        <w:rPr>
          <w:sz w:val="28"/>
          <w:szCs w:val="28"/>
        </w:rPr>
        <w:t xml:space="preserve"> 2022</w:t>
      </w:r>
      <w:r w:rsidR="00D3609A">
        <w:rPr>
          <w:sz w:val="28"/>
          <w:szCs w:val="28"/>
        </w:rPr>
        <w:t xml:space="preserve"> года                                                                        </w:t>
      </w:r>
      <w:r w:rsidR="00E47FB1">
        <w:rPr>
          <w:sz w:val="28"/>
          <w:szCs w:val="28"/>
        </w:rPr>
        <w:t xml:space="preserve">        </w:t>
      </w:r>
      <w:r w:rsidR="0071295F">
        <w:rPr>
          <w:sz w:val="28"/>
          <w:szCs w:val="28"/>
        </w:rPr>
        <w:t xml:space="preserve">  </w:t>
      </w:r>
      <w:r>
        <w:rPr>
          <w:sz w:val="28"/>
          <w:szCs w:val="28"/>
        </w:rPr>
        <w:t xml:space="preserve">                   № 7</w:t>
      </w:r>
    </w:p>
    <w:p w:rsidR="00D3609A" w:rsidRDefault="00D3609A" w:rsidP="00D3609A">
      <w:pPr>
        <w:rPr>
          <w:sz w:val="28"/>
          <w:szCs w:val="28"/>
        </w:rPr>
      </w:pPr>
      <w:r>
        <w:rPr>
          <w:sz w:val="28"/>
          <w:szCs w:val="28"/>
        </w:rPr>
        <w:t xml:space="preserve"> п. Нижнесортымский</w:t>
      </w:r>
    </w:p>
    <w:p w:rsidR="00D3609A" w:rsidRDefault="00D3609A" w:rsidP="00D3609A">
      <w:pPr>
        <w:rPr>
          <w:sz w:val="28"/>
          <w:szCs w:val="28"/>
        </w:rPr>
      </w:pPr>
    </w:p>
    <w:p w:rsidR="00940706" w:rsidRPr="006D7BC7" w:rsidRDefault="003729D2" w:rsidP="00940706">
      <w:pPr>
        <w:ind w:right="4140"/>
        <w:rPr>
          <w:sz w:val="28"/>
          <w:szCs w:val="28"/>
        </w:rPr>
      </w:pPr>
      <w:r w:rsidRPr="006D7BC7">
        <w:rPr>
          <w:sz w:val="28"/>
          <w:szCs w:val="28"/>
        </w:rPr>
        <w:t>Об утверждении муниципальной программы «</w:t>
      </w:r>
      <w:r w:rsidR="00D3609A">
        <w:rPr>
          <w:sz w:val="28"/>
          <w:szCs w:val="28"/>
        </w:rPr>
        <w:t>Ремонт инженерных сетей</w:t>
      </w:r>
      <w:r w:rsidR="00A345AD" w:rsidRPr="00A345AD">
        <w:rPr>
          <w:sz w:val="28"/>
          <w:szCs w:val="28"/>
        </w:rPr>
        <w:t xml:space="preserve"> </w:t>
      </w:r>
      <w:r w:rsidR="00A345AD" w:rsidRPr="00D028F9">
        <w:rPr>
          <w:sz w:val="28"/>
          <w:szCs w:val="28"/>
        </w:rPr>
        <w:t>и объектов коммунальной инфраструктуры</w:t>
      </w:r>
      <w:r w:rsidR="00A345AD">
        <w:rPr>
          <w:sz w:val="28"/>
          <w:szCs w:val="28"/>
        </w:rPr>
        <w:t xml:space="preserve"> сель</w:t>
      </w:r>
      <w:r w:rsidR="00A345AD" w:rsidRPr="001B12FD">
        <w:rPr>
          <w:sz w:val="28"/>
          <w:szCs w:val="28"/>
        </w:rPr>
        <w:t>ско</w:t>
      </w:r>
      <w:r w:rsidR="00A345AD">
        <w:rPr>
          <w:sz w:val="28"/>
          <w:szCs w:val="28"/>
        </w:rPr>
        <w:t>го</w:t>
      </w:r>
      <w:r w:rsidR="00A345AD" w:rsidRPr="001B12FD">
        <w:rPr>
          <w:sz w:val="28"/>
          <w:szCs w:val="28"/>
        </w:rPr>
        <w:t xml:space="preserve"> поселени</w:t>
      </w:r>
      <w:r w:rsidR="00A345AD">
        <w:rPr>
          <w:sz w:val="28"/>
          <w:szCs w:val="28"/>
        </w:rPr>
        <w:t>я Нижнесортымский</w:t>
      </w:r>
      <w:r w:rsidR="00A345AD" w:rsidRPr="001B12FD">
        <w:rPr>
          <w:sz w:val="28"/>
          <w:szCs w:val="28"/>
        </w:rPr>
        <w:t xml:space="preserve"> на 20</w:t>
      </w:r>
      <w:r w:rsidR="00A345AD">
        <w:rPr>
          <w:sz w:val="28"/>
          <w:szCs w:val="28"/>
        </w:rPr>
        <w:t>22</w:t>
      </w:r>
      <w:r w:rsidR="00A345AD" w:rsidRPr="001B12FD">
        <w:rPr>
          <w:sz w:val="28"/>
          <w:szCs w:val="28"/>
        </w:rPr>
        <w:t>-202</w:t>
      </w:r>
      <w:r w:rsidR="00A345AD">
        <w:rPr>
          <w:sz w:val="28"/>
          <w:szCs w:val="28"/>
        </w:rPr>
        <w:t>6</w:t>
      </w:r>
      <w:r w:rsidR="00A345AD" w:rsidRPr="001B12FD">
        <w:rPr>
          <w:sz w:val="28"/>
          <w:szCs w:val="28"/>
        </w:rPr>
        <w:t xml:space="preserve"> годы</w:t>
      </w:r>
      <w:r w:rsidR="008019B6">
        <w:rPr>
          <w:sz w:val="28"/>
          <w:szCs w:val="28"/>
        </w:rPr>
        <w:t>»</w:t>
      </w:r>
    </w:p>
    <w:p w:rsidR="008019B6" w:rsidRDefault="008019B6" w:rsidP="008019B6">
      <w:pPr>
        <w:tabs>
          <w:tab w:val="left" w:pos="851"/>
        </w:tabs>
        <w:ind w:left="851"/>
        <w:jc w:val="both"/>
        <w:rPr>
          <w:sz w:val="28"/>
          <w:szCs w:val="28"/>
        </w:rPr>
      </w:pPr>
    </w:p>
    <w:p w:rsidR="008019B6" w:rsidRPr="00F6267D" w:rsidRDefault="008019B6" w:rsidP="008019B6">
      <w:pPr>
        <w:jc w:val="both"/>
        <w:rPr>
          <w:sz w:val="28"/>
          <w:szCs w:val="28"/>
        </w:rPr>
      </w:pPr>
      <w:r>
        <w:rPr>
          <w:sz w:val="28"/>
          <w:szCs w:val="28"/>
        </w:rPr>
        <w:tab/>
      </w:r>
      <w:r w:rsidRPr="00F6267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Нижнесортымский от 08.06.2020 № 184 «Об утверждении Порядка принятия решений о разработке, формировании и реализации муниципальных программ сельского поселения Нижнесортымский», </w:t>
      </w:r>
      <w:r w:rsidRPr="00D56389">
        <w:rPr>
          <w:sz w:val="28"/>
          <w:szCs w:val="28"/>
        </w:rPr>
        <w:t>решением Совета депутатов сельского поселения Нижнесортымский от 14.05.2018 № 206 «Об утверждении Правил благоустройства территории сельского поселения Нижнесортымский», уставом сельского поселения Нижнесортымский:</w:t>
      </w:r>
    </w:p>
    <w:p w:rsidR="008019B6" w:rsidRPr="00A345AD" w:rsidRDefault="00A27E9C" w:rsidP="00A27E9C">
      <w:pPr>
        <w:ind w:right="-1"/>
        <w:jc w:val="both"/>
        <w:rPr>
          <w:sz w:val="32"/>
          <w:szCs w:val="28"/>
        </w:rPr>
      </w:pPr>
      <w:r>
        <w:rPr>
          <w:sz w:val="28"/>
          <w:szCs w:val="28"/>
        </w:rPr>
        <w:tab/>
      </w:r>
      <w:r w:rsidR="008019B6" w:rsidRPr="00F6267D">
        <w:rPr>
          <w:sz w:val="28"/>
          <w:szCs w:val="28"/>
        </w:rPr>
        <w:t>1. Утвердить муниципальную программу «</w:t>
      </w:r>
      <w:r w:rsidR="00D3609A">
        <w:rPr>
          <w:sz w:val="28"/>
          <w:szCs w:val="28"/>
        </w:rPr>
        <w:t xml:space="preserve">Ремонт инженерных </w:t>
      </w:r>
      <w:r w:rsidR="00D3609A" w:rsidRPr="00A345AD">
        <w:rPr>
          <w:sz w:val="32"/>
          <w:szCs w:val="28"/>
        </w:rPr>
        <w:t>сетей</w:t>
      </w:r>
      <w:r w:rsidR="00A345AD" w:rsidRPr="00A345AD">
        <w:rPr>
          <w:sz w:val="28"/>
          <w:szCs w:val="28"/>
        </w:rPr>
        <w:t xml:space="preserve"> </w:t>
      </w:r>
      <w:r w:rsidR="00A345AD" w:rsidRPr="00D028F9">
        <w:rPr>
          <w:sz w:val="28"/>
          <w:szCs w:val="28"/>
        </w:rPr>
        <w:t>и объектов коммунальной инфраструктуры</w:t>
      </w:r>
      <w:r w:rsidR="00A345AD">
        <w:rPr>
          <w:sz w:val="28"/>
          <w:szCs w:val="28"/>
        </w:rPr>
        <w:t xml:space="preserve"> сель</w:t>
      </w:r>
      <w:r w:rsidR="00A345AD" w:rsidRPr="001B12FD">
        <w:rPr>
          <w:sz w:val="28"/>
          <w:szCs w:val="28"/>
        </w:rPr>
        <w:t>ско</w:t>
      </w:r>
      <w:r w:rsidR="00A345AD">
        <w:rPr>
          <w:sz w:val="28"/>
          <w:szCs w:val="28"/>
        </w:rPr>
        <w:t>го</w:t>
      </w:r>
      <w:r w:rsidR="00A345AD" w:rsidRPr="001B12FD">
        <w:rPr>
          <w:sz w:val="28"/>
          <w:szCs w:val="28"/>
        </w:rPr>
        <w:t xml:space="preserve"> поселени</w:t>
      </w:r>
      <w:r w:rsidR="00A345AD">
        <w:rPr>
          <w:sz w:val="28"/>
          <w:szCs w:val="28"/>
        </w:rPr>
        <w:t>я Нижнесортымский</w:t>
      </w:r>
      <w:r w:rsidR="00A345AD" w:rsidRPr="001B12FD">
        <w:rPr>
          <w:sz w:val="28"/>
          <w:szCs w:val="28"/>
        </w:rPr>
        <w:t xml:space="preserve"> на 20</w:t>
      </w:r>
      <w:r w:rsidR="00A345AD">
        <w:rPr>
          <w:sz w:val="28"/>
          <w:szCs w:val="28"/>
        </w:rPr>
        <w:t>22</w:t>
      </w:r>
      <w:r w:rsidR="00A345AD" w:rsidRPr="001B12FD">
        <w:rPr>
          <w:sz w:val="28"/>
          <w:szCs w:val="28"/>
        </w:rPr>
        <w:t>-202</w:t>
      </w:r>
      <w:r w:rsidR="00A345AD">
        <w:rPr>
          <w:sz w:val="28"/>
          <w:szCs w:val="28"/>
        </w:rPr>
        <w:t>6</w:t>
      </w:r>
      <w:r w:rsidR="00A345AD" w:rsidRPr="001B12FD">
        <w:rPr>
          <w:sz w:val="28"/>
          <w:szCs w:val="28"/>
        </w:rPr>
        <w:t xml:space="preserve"> годы</w:t>
      </w:r>
      <w:r w:rsidR="008019B6" w:rsidRPr="00A345AD">
        <w:rPr>
          <w:sz w:val="32"/>
          <w:szCs w:val="28"/>
        </w:rPr>
        <w:t>» согласно приложению.</w:t>
      </w:r>
    </w:p>
    <w:p w:rsidR="008019B6" w:rsidRPr="006B0FBB" w:rsidRDefault="008019B6" w:rsidP="008019B6">
      <w:pPr>
        <w:ind w:right="-1" w:firstLine="567"/>
        <w:jc w:val="both"/>
        <w:rPr>
          <w:sz w:val="28"/>
          <w:szCs w:val="28"/>
        </w:rPr>
      </w:pPr>
      <w:r w:rsidRPr="00A345AD">
        <w:rPr>
          <w:color w:val="000000"/>
          <w:sz w:val="32"/>
          <w:szCs w:val="28"/>
        </w:rPr>
        <w:t xml:space="preserve">2. </w:t>
      </w:r>
      <w:r w:rsidR="00D56389" w:rsidRPr="00A345AD">
        <w:rPr>
          <w:color w:val="000000"/>
          <w:sz w:val="32"/>
          <w:szCs w:val="28"/>
        </w:rPr>
        <w:t>О</w:t>
      </w:r>
      <w:r w:rsidRPr="00A345AD">
        <w:rPr>
          <w:color w:val="000000"/>
          <w:sz w:val="32"/>
          <w:szCs w:val="28"/>
        </w:rPr>
        <w:t>бнародовать настоящее постановление и разместить на официальном сайте администрации сельского поселения Нижнесортымск</w:t>
      </w:r>
      <w:r w:rsidRPr="006B0FBB">
        <w:rPr>
          <w:color w:val="000000"/>
          <w:sz w:val="28"/>
          <w:szCs w:val="28"/>
        </w:rPr>
        <w:t>ий.</w:t>
      </w:r>
    </w:p>
    <w:p w:rsidR="008019B6" w:rsidRPr="00F6267D" w:rsidRDefault="008019B6" w:rsidP="008019B6">
      <w:pPr>
        <w:ind w:firstLine="567"/>
        <w:jc w:val="both"/>
        <w:rPr>
          <w:sz w:val="28"/>
          <w:szCs w:val="28"/>
        </w:rPr>
      </w:pPr>
      <w:r w:rsidRPr="006B0FBB">
        <w:rPr>
          <w:rFonts w:eastAsiaTheme="minorHAnsi" w:cstheme="minorBidi"/>
          <w:color w:val="000000"/>
          <w:sz w:val="28"/>
          <w:szCs w:val="28"/>
          <w:lang w:eastAsia="en-US"/>
        </w:rPr>
        <w:t>3. Настоящее постановление вступает в силу после его</w:t>
      </w:r>
      <w:r w:rsidR="00D56389">
        <w:rPr>
          <w:rFonts w:eastAsiaTheme="minorHAnsi" w:cstheme="minorBidi"/>
          <w:color w:val="000000"/>
          <w:sz w:val="28"/>
          <w:szCs w:val="28"/>
          <w:lang w:eastAsia="en-US"/>
        </w:rPr>
        <w:t xml:space="preserve"> официального </w:t>
      </w:r>
      <w:r w:rsidRPr="006B0FBB">
        <w:rPr>
          <w:rFonts w:eastAsiaTheme="minorHAnsi" w:cstheme="minorBidi"/>
          <w:color w:val="000000"/>
          <w:sz w:val="28"/>
          <w:szCs w:val="28"/>
          <w:lang w:eastAsia="en-US"/>
        </w:rPr>
        <w:t>обнародования.</w:t>
      </w:r>
    </w:p>
    <w:p w:rsidR="008019B6" w:rsidRPr="00F6267D" w:rsidRDefault="008019B6" w:rsidP="008019B6">
      <w:pPr>
        <w:ind w:firstLine="567"/>
        <w:jc w:val="both"/>
        <w:rPr>
          <w:sz w:val="28"/>
          <w:szCs w:val="28"/>
        </w:rPr>
      </w:pPr>
      <w:r w:rsidRPr="00F6267D">
        <w:rPr>
          <w:sz w:val="28"/>
          <w:szCs w:val="28"/>
        </w:rPr>
        <w:t xml:space="preserve">4. Контроль за выполнением постановления возложить на заместителя главы сельского поселения Нижнесортымский Е. А. Волошину. </w:t>
      </w:r>
    </w:p>
    <w:p w:rsidR="00940706" w:rsidRPr="006D7BC7" w:rsidRDefault="00940706" w:rsidP="008019B6">
      <w:pPr>
        <w:tabs>
          <w:tab w:val="left" w:pos="851"/>
        </w:tabs>
        <w:ind w:left="851"/>
        <w:jc w:val="both"/>
        <w:rPr>
          <w:sz w:val="28"/>
          <w:szCs w:val="28"/>
        </w:rPr>
      </w:pPr>
    </w:p>
    <w:p w:rsidR="002612A5" w:rsidRDefault="002612A5" w:rsidP="00A10D02">
      <w:pPr>
        <w:ind w:firstLine="851"/>
        <w:jc w:val="both"/>
        <w:rPr>
          <w:sz w:val="28"/>
          <w:szCs w:val="28"/>
        </w:rPr>
      </w:pPr>
    </w:p>
    <w:p w:rsidR="008019B6" w:rsidRPr="006D7BC7" w:rsidRDefault="008019B6" w:rsidP="00A10D02">
      <w:pPr>
        <w:ind w:firstLine="851"/>
        <w:jc w:val="both"/>
        <w:rPr>
          <w:sz w:val="28"/>
          <w:szCs w:val="28"/>
        </w:rPr>
      </w:pPr>
    </w:p>
    <w:p w:rsidR="004C5564" w:rsidRPr="006D7BC7" w:rsidRDefault="004C5564" w:rsidP="00A10D02">
      <w:pPr>
        <w:ind w:firstLine="851"/>
        <w:jc w:val="both"/>
        <w:rPr>
          <w:sz w:val="28"/>
          <w:szCs w:val="28"/>
        </w:rPr>
      </w:pPr>
    </w:p>
    <w:p w:rsidR="004C5564" w:rsidRDefault="00E47FB1" w:rsidP="002612A5">
      <w:pPr>
        <w:jc w:val="both"/>
        <w:rPr>
          <w:sz w:val="28"/>
          <w:szCs w:val="28"/>
        </w:rPr>
      </w:pPr>
      <w:proofErr w:type="spellStart"/>
      <w:r>
        <w:rPr>
          <w:sz w:val="28"/>
          <w:szCs w:val="28"/>
        </w:rPr>
        <w:lastRenderedPageBreak/>
        <w:t>И.п</w:t>
      </w:r>
      <w:proofErr w:type="spellEnd"/>
      <w:r>
        <w:rPr>
          <w:sz w:val="28"/>
          <w:szCs w:val="28"/>
        </w:rPr>
        <w:t>. г</w:t>
      </w:r>
      <w:r w:rsidR="002612A5" w:rsidRPr="006D7BC7">
        <w:rPr>
          <w:sz w:val="28"/>
          <w:szCs w:val="28"/>
        </w:rPr>
        <w:t>лав</w:t>
      </w:r>
      <w:r>
        <w:rPr>
          <w:sz w:val="28"/>
          <w:szCs w:val="28"/>
        </w:rPr>
        <w:t>ы</w:t>
      </w:r>
      <w:r w:rsidR="00304CA9" w:rsidRPr="006D7BC7">
        <w:rPr>
          <w:sz w:val="28"/>
          <w:szCs w:val="28"/>
        </w:rPr>
        <w:t xml:space="preserve"> </w:t>
      </w:r>
      <w:r w:rsidR="008019B6">
        <w:rPr>
          <w:sz w:val="28"/>
          <w:szCs w:val="28"/>
        </w:rPr>
        <w:t>поселения</w:t>
      </w:r>
      <w:r>
        <w:rPr>
          <w:sz w:val="28"/>
          <w:szCs w:val="28"/>
        </w:rPr>
        <w:t xml:space="preserve">                                                                                Е. А. Волошина</w:t>
      </w: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D3609A" w:rsidRDefault="00D3609A" w:rsidP="002612A5">
      <w:pPr>
        <w:jc w:val="both"/>
        <w:rPr>
          <w:sz w:val="28"/>
          <w:szCs w:val="28"/>
        </w:rPr>
      </w:pPr>
    </w:p>
    <w:p w:rsidR="000F552F" w:rsidRPr="00F6267D" w:rsidRDefault="000F552F" w:rsidP="006F3263">
      <w:pPr>
        <w:ind w:left="5664" w:firstLine="708"/>
        <w:jc w:val="both"/>
      </w:pPr>
      <w:r w:rsidRPr="00F6267D">
        <w:t xml:space="preserve">Приложение к постановлению </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r>
      <w:r w:rsidRPr="00F6267D">
        <w:t xml:space="preserve">администрации сельского </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r>
      <w:r w:rsidRPr="00F6267D">
        <w:t>поселения Нижнесортымский</w:t>
      </w:r>
      <w:r>
        <w:t xml:space="preserve"> от</w:t>
      </w:r>
    </w:p>
    <w:p w:rsidR="000F552F" w:rsidRPr="00F6267D" w:rsidRDefault="000F552F" w:rsidP="000F552F">
      <w:pPr>
        <w:suppressAutoHyphens/>
        <w:spacing w:line="240" w:lineRule="atLeast"/>
        <w:ind w:firstLine="720"/>
        <w:contextualSpacing/>
        <w:jc w:val="both"/>
      </w:pPr>
      <w:r w:rsidRPr="00F6267D">
        <w:tab/>
      </w:r>
      <w:r w:rsidRPr="00F6267D">
        <w:tab/>
      </w:r>
      <w:r w:rsidRPr="00F6267D">
        <w:tab/>
      </w:r>
      <w:r w:rsidRPr="00F6267D">
        <w:tab/>
      </w:r>
      <w:r w:rsidRPr="00F6267D">
        <w:tab/>
      </w:r>
      <w:r w:rsidRPr="00F6267D">
        <w:tab/>
      </w:r>
      <w:r w:rsidRPr="00F6267D">
        <w:tab/>
      </w:r>
      <w:r>
        <w:tab/>
        <w:t>«</w:t>
      </w:r>
      <w:r w:rsidR="009E3B8F">
        <w:t>17</w:t>
      </w:r>
      <w:r>
        <w:t xml:space="preserve">» </w:t>
      </w:r>
      <w:r w:rsidR="009E3B8F">
        <w:t>января</w:t>
      </w:r>
      <w:r>
        <w:t xml:space="preserve"> 202</w:t>
      </w:r>
      <w:r w:rsidR="00E47FB1">
        <w:t>2</w:t>
      </w:r>
      <w:r>
        <w:t xml:space="preserve"> года № </w:t>
      </w:r>
      <w:r w:rsidR="009E3B8F">
        <w:t>7</w:t>
      </w:r>
    </w:p>
    <w:p w:rsidR="00E07EC6" w:rsidRPr="004D6333" w:rsidRDefault="00E07EC6" w:rsidP="00E07EC6">
      <w:pPr>
        <w:ind w:left="360"/>
        <w:jc w:val="center"/>
        <w:outlineLvl w:val="0"/>
        <w:rPr>
          <w:sz w:val="28"/>
          <w:szCs w:val="28"/>
        </w:rPr>
      </w:pPr>
      <w:r>
        <w:rPr>
          <w:sz w:val="28"/>
          <w:szCs w:val="28"/>
        </w:rPr>
        <w:t xml:space="preserve">1. </w:t>
      </w:r>
      <w:r w:rsidRPr="004D6333">
        <w:rPr>
          <w:sz w:val="28"/>
          <w:szCs w:val="28"/>
        </w:rPr>
        <w:t>Паспорт</w:t>
      </w:r>
    </w:p>
    <w:p w:rsidR="00E07EC6" w:rsidRPr="006D7BC7" w:rsidRDefault="00E07EC6" w:rsidP="00E07EC6">
      <w:pPr>
        <w:jc w:val="center"/>
        <w:rPr>
          <w:sz w:val="28"/>
          <w:szCs w:val="28"/>
        </w:rPr>
      </w:pPr>
      <w:r>
        <w:rPr>
          <w:sz w:val="28"/>
          <w:szCs w:val="28"/>
        </w:rPr>
        <w:t>м</w:t>
      </w:r>
      <w:r w:rsidRPr="006D7BC7">
        <w:rPr>
          <w:sz w:val="28"/>
          <w:szCs w:val="28"/>
        </w:rPr>
        <w:t>униципальной программы</w:t>
      </w:r>
    </w:p>
    <w:p w:rsidR="00E07EC6" w:rsidRPr="006D7BC7" w:rsidRDefault="00E07EC6" w:rsidP="00E07EC6">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032"/>
      </w:tblGrid>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Pr>
                <w:sz w:val="28"/>
                <w:szCs w:val="28"/>
              </w:rPr>
              <w:t>Наименование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both"/>
              <w:rPr>
                <w:sz w:val="28"/>
                <w:szCs w:val="28"/>
              </w:rPr>
            </w:pPr>
            <w:r w:rsidRPr="006D7BC7">
              <w:rPr>
                <w:sz w:val="28"/>
                <w:szCs w:val="28"/>
              </w:rPr>
              <w:t>«</w:t>
            </w:r>
            <w:r>
              <w:rPr>
                <w:sz w:val="28"/>
                <w:szCs w:val="28"/>
              </w:rPr>
              <w:t xml:space="preserve">Ремонт инженерных сетей </w:t>
            </w:r>
            <w:r w:rsidRPr="00D028F9">
              <w:rPr>
                <w:sz w:val="28"/>
                <w:szCs w:val="28"/>
              </w:rPr>
              <w:t>и объектов коммунальной инфраструктуры</w:t>
            </w:r>
            <w:r>
              <w:rPr>
                <w:sz w:val="28"/>
                <w:szCs w:val="28"/>
              </w:rPr>
              <w:t xml:space="preserve"> сель</w:t>
            </w:r>
            <w:r w:rsidRPr="001B12FD">
              <w:rPr>
                <w:sz w:val="28"/>
                <w:szCs w:val="28"/>
              </w:rPr>
              <w:t>ско</w:t>
            </w:r>
            <w:r>
              <w:rPr>
                <w:sz w:val="28"/>
                <w:szCs w:val="28"/>
              </w:rPr>
              <w:t>го</w:t>
            </w:r>
            <w:r w:rsidRPr="001B12FD">
              <w:rPr>
                <w:sz w:val="28"/>
                <w:szCs w:val="28"/>
              </w:rPr>
              <w:t xml:space="preserve"> поселени</w:t>
            </w:r>
            <w:r>
              <w:rPr>
                <w:sz w:val="28"/>
                <w:szCs w:val="28"/>
              </w:rPr>
              <w:t>я Нижнесортымский</w:t>
            </w:r>
            <w:r w:rsidRPr="001B12FD">
              <w:rPr>
                <w:sz w:val="28"/>
                <w:szCs w:val="28"/>
              </w:rPr>
              <w:t xml:space="preserve"> на 20</w:t>
            </w:r>
            <w:r>
              <w:rPr>
                <w:sz w:val="28"/>
                <w:szCs w:val="28"/>
              </w:rPr>
              <w:t>22</w:t>
            </w:r>
            <w:r w:rsidRPr="001B12FD">
              <w:rPr>
                <w:sz w:val="28"/>
                <w:szCs w:val="28"/>
              </w:rPr>
              <w:t>-202</w:t>
            </w:r>
            <w:r>
              <w:rPr>
                <w:sz w:val="28"/>
                <w:szCs w:val="28"/>
              </w:rPr>
              <w:t>6</w:t>
            </w:r>
            <w:r w:rsidRPr="001B12FD">
              <w:rPr>
                <w:sz w:val="28"/>
                <w:szCs w:val="28"/>
              </w:rPr>
              <w:t xml:space="preserve"> годы</w:t>
            </w:r>
            <w:r w:rsidRPr="006D7BC7">
              <w:rPr>
                <w:sz w:val="28"/>
                <w:szCs w:val="28"/>
              </w:rPr>
              <w:t>»</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Координатор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both"/>
              <w:rPr>
                <w:sz w:val="28"/>
                <w:szCs w:val="28"/>
              </w:rPr>
            </w:pPr>
            <w:r w:rsidRPr="00F6267D">
              <w:rPr>
                <w:sz w:val="28"/>
                <w:szCs w:val="28"/>
              </w:rPr>
              <w:t>Служба жилищно-коммунального хозяйства и внешнего благоустройства</w:t>
            </w:r>
            <w:r>
              <w:rPr>
                <w:sz w:val="28"/>
                <w:szCs w:val="28"/>
              </w:rPr>
              <w:t xml:space="preserve"> </w:t>
            </w:r>
            <w:proofErr w:type="gramStart"/>
            <w:r>
              <w:rPr>
                <w:sz w:val="28"/>
                <w:szCs w:val="28"/>
              </w:rPr>
              <w:t xml:space="preserve">поселения </w:t>
            </w:r>
            <w:r w:rsidRPr="00F6267D">
              <w:rPr>
                <w:sz w:val="28"/>
                <w:szCs w:val="28"/>
              </w:rPr>
              <w:t xml:space="preserve"> администрации</w:t>
            </w:r>
            <w:proofErr w:type="gramEnd"/>
            <w:r w:rsidRPr="00F6267D">
              <w:rPr>
                <w:sz w:val="28"/>
                <w:szCs w:val="28"/>
              </w:rPr>
              <w:t xml:space="preserve"> сельского поселения Нижнесортымский</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 xml:space="preserve">Участники Программы   </w:t>
            </w:r>
          </w:p>
        </w:tc>
        <w:tc>
          <w:tcPr>
            <w:tcW w:w="6209"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jc w:val="center"/>
              <w:rPr>
                <w:sz w:val="28"/>
                <w:szCs w:val="28"/>
              </w:rPr>
            </w:pPr>
            <w:r>
              <w:rPr>
                <w:sz w:val="28"/>
                <w:szCs w:val="28"/>
              </w:rPr>
              <w:t>-</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Цели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757546" w:rsidRDefault="00E07EC6" w:rsidP="00055BD9">
            <w:pPr>
              <w:pStyle w:val="Default"/>
              <w:rPr>
                <w:sz w:val="28"/>
                <w:szCs w:val="28"/>
              </w:rPr>
            </w:pPr>
            <w:r w:rsidRPr="00757546">
              <w:rPr>
                <w:sz w:val="28"/>
                <w:szCs w:val="28"/>
              </w:rPr>
              <w:t>Создание условий для приведения коммунальной инфраструктуры в соответствии со стандартами качества, обеспечивающими</w:t>
            </w:r>
            <w:r>
              <w:rPr>
                <w:sz w:val="28"/>
                <w:szCs w:val="28"/>
              </w:rPr>
              <w:t xml:space="preserve"> комфортные условия проживания</w:t>
            </w:r>
          </w:p>
          <w:p w:rsidR="00E07EC6" w:rsidRPr="00757546" w:rsidRDefault="00E07EC6" w:rsidP="00055BD9">
            <w:pPr>
              <w:tabs>
                <w:tab w:val="left" w:pos="317"/>
              </w:tabs>
              <w:ind w:left="34"/>
              <w:rPr>
                <w:sz w:val="28"/>
                <w:szCs w:val="28"/>
              </w:rPr>
            </w:pPr>
          </w:p>
        </w:tc>
      </w:tr>
      <w:tr w:rsidR="00E07EC6" w:rsidRPr="00F6267D" w:rsidTr="00055BD9">
        <w:trPr>
          <w:trHeight w:val="1948"/>
        </w:trPr>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t>Задачи 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Pr="00757546" w:rsidRDefault="00E07EC6" w:rsidP="00055BD9">
            <w:pPr>
              <w:pStyle w:val="Default"/>
              <w:rPr>
                <w:sz w:val="28"/>
                <w:szCs w:val="28"/>
              </w:rPr>
            </w:pPr>
            <w:r w:rsidRPr="00757546">
              <w:rPr>
                <w:sz w:val="28"/>
                <w:szCs w:val="28"/>
              </w:rPr>
              <w:t>Повышение надежности объектов тепл</w:t>
            </w:r>
            <w:r>
              <w:rPr>
                <w:sz w:val="28"/>
                <w:szCs w:val="28"/>
              </w:rPr>
              <w:t>оводоснабжения и водоотведения,</w:t>
            </w:r>
          </w:p>
          <w:p w:rsidR="00E07EC6" w:rsidRPr="00757546" w:rsidRDefault="00E07EC6" w:rsidP="00055BD9">
            <w:pPr>
              <w:pStyle w:val="Default"/>
              <w:rPr>
                <w:sz w:val="28"/>
                <w:szCs w:val="28"/>
              </w:rPr>
            </w:pPr>
            <w:r>
              <w:rPr>
                <w:sz w:val="28"/>
                <w:szCs w:val="28"/>
              </w:rPr>
              <w:t>р</w:t>
            </w:r>
            <w:r w:rsidRPr="00757546">
              <w:rPr>
                <w:sz w:val="28"/>
                <w:szCs w:val="28"/>
              </w:rPr>
              <w:t>емонт существующих инженерных сетей в целях замены объ</w:t>
            </w:r>
            <w:r>
              <w:rPr>
                <w:sz w:val="28"/>
                <w:szCs w:val="28"/>
              </w:rPr>
              <w:t>ектов с высоким уровнем износа</w:t>
            </w:r>
          </w:p>
          <w:p w:rsidR="00E07EC6" w:rsidRPr="00757546" w:rsidRDefault="00E07EC6" w:rsidP="00055BD9">
            <w:pPr>
              <w:pStyle w:val="Default"/>
              <w:rPr>
                <w:sz w:val="28"/>
                <w:szCs w:val="28"/>
              </w:rPr>
            </w:pPr>
          </w:p>
        </w:tc>
      </w:tr>
      <w:tr w:rsidR="00E07EC6" w:rsidRPr="00F6267D" w:rsidTr="00055BD9">
        <w:trPr>
          <w:trHeight w:val="1205"/>
        </w:trPr>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Pr>
                <w:sz w:val="28"/>
                <w:szCs w:val="28"/>
              </w:rPr>
              <w:t>Целевые показатели (индикаторы) Программы</w:t>
            </w:r>
          </w:p>
        </w:tc>
        <w:tc>
          <w:tcPr>
            <w:tcW w:w="6209" w:type="dxa"/>
            <w:tcBorders>
              <w:top w:val="single" w:sz="4" w:space="0" w:color="auto"/>
              <w:left w:val="single" w:sz="4" w:space="0" w:color="auto"/>
              <w:bottom w:val="single" w:sz="4" w:space="0" w:color="auto"/>
              <w:right w:val="single" w:sz="4" w:space="0" w:color="auto"/>
            </w:tcBorders>
            <w:hideMark/>
          </w:tcPr>
          <w:p w:rsidR="00E07EC6" w:rsidRPr="00757546" w:rsidRDefault="00E07EC6" w:rsidP="00055BD9">
            <w:pPr>
              <w:tabs>
                <w:tab w:val="left" w:pos="34"/>
              </w:tabs>
              <w:ind w:left="34"/>
              <w:jc w:val="both"/>
              <w:rPr>
                <w:sz w:val="28"/>
                <w:szCs w:val="28"/>
              </w:rPr>
            </w:pPr>
            <w:r>
              <w:rPr>
                <w:sz w:val="28"/>
                <w:szCs w:val="28"/>
              </w:rPr>
              <w:t xml:space="preserve">Протяжённость </w:t>
            </w:r>
            <w:r w:rsidRPr="00757546">
              <w:rPr>
                <w:sz w:val="28"/>
                <w:szCs w:val="28"/>
              </w:rPr>
              <w:t>инженерных сетей</w:t>
            </w:r>
            <w:r>
              <w:rPr>
                <w:sz w:val="28"/>
                <w:szCs w:val="28"/>
              </w:rPr>
              <w:t xml:space="preserve"> и количество объектов коммунальной инфраструктуры сельского поселения Нижнесортымский </w:t>
            </w:r>
            <w:r w:rsidRPr="00757546">
              <w:rPr>
                <w:sz w:val="28"/>
                <w:szCs w:val="28"/>
              </w:rPr>
              <w:t>в т</w:t>
            </w:r>
            <w:r>
              <w:rPr>
                <w:sz w:val="28"/>
                <w:szCs w:val="28"/>
              </w:rPr>
              <w:t>ехнически исправном состоянии</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tcPr>
          <w:p w:rsidR="00E07EC6" w:rsidRPr="00F6267D" w:rsidRDefault="00E07EC6" w:rsidP="00055BD9">
            <w:pPr>
              <w:jc w:val="both"/>
              <w:rPr>
                <w:sz w:val="28"/>
                <w:szCs w:val="28"/>
              </w:rPr>
            </w:pPr>
            <w:r w:rsidRPr="00F6267D">
              <w:rPr>
                <w:sz w:val="28"/>
                <w:szCs w:val="28"/>
              </w:rPr>
              <w:t>Сроки реализации</w:t>
            </w:r>
          </w:p>
          <w:p w:rsidR="00E07EC6" w:rsidRPr="00F6267D" w:rsidRDefault="00E07EC6" w:rsidP="00055BD9">
            <w:pPr>
              <w:jc w:val="both"/>
              <w:rPr>
                <w:sz w:val="28"/>
                <w:szCs w:val="28"/>
              </w:rPr>
            </w:pPr>
            <w:r>
              <w:rPr>
                <w:sz w:val="28"/>
                <w:szCs w:val="28"/>
              </w:rPr>
              <w:t>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Pr="00F6267D" w:rsidRDefault="00E07EC6" w:rsidP="00055BD9">
            <w:pPr>
              <w:jc w:val="both"/>
              <w:rPr>
                <w:sz w:val="28"/>
                <w:szCs w:val="28"/>
              </w:rPr>
            </w:pPr>
            <w:r w:rsidRPr="00F6267D">
              <w:rPr>
                <w:sz w:val="28"/>
                <w:szCs w:val="28"/>
              </w:rPr>
              <w:t>202</w:t>
            </w:r>
            <w:r>
              <w:rPr>
                <w:sz w:val="28"/>
                <w:szCs w:val="28"/>
              </w:rPr>
              <w:t>2</w:t>
            </w:r>
            <w:r w:rsidRPr="00F6267D">
              <w:rPr>
                <w:sz w:val="28"/>
                <w:szCs w:val="28"/>
              </w:rPr>
              <w:t>-202</w:t>
            </w:r>
            <w:r>
              <w:rPr>
                <w:sz w:val="28"/>
                <w:szCs w:val="28"/>
              </w:rPr>
              <w:t>6 годы</w:t>
            </w:r>
          </w:p>
          <w:p w:rsidR="00E07EC6" w:rsidRPr="00F6267D" w:rsidRDefault="00E07EC6" w:rsidP="00055BD9">
            <w:pPr>
              <w:jc w:val="both"/>
              <w:rPr>
                <w:sz w:val="28"/>
                <w:szCs w:val="28"/>
              </w:rPr>
            </w:pP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tcPr>
          <w:p w:rsidR="00E07EC6" w:rsidRDefault="00E07EC6" w:rsidP="00055BD9">
            <w:pPr>
              <w:rPr>
                <w:sz w:val="28"/>
                <w:szCs w:val="28"/>
              </w:rPr>
            </w:pPr>
            <w:r w:rsidRPr="00F6267D">
              <w:rPr>
                <w:sz w:val="28"/>
                <w:szCs w:val="28"/>
              </w:rPr>
              <w:t>Финан</w:t>
            </w:r>
            <w:r>
              <w:rPr>
                <w:sz w:val="28"/>
                <w:szCs w:val="28"/>
              </w:rPr>
              <w:t>совое обеспечение Пр</w:t>
            </w:r>
            <w:r w:rsidRPr="00F6267D">
              <w:rPr>
                <w:sz w:val="28"/>
                <w:szCs w:val="28"/>
              </w:rPr>
              <w:t xml:space="preserve">ограммы, в том числе: </w:t>
            </w:r>
          </w:p>
          <w:p w:rsidR="00E07EC6" w:rsidRPr="00F6267D" w:rsidRDefault="00E07EC6" w:rsidP="00055BD9">
            <w:pPr>
              <w:rPr>
                <w:sz w:val="28"/>
                <w:szCs w:val="28"/>
              </w:rPr>
            </w:pPr>
          </w:p>
          <w:p w:rsidR="00E07EC6" w:rsidRDefault="00E07EC6" w:rsidP="00055BD9">
            <w:pPr>
              <w:rPr>
                <w:sz w:val="28"/>
                <w:szCs w:val="28"/>
              </w:rPr>
            </w:pPr>
            <w:r w:rsidRPr="00F6267D">
              <w:rPr>
                <w:sz w:val="28"/>
                <w:szCs w:val="28"/>
              </w:rPr>
              <w:lastRenderedPageBreak/>
              <w:t>- собственные доходы и источники финансирования дефицита бюджета поселения;</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r w:rsidRPr="00F6267D">
              <w:rPr>
                <w:sz w:val="28"/>
                <w:szCs w:val="28"/>
              </w:rPr>
              <w:t>- средства, предоставленные бюджету поселения за счёт средств Сургутского района;</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r w:rsidRPr="00F6267D">
              <w:rPr>
                <w:sz w:val="28"/>
                <w:szCs w:val="28"/>
              </w:rPr>
              <w:t xml:space="preserve">- </w:t>
            </w:r>
            <w:proofErr w:type="gramStart"/>
            <w:r w:rsidRPr="00F6267D">
              <w:rPr>
                <w:sz w:val="28"/>
                <w:szCs w:val="28"/>
              </w:rPr>
              <w:t>средства,  предоставленные</w:t>
            </w:r>
            <w:proofErr w:type="gramEnd"/>
            <w:r w:rsidRPr="00F6267D">
              <w:rPr>
                <w:sz w:val="28"/>
                <w:szCs w:val="28"/>
              </w:rPr>
              <w:t xml:space="preserve"> бюджету поселения за счёт средств окружного бюджета;</w:t>
            </w:r>
          </w:p>
          <w:p w:rsidR="00E07EC6" w:rsidRPr="00F6267D" w:rsidRDefault="00E07EC6" w:rsidP="00055BD9">
            <w:pPr>
              <w:rPr>
                <w:sz w:val="28"/>
                <w:szCs w:val="28"/>
              </w:rPr>
            </w:pPr>
          </w:p>
          <w:p w:rsidR="00E07EC6" w:rsidRDefault="00E07EC6" w:rsidP="00055BD9">
            <w:pPr>
              <w:rPr>
                <w:sz w:val="28"/>
                <w:szCs w:val="28"/>
              </w:rPr>
            </w:pPr>
          </w:p>
          <w:p w:rsidR="00E07EC6" w:rsidRDefault="00E07EC6" w:rsidP="00055BD9">
            <w:pPr>
              <w:rPr>
                <w:sz w:val="28"/>
                <w:szCs w:val="28"/>
              </w:rPr>
            </w:pPr>
          </w:p>
          <w:p w:rsidR="00E07EC6" w:rsidRPr="00F6267D" w:rsidRDefault="00E07EC6" w:rsidP="00055BD9">
            <w:pPr>
              <w:rPr>
                <w:sz w:val="28"/>
                <w:szCs w:val="28"/>
              </w:rPr>
            </w:pPr>
            <w:r w:rsidRPr="00F6267D">
              <w:rPr>
                <w:sz w:val="28"/>
                <w:szCs w:val="28"/>
              </w:rPr>
              <w:t>- средства, предоставленные бюджету поселения за счёт средств федерального бюджета;</w:t>
            </w:r>
          </w:p>
          <w:p w:rsidR="00E07EC6" w:rsidRDefault="00E07EC6" w:rsidP="00055BD9">
            <w:pPr>
              <w:rPr>
                <w:sz w:val="28"/>
                <w:szCs w:val="28"/>
              </w:rPr>
            </w:pPr>
          </w:p>
          <w:p w:rsidR="00E07EC6" w:rsidRDefault="00E07EC6" w:rsidP="00055BD9">
            <w:pPr>
              <w:rPr>
                <w:sz w:val="28"/>
                <w:szCs w:val="28"/>
              </w:rPr>
            </w:pPr>
          </w:p>
          <w:p w:rsidR="00E07EC6" w:rsidRPr="00E64480" w:rsidRDefault="00E07EC6" w:rsidP="00055BD9">
            <w:pPr>
              <w:rPr>
                <w:sz w:val="28"/>
                <w:szCs w:val="28"/>
              </w:rPr>
            </w:pPr>
            <w:r w:rsidRPr="00F6267D">
              <w:rPr>
                <w:sz w:val="28"/>
                <w:szCs w:val="28"/>
              </w:rPr>
              <w:t>- иные внебюджетные источники</w:t>
            </w:r>
          </w:p>
        </w:tc>
        <w:tc>
          <w:tcPr>
            <w:tcW w:w="6209" w:type="dxa"/>
            <w:tcBorders>
              <w:top w:val="single" w:sz="4" w:space="0" w:color="auto"/>
              <w:left w:val="single" w:sz="4" w:space="0" w:color="auto"/>
              <w:bottom w:val="single" w:sz="4" w:space="0" w:color="auto"/>
              <w:right w:val="single" w:sz="4" w:space="0" w:color="auto"/>
            </w:tcBorders>
          </w:tcPr>
          <w:p w:rsidR="00E07EC6" w:rsidRPr="001068D0" w:rsidRDefault="00E07EC6" w:rsidP="00055BD9">
            <w:pPr>
              <w:jc w:val="both"/>
              <w:rPr>
                <w:sz w:val="28"/>
                <w:szCs w:val="28"/>
              </w:rPr>
            </w:pPr>
            <w:r w:rsidRPr="001068D0">
              <w:rPr>
                <w:sz w:val="28"/>
                <w:szCs w:val="28"/>
              </w:rPr>
              <w:lastRenderedPageBreak/>
              <w:t>Бюджетные ассигнования на 2022-202</w:t>
            </w:r>
            <w:r>
              <w:rPr>
                <w:sz w:val="28"/>
                <w:szCs w:val="28"/>
              </w:rPr>
              <w:t>6</w:t>
            </w:r>
            <w:r w:rsidRPr="001068D0">
              <w:rPr>
                <w:sz w:val="28"/>
                <w:szCs w:val="28"/>
              </w:rPr>
              <w:t xml:space="preserve"> годы составляют </w:t>
            </w:r>
            <w:r w:rsidR="006A647A">
              <w:rPr>
                <w:sz w:val="28"/>
                <w:szCs w:val="28"/>
              </w:rPr>
              <w:t>81 186,2</w:t>
            </w:r>
            <w:bookmarkStart w:id="0" w:name="_GoBack"/>
            <w:bookmarkEnd w:id="0"/>
            <w:r w:rsidRPr="001068D0">
              <w:rPr>
                <w:sz w:val="28"/>
                <w:szCs w:val="28"/>
              </w:rPr>
              <w:t xml:space="preserve"> тыс. рублей, в том числе по годам: </w:t>
            </w:r>
          </w:p>
          <w:p w:rsidR="00E07EC6" w:rsidRPr="001068D0" w:rsidRDefault="00E07EC6" w:rsidP="00055BD9">
            <w:pPr>
              <w:jc w:val="both"/>
              <w:rPr>
                <w:sz w:val="28"/>
                <w:szCs w:val="28"/>
              </w:rPr>
            </w:pPr>
            <w:r w:rsidRPr="001068D0">
              <w:rPr>
                <w:sz w:val="28"/>
                <w:szCs w:val="28"/>
              </w:rPr>
              <w:t>- 2022 год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5 62</w:t>
            </w:r>
            <w:r w:rsidR="00B57F2C">
              <w:rPr>
                <w:sz w:val="28"/>
                <w:szCs w:val="28"/>
              </w:rPr>
              <w:t>3</w:t>
            </w:r>
            <w:r>
              <w:rPr>
                <w:sz w:val="28"/>
                <w:szCs w:val="28"/>
              </w:rPr>
              <w:t>,</w:t>
            </w:r>
            <w:r w:rsidR="00B57F2C">
              <w:rPr>
                <w:sz w:val="28"/>
                <w:szCs w:val="28"/>
              </w:rPr>
              <w:t>0</w:t>
            </w:r>
            <w:r w:rsidRPr="001068D0">
              <w:rPr>
                <w:sz w:val="28"/>
                <w:szCs w:val="28"/>
              </w:rPr>
              <w:t xml:space="preserve"> тыс. рублей</w:t>
            </w:r>
          </w:p>
          <w:p w:rsidR="00E07EC6" w:rsidRDefault="00E07EC6" w:rsidP="00055BD9">
            <w:pPr>
              <w:jc w:val="both"/>
              <w:rPr>
                <w:sz w:val="28"/>
                <w:szCs w:val="28"/>
              </w:rPr>
            </w:pPr>
            <w:r w:rsidRPr="001068D0">
              <w:rPr>
                <w:sz w:val="28"/>
                <w:szCs w:val="28"/>
              </w:rPr>
              <w:lastRenderedPageBreak/>
              <w:t>- 2024 год –</w:t>
            </w:r>
            <w:r>
              <w:rPr>
                <w:sz w:val="28"/>
                <w:szCs w:val="28"/>
              </w:rPr>
              <w:t>1 118</w:t>
            </w:r>
            <w:r w:rsidRPr="001068D0">
              <w:rPr>
                <w:sz w:val="28"/>
                <w:szCs w:val="28"/>
              </w:rPr>
              <w:t>,0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jc w:val="both"/>
              <w:rPr>
                <w:sz w:val="28"/>
                <w:szCs w:val="28"/>
              </w:rPr>
            </w:pPr>
          </w:p>
          <w:p w:rsidR="00E07EC6" w:rsidRPr="001068D0" w:rsidRDefault="00E07EC6" w:rsidP="00055BD9">
            <w:pPr>
              <w:jc w:val="both"/>
              <w:rPr>
                <w:sz w:val="28"/>
                <w:szCs w:val="28"/>
              </w:rPr>
            </w:pPr>
            <w:r w:rsidRPr="001068D0">
              <w:rPr>
                <w:sz w:val="28"/>
                <w:szCs w:val="28"/>
              </w:rPr>
              <w:t>- 2022 год – 16 974,4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14 830,1</w:t>
            </w:r>
            <w:r w:rsidRPr="001068D0">
              <w:rPr>
                <w:sz w:val="28"/>
                <w:szCs w:val="28"/>
              </w:rPr>
              <w:t xml:space="preserve"> тыс. рублей</w:t>
            </w:r>
          </w:p>
          <w:p w:rsidR="00E07EC6" w:rsidRDefault="00E07EC6" w:rsidP="00055BD9">
            <w:pPr>
              <w:jc w:val="both"/>
              <w:rPr>
                <w:sz w:val="28"/>
                <w:szCs w:val="28"/>
              </w:rPr>
            </w:pPr>
            <w:r w:rsidRPr="001068D0">
              <w:rPr>
                <w:sz w:val="28"/>
                <w:szCs w:val="28"/>
              </w:rPr>
              <w:t xml:space="preserve">- 2024 год – </w:t>
            </w:r>
            <w:r>
              <w:rPr>
                <w:sz w:val="28"/>
                <w:szCs w:val="28"/>
              </w:rPr>
              <w:t>0,0</w:t>
            </w:r>
            <w:r w:rsidRPr="001068D0">
              <w:rPr>
                <w:sz w:val="28"/>
                <w:szCs w:val="28"/>
              </w:rPr>
              <w:t xml:space="preserve">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 xml:space="preserve">14 117,6 </w:t>
            </w:r>
            <w:r w:rsidRPr="001068D0">
              <w:rPr>
                <w:sz w:val="28"/>
                <w:szCs w:val="28"/>
              </w:rPr>
              <w:t>тыс. рублей</w:t>
            </w:r>
          </w:p>
          <w:p w:rsidR="00E07EC6" w:rsidRDefault="00E07EC6" w:rsidP="00055BD9">
            <w:pPr>
              <w:jc w:val="both"/>
              <w:rPr>
                <w:sz w:val="28"/>
                <w:szCs w:val="28"/>
              </w:rPr>
            </w:pPr>
            <w:r w:rsidRPr="001068D0">
              <w:rPr>
                <w:sz w:val="28"/>
                <w:szCs w:val="28"/>
              </w:rPr>
              <w:t xml:space="preserve">- 2024 год – </w:t>
            </w:r>
            <w:r>
              <w:rPr>
                <w:sz w:val="28"/>
                <w:szCs w:val="28"/>
              </w:rPr>
              <w:t>9 773,1</w:t>
            </w:r>
            <w:r w:rsidRPr="001068D0">
              <w:rPr>
                <w:sz w:val="28"/>
                <w:szCs w:val="28"/>
              </w:rPr>
              <w:t xml:space="preserve"> тыс. рублей</w:t>
            </w:r>
          </w:p>
          <w:p w:rsidR="00E07EC6" w:rsidRDefault="00E07EC6" w:rsidP="00055BD9">
            <w:pPr>
              <w:jc w:val="both"/>
              <w:rPr>
                <w:sz w:val="28"/>
                <w:szCs w:val="28"/>
              </w:rPr>
            </w:pPr>
            <w:r>
              <w:rPr>
                <w:sz w:val="28"/>
                <w:szCs w:val="28"/>
              </w:rPr>
              <w:t>- 2025 год – 18 750,0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jc w:val="both"/>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xml:space="preserve">- 2023 год – </w:t>
            </w:r>
            <w:r>
              <w:rPr>
                <w:sz w:val="28"/>
                <w:szCs w:val="28"/>
              </w:rPr>
              <w:t>0,0</w:t>
            </w:r>
            <w:r w:rsidRPr="001068D0">
              <w:rPr>
                <w:sz w:val="28"/>
                <w:szCs w:val="28"/>
              </w:rPr>
              <w:t xml:space="preserve"> тыс. рублей</w:t>
            </w:r>
          </w:p>
          <w:p w:rsidR="00E07EC6" w:rsidRDefault="00E07EC6" w:rsidP="00055BD9">
            <w:pPr>
              <w:jc w:val="both"/>
              <w:rPr>
                <w:sz w:val="28"/>
                <w:szCs w:val="28"/>
              </w:rPr>
            </w:pPr>
            <w:r w:rsidRPr="001068D0">
              <w:rPr>
                <w:sz w:val="28"/>
                <w:szCs w:val="28"/>
              </w:rPr>
              <w:t xml:space="preserve">- 2024 год – </w:t>
            </w:r>
            <w:r>
              <w:rPr>
                <w:sz w:val="28"/>
                <w:szCs w:val="28"/>
              </w:rPr>
              <w:t>0</w:t>
            </w:r>
            <w:r w:rsidRPr="001068D0">
              <w:rPr>
                <w:sz w:val="28"/>
                <w:szCs w:val="28"/>
              </w:rPr>
              <w:t>,0 тыс. рублей</w:t>
            </w:r>
          </w:p>
          <w:p w:rsidR="00E07EC6" w:rsidRDefault="00E07EC6" w:rsidP="00055BD9">
            <w:pPr>
              <w:jc w:val="both"/>
              <w:rPr>
                <w:sz w:val="28"/>
                <w:szCs w:val="28"/>
              </w:rPr>
            </w:pPr>
            <w:r>
              <w:rPr>
                <w:sz w:val="28"/>
                <w:szCs w:val="28"/>
              </w:rPr>
              <w:t>- 2025 год – 0,0 тыс. рублей</w:t>
            </w:r>
          </w:p>
          <w:p w:rsidR="00E07EC6" w:rsidRPr="001068D0" w:rsidRDefault="00E07EC6" w:rsidP="00055BD9">
            <w:pPr>
              <w:jc w:val="both"/>
              <w:rPr>
                <w:sz w:val="28"/>
                <w:szCs w:val="28"/>
              </w:rPr>
            </w:pPr>
            <w:r>
              <w:rPr>
                <w:sz w:val="28"/>
                <w:szCs w:val="28"/>
              </w:rPr>
              <w:t>- 2026 год – 0,0 тыс. рублей</w:t>
            </w:r>
          </w:p>
          <w:p w:rsidR="00E07EC6" w:rsidRPr="001068D0" w:rsidRDefault="00E07EC6" w:rsidP="00055BD9">
            <w:pPr>
              <w:rPr>
                <w:sz w:val="28"/>
                <w:szCs w:val="28"/>
              </w:rPr>
            </w:pPr>
          </w:p>
          <w:p w:rsidR="00E07EC6" w:rsidRPr="001068D0" w:rsidRDefault="00E07EC6" w:rsidP="00055BD9">
            <w:pPr>
              <w:jc w:val="both"/>
              <w:rPr>
                <w:sz w:val="28"/>
                <w:szCs w:val="28"/>
              </w:rPr>
            </w:pPr>
            <w:r w:rsidRPr="001068D0">
              <w:rPr>
                <w:sz w:val="28"/>
                <w:szCs w:val="28"/>
              </w:rPr>
              <w:t>- 2022 год – 0,0 тыс. рублей</w:t>
            </w:r>
          </w:p>
          <w:p w:rsidR="00E07EC6" w:rsidRPr="001068D0" w:rsidRDefault="00E07EC6" w:rsidP="00055BD9">
            <w:pPr>
              <w:jc w:val="both"/>
              <w:rPr>
                <w:sz w:val="28"/>
                <w:szCs w:val="28"/>
              </w:rPr>
            </w:pPr>
            <w:r w:rsidRPr="001068D0">
              <w:rPr>
                <w:sz w:val="28"/>
                <w:szCs w:val="28"/>
              </w:rPr>
              <w:t>- 2023 год – 0,0 тыс. рублей</w:t>
            </w:r>
          </w:p>
          <w:p w:rsidR="00E07EC6" w:rsidRDefault="00E07EC6" w:rsidP="00055BD9">
            <w:pPr>
              <w:jc w:val="both"/>
              <w:rPr>
                <w:sz w:val="28"/>
                <w:szCs w:val="28"/>
              </w:rPr>
            </w:pPr>
            <w:r w:rsidRPr="001068D0">
              <w:rPr>
                <w:sz w:val="28"/>
                <w:szCs w:val="28"/>
              </w:rPr>
              <w:t>- 2024 год – 0,0 тыс. рублей</w:t>
            </w:r>
          </w:p>
          <w:p w:rsidR="00E07EC6" w:rsidRDefault="00E07EC6" w:rsidP="00055BD9">
            <w:pPr>
              <w:jc w:val="both"/>
              <w:rPr>
                <w:sz w:val="28"/>
                <w:szCs w:val="28"/>
              </w:rPr>
            </w:pPr>
            <w:r>
              <w:rPr>
                <w:sz w:val="28"/>
                <w:szCs w:val="28"/>
              </w:rPr>
              <w:t>- 2025 год – 0,0 тыс. рублей</w:t>
            </w:r>
          </w:p>
          <w:p w:rsidR="00E07EC6" w:rsidRPr="00F6267D" w:rsidRDefault="00E07EC6" w:rsidP="00055BD9">
            <w:pPr>
              <w:jc w:val="both"/>
              <w:rPr>
                <w:sz w:val="28"/>
                <w:szCs w:val="28"/>
              </w:rPr>
            </w:pPr>
            <w:r>
              <w:rPr>
                <w:sz w:val="28"/>
                <w:szCs w:val="28"/>
              </w:rPr>
              <w:t>- 2026 год – 0,0 тыс. рублей</w:t>
            </w:r>
          </w:p>
        </w:tc>
      </w:tr>
      <w:tr w:rsidR="00E07EC6" w:rsidRPr="00F6267D" w:rsidTr="00055BD9">
        <w:tc>
          <w:tcPr>
            <w:tcW w:w="3964" w:type="dxa"/>
            <w:tcBorders>
              <w:top w:val="single" w:sz="4" w:space="0" w:color="auto"/>
              <w:left w:val="single" w:sz="4" w:space="0" w:color="auto"/>
              <w:bottom w:val="single" w:sz="4" w:space="0" w:color="auto"/>
              <w:right w:val="single" w:sz="4" w:space="0" w:color="auto"/>
            </w:tcBorders>
            <w:hideMark/>
          </w:tcPr>
          <w:p w:rsidR="00E07EC6" w:rsidRPr="00F6267D" w:rsidRDefault="00E07EC6" w:rsidP="00055BD9">
            <w:pPr>
              <w:rPr>
                <w:sz w:val="28"/>
                <w:szCs w:val="28"/>
              </w:rPr>
            </w:pPr>
            <w:r w:rsidRPr="00F6267D">
              <w:rPr>
                <w:sz w:val="28"/>
                <w:szCs w:val="28"/>
              </w:rPr>
              <w:lastRenderedPageBreak/>
              <w:t>Ожидаемые результаты реализации Программы</w:t>
            </w:r>
          </w:p>
        </w:tc>
        <w:tc>
          <w:tcPr>
            <w:tcW w:w="6209" w:type="dxa"/>
            <w:tcBorders>
              <w:top w:val="single" w:sz="4" w:space="0" w:color="auto"/>
              <w:left w:val="single" w:sz="4" w:space="0" w:color="auto"/>
              <w:bottom w:val="single" w:sz="4" w:space="0" w:color="auto"/>
              <w:right w:val="single" w:sz="4" w:space="0" w:color="auto"/>
            </w:tcBorders>
          </w:tcPr>
          <w:p w:rsidR="00E07EC6" w:rsidRDefault="00E07EC6" w:rsidP="00055BD9">
            <w:pPr>
              <w:tabs>
                <w:tab w:val="left" w:pos="317"/>
              </w:tabs>
              <w:jc w:val="both"/>
              <w:rPr>
                <w:sz w:val="28"/>
                <w:szCs w:val="28"/>
              </w:rPr>
            </w:pPr>
            <w:r>
              <w:rPr>
                <w:sz w:val="28"/>
                <w:szCs w:val="28"/>
              </w:rPr>
              <w:t xml:space="preserve">Сохранение </w:t>
            </w:r>
            <w:r w:rsidRPr="00757546">
              <w:rPr>
                <w:sz w:val="28"/>
                <w:szCs w:val="28"/>
              </w:rPr>
              <w:t>инженерных сетей</w:t>
            </w:r>
            <w:r>
              <w:rPr>
                <w:sz w:val="28"/>
                <w:szCs w:val="28"/>
              </w:rPr>
              <w:t xml:space="preserve"> и объектов коммунальной инфраструктуры </w:t>
            </w:r>
            <w:r w:rsidRPr="00757546">
              <w:rPr>
                <w:sz w:val="28"/>
                <w:szCs w:val="28"/>
              </w:rPr>
              <w:t>в технически исправном состоянии</w:t>
            </w:r>
          </w:p>
          <w:p w:rsidR="00E07EC6" w:rsidRPr="00757546" w:rsidRDefault="00E07EC6" w:rsidP="00055BD9">
            <w:pPr>
              <w:tabs>
                <w:tab w:val="left" w:pos="317"/>
              </w:tabs>
              <w:jc w:val="both"/>
              <w:rPr>
                <w:sz w:val="28"/>
                <w:szCs w:val="28"/>
              </w:rPr>
            </w:pPr>
          </w:p>
        </w:tc>
      </w:tr>
    </w:tbl>
    <w:p w:rsidR="00E07EC6" w:rsidRPr="006063DE" w:rsidRDefault="00E07EC6" w:rsidP="00E07EC6">
      <w:pPr>
        <w:rPr>
          <w:sz w:val="28"/>
          <w:szCs w:val="28"/>
        </w:rPr>
      </w:pPr>
    </w:p>
    <w:p w:rsidR="00E07EC6" w:rsidRDefault="00E07EC6" w:rsidP="00E07EC6">
      <w:pPr>
        <w:ind w:firstLine="708"/>
        <w:rPr>
          <w:sz w:val="28"/>
          <w:szCs w:val="28"/>
        </w:rPr>
        <w:sectPr w:rsidR="00E07EC6" w:rsidSect="0003081A">
          <w:pgSz w:w="11906" w:h="16838"/>
          <w:pgMar w:top="1134" w:right="567" w:bottom="1134" w:left="1418" w:header="709" w:footer="709" w:gutter="0"/>
          <w:cols w:space="708"/>
          <w:docGrid w:linePitch="360"/>
        </w:sectPr>
      </w:pPr>
    </w:p>
    <w:p w:rsidR="00A31A56" w:rsidRPr="00A31A56" w:rsidRDefault="00A31A56" w:rsidP="00A31A56">
      <w:pPr>
        <w:rPr>
          <w:i/>
        </w:rPr>
        <w:sectPr w:rsidR="00A31A56" w:rsidRPr="00A31A56" w:rsidSect="00D46DBE">
          <w:pgSz w:w="11906" w:h="16838"/>
          <w:pgMar w:top="851" w:right="567" w:bottom="284" w:left="1134" w:header="709" w:footer="709" w:gutter="0"/>
          <w:cols w:space="708"/>
          <w:docGrid w:linePitch="360"/>
        </w:sectPr>
      </w:pPr>
      <w:r>
        <w:rPr>
          <w:sz w:val="28"/>
          <w:szCs w:val="28"/>
        </w:rPr>
        <w:lastRenderedPageBreak/>
        <w:t xml:space="preserve">            </w:t>
      </w:r>
      <w:r w:rsidRPr="00A31A56">
        <w:rPr>
          <w:i/>
        </w:rPr>
        <w:t>Паспорт в редакции постановления администрации сельского</w:t>
      </w:r>
      <w:r w:rsidR="00E07EC6">
        <w:rPr>
          <w:i/>
        </w:rPr>
        <w:t xml:space="preserve"> поселения Нижнесортымский от 27</w:t>
      </w:r>
      <w:r w:rsidRPr="00A31A56">
        <w:rPr>
          <w:i/>
        </w:rPr>
        <w:t>.1</w:t>
      </w:r>
      <w:r w:rsidR="00E07EC6">
        <w:rPr>
          <w:i/>
        </w:rPr>
        <w:t>2</w:t>
      </w:r>
      <w:r w:rsidRPr="00A31A56">
        <w:rPr>
          <w:i/>
        </w:rPr>
        <w:t>.2023 №3</w:t>
      </w:r>
      <w:r w:rsidR="00E07EC6">
        <w:rPr>
          <w:i/>
        </w:rPr>
        <w:t>8</w:t>
      </w:r>
      <w:r w:rsidRPr="00A31A56">
        <w:rPr>
          <w:i/>
        </w:rPr>
        <w:t>1</w:t>
      </w:r>
    </w:p>
    <w:p w:rsidR="00FF48FD" w:rsidRDefault="00A31A56" w:rsidP="00A31A56">
      <w:pPr>
        <w:autoSpaceDE w:val="0"/>
        <w:autoSpaceDN w:val="0"/>
        <w:adjustRightInd w:val="0"/>
        <w:outlineLvl w:val="1"/>
        <w:rPr>
          <w:bCs/>
          <w:sz w:val="28"/>
          <w:szCs w:val="28"/>
        </w:rPr>
      </w:pPr>
      <w:r>
        <w:rPr>
          <w:sz w:val="28"/>
          <w:szCs w:val="28"/>
        </w:rPr>
        <w:lastRenderedPageBreak/>
        <w:t xml:space="preserve">                 </w:t>
      </w:r>
      <w:r w:rsidR="00F90F85">
        <w:rPr>
          <w:sz w:val="28"/>
          <w:szCs w:val="28"/>
        </w:rPr>
        <w:t>2</w:t>
      </w:r>
      <w:r w:rsidR="00A27E9C">
        <w:rPr>
          <w:sz w:val="28"/>
          <w:szCs w:val="28"/>
        </w:rPr>
        <w:t>.</w:t>
      </w:r>
      <w:r w:rsidR="00FF48FD" w:rsidRPr="00FF48FD">
        <w:rPr>
          <w:bCs/>
          <w:sz w:val="28"/>
          <w:szCs w:val="28"/>
        </w:rPr>
        <w:t xml:space="preserve">Содержание проблемы и обоснование необходимости ее решения </w:t>
      </w:r>
    </w:p>
    <w:p w:rsidR="00A27E9C" w:rsidRPr="00BC4217" w:rsidRDefault="00FF48FD" w:rsidP="00FF48FD">
      <w:pPr>
        <w:autoSpaceDE w:val="0"/>
        <w:autoSpaceDN w:val="0"/>
        <w:adjustRightInd w:val="0"/>
        <w:jc w:val="center"/>
        <w:outlineLvl w:val="1"/>
        <w:rPr>
          <w:sz w:val="28"/>
          <w:szCs w:val="28"/>
        </w:rPr>
      </w:pPr>
      <w:r w:rsidRPr="00FF48FD">
        <w:rPr>
          <w:bCs/>
          <w:sz w:val="28"/>
          <w:szCs w:val="28"/>
        </w:rPr>
        <w:t>программными методами</w:t>
      </w:r>
    </w:p>
    <w:p w:rsidR="00A27E9C" w:rsidRPr="00123436" w:rsidRDefault="00A27E9C" w:rsidP="00A27E9C">
      <w:pPr>
        <w:autoSpaceDE w:val="0"/>
        <w:autoSpaceDN w:val="0"/>
        <w:adjustRightInd w:val="0"/>
        <w:ind w:firstLine="540"/>
        <w:jc w:val="both"/>
        <w:outlineLvl w:val="1"/>
        <w:rPr>
          <w:color w:val="FF0000"/>
          <w:sz w:val="28"/>
          <w:szCs w:val="28"/>
        </w:rPr>
      </w:pPr>
    </w:p>
    <w:p w:rsidR="00FF48FD" w:rsidRPr="00FF48FD" w:rsidRDefault="00FF48F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Pr="00FF48FD">
        <w:rPr>
          <w:rFonts w:eastAsiaTheme="minorHAnsi"/>
          <w:color w:val="000000"/>
          <w:sz w:val="28"/>
          <w:szCs w:val="28"/>
          <w:lang w:eastAsia="en-US"/>
        </w:rPr>
        <w:t xml:space="preserve">В настоящее время качество предоставления коммунальных услуг находится не на должном уровне и не всегда соответствует потребностям и ожиданиям населения. Основные причины неэффективности жилищно-коммунального хозяйства - это высокий уровень износа </w:t>
      </w:r>
      <w:r>
        <w:rPr>
          <w:rFonts w:eastAsiaTheme="minorHAnsi"/>
          <w:color w:val="000000"/>
          <w:sz w:val="28"/>
          <w:szCs w:val="28"/>
          <w:lang w:eastAsia="en-US"/>
        </w:rPr>
        <w:t>инженерных сетей</w:t>
      </w:r>
      <w:r w:rsidRPr="00FF48FD">
        <w:rPr>
          <w:rFonts w:eastAsiaTheme="minorHAnsi"/>
          <w:color w:val="000000"/>
          <w:sz w:val="28"/>
          <w:szCs w:val="28"/>
          <w:lang w:eastAsia="en-US"/>
        </w:rPr>
        <w:t xml:space="preserve"> коммунального комплекса, неэффективность существующей системы уп</w:t>
      </w:r>
      <w:r>
        <w:rPr>
          <w:rFonts w:eastAsiaTheme="minorHAnsi"/>
          <w:color w:val="000000"/>
          <w:sz w:val="28"/>
          <w:szCs w:val="28"/>
          <w:lang w:eastAsia="en-US"/>
        </w:rPr>
        <w:t>равления в коммунальном секторе</w:t>
      </w:r>
      <w:r w:rsidRPr="00FF48FD">
        <w:rPr>
          <w:rFonts w:eastAsiaTheme="minorHAnsi"/>
          <w:color w:val="000000"/>
          <w:sz w:val="28"/>
          <w:szCs w:val="28"/>
          <w:lang w:eastAsia="en-US"/>
        </w:rPr>
        <w:t xml:space="preserve">. Уровень износа </w:t>
      </w:r>
      <w:r>
        <w:rPr>
          <w:rFonts w:eastAsiaTheme="minorHAnsi"/>
          <w:color w:val="000000"/>
          <w:sz w:val="28"/>
          <w:szCs w:val="28"/>
          <w:lang w:eastAsia="en-US"/>
        </w:rPr>
        <w:t>инженерных сетей</w:t>
      </w:r>
      <w:r w:rsidRPr="00FF48FD">
        <w:rPr>
          <w:rFonts w:eastAsiaTheme="minorHAnsi"/>
          <w:color w:val="000000"/>
          <w:sz w:val="28"/>
          <w:szCs w:val="28"/>
          <w:lang w:eastAsia="en-US"/>
        </w:rPr>
        <w:t xml:space="preserve"> превышает в среднем 62,5%, в том числе: </w:t>
      </w:r>
    </w:p>
    <w:p w:rsidR="00FF48FD" w:rsidRPr="00FF48FD" w:rsidRDefault="00FF48FD" w:rsidP="00FF48FD">
      <w:pPr>
        <w:autoSpaceDE w:val="0"/>
        <w:autoSpaceDN w:val="0"/>
        <w:adjustRightInd w:val="0"/>
        <w:jc w:val="both"/>
        <w:rPr>
          <w:rFonts w:eastAsiaTheme="minorHAnsi"/>
          <w:color w:val="000000"/>
          <w:sz w:val="23"/>
          <w:szCs w:val="23"/>
          <w:lang w:eastAsia="en-US"/>
        </w:rPr>
      </w:pPr>
      <w:r w:rsidRPr="00FF48FD">
        <w:rPr>
          <w:rFonts w:eastAsiaTheme="minorHAnsi"/>
          <w:color w:val="000000"/>
          <w:sz w:val="28"/>
          <w:szCs w:val="28"/>
          <w:lang w:eastAsia="en-US"/>
        </w:rPr>
        <w:t>- износ тепловых сетей: 3</w:t>
      </w:r>
      <w:r w:rsidR="007A1E83">
        <w:rPr>
          <w:rFonts w:eastAsiaTheme="minorHAnsi"/>
          <w:color w:val="000000"/>
          <w:sz w:val="28"/>
          <w:szCs w:val="28"/>
          <w:lang w:eastAsia="en-US"/>
        </w:rPr>
        <w:t>5</w:t>
      </w:r>
      <w:r w:rsidRPr="00FF48FD">
        <w:rPr>
          <w:rFonts w:eastAsiaTheme="minorHAnsi"/>
          <w:color w:val="000000"/>
          <w:sz w:val="28"/>
          <w:szCs w:val="28"/>
          <w:lang w:eastAsia="en-US"/>
        </w:rPr>
        <w:t xml:space="preserve">,5 %; </w:t>
      </w:r>
      <w:r w:rsidRPr="00FF48FD">
        <w:rPr>
          <w:rFonts w:eastAsiaTheme="minorHAnsi"/>
          <w:color w:val="000000"/>
          <w:sz w:val="23"/>
          <w:szCs w:val="23"/>
          <w:lang w:eastAsia="en-US"/>
        </w:rPr>
        <w:t xml:space="preserve">5 </w:t>
      </w:r>
    </w:p>
    <w:p w:rsidR="00FF48FD" w:rsidRPr="00FF48FD" w:rsidRDefault="00FF48FD" w:rsidP="00FF48FD">
      <w:pPr>
        <w:autoSpaceDE w:val="0"/>
        <w:autoSpaceDN w:val="0"/>
        <w:adjustRightInd w:val="0"/>
        <w:jc w:val="both"/>
        <w:rPr>
          <w:rFonts w:eastAsiaTheme="minorHAnsi"/>
          <w:color w:val="000000"/>
          <w:sz w:val="28"/>
          <w:szCs w:val="28"/>
          <w:lang w:eastAsia="en-US"/>
        </w:rPr>
      </w:pPr>
      <w:r w:rsidRPr="00FF48FD">
        <w:rPr>
          <w:rFonts w:eastAsiaTheme="minorHAnsi"/>
          <w:color w:val="000000"/>
          <w:sz w:val="28"/>
          <w:szCs w:val="28"/>
          <w:lang w:eastAsia="en-US"/>
        </w:rPr>
        <w:t xml:space="preserve">- износ сетей водоснабжения: </w:t>
      </w:r>
      <w:r w:rsidR="000C582D">
        <w:rPr>
          <w:rFonts w:eastAsiaTheme="minorHAnsi"/>
          <w:color w:val="000000"/>
          <w:sz w:val="28"/>
          <w:szCs w:val="28"/>
          <w:lang w:eastAsia="en-US"/>
        </w:rPr>
        <w:t>43</w:t>
      </w:r>
      <w:r w:rsidRPr="00FF48FD">
        <w:rPr>
          <w:rFonts w:eastAsiaTheme="minorHAnsi"/>
          <w:color w:val="000000"/>
          <w:sz w:val="28"/>
          <w:szCs w:val="28"/>
          <w:lang w:eastAsia="en-US"/>
        </w:rPr>
        <w:t xml:space="preserve">,2%; </w:t>
      </w:r>
    </w:p>
    <w:p w:rsidR="00FF48FD" w:rsidRPr="00FF48FD" w:rsidRDefault="00FF48FD" w:rsidP="00FF48FD">
      <w:pPr>
        <w:autoSpaceDE w:val="0"/>
        <w:autoSpaceDN w:val="0"/>
        <w:adjustRightInd w:val="0"/>
        <w:jc w:val="both"/>
        <w:rPr>
          <w:rFonts w:eastAsiaTheme="minorHAnsi"/>
          <w:color w:val="000000"/>
          <w:sz w:val="28"/>
          <w:szCs w:val="28"/>
          <w:lang w:eastAsia="en-US"/>
        </w:rPr>
      </w:pPr>
      <w:r w:rsidRPr="00FF48FD">
        <w:rPr>
          <w:rFonts w:eastAsiaTheme="minorHAnsi"/>
          <w:color w:val="000000"/>
          <w:sz w:val="28"/>
          <w:szCs w:val="28"/>
          <w:lang w:eastAsia="en-US"/>
        </w:rPr>
        <w:t xml:space="preserve">- износ сетей водоотведения: </w:t>
      </w:r>
      <w:r w:rsidR="000C582D">
        <w:rPr>
          <w:rFonts w:eastAsiaTheme="minorHAnsi"/>
          <w:color w:val="000000"/>
          <w:sz w:val="28"/>
          <w:szCs w:val="28"/>
          <w:lang w:eastAsia="en-US"/>
        </w:rPr>
        <w:t>67,4</w:t>
      </w:r>
      <w:r w:rsidRPr="00FF48FD">
        <w:rPr>
          <w:rFonts w:eastAsiaTheme="minorHAnsi"/>
          <w:color w:val="000000"/>
          <w:sz w:val="28"/>
          <w:szCs w:val="28"/>
          <w:lang w:eastAsia="en-US"/>
        </w:rPr>
        <w:t xml:space="preserve">,6%; </w:t>
      </w:r>
    </w:p>
    <w:p w:rsidR="000C582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Все это пр</w:t>
      </w:r>
      <w:r>
        <w:rPr>
          <w:rFonts w:eastAsiaTheme="minorHAnsi"/>
          <w:color w:val="000000"/>
          <w:sz w:val="28"/>
          <w:szCs w:val="28"/>
          <w:lang w:eastAsia="en-US"/>
        </w:rPr>
        <w:t>иводит к тому, что потери тепла и</w:t>
      </w:r>
      <w:r w:rsidR="00FF48FD" w:rsidRPr="00FF48FD">
        <w:rPr>
          <w:rFonts w:eastAsiaTheme="minorHAnsi"/>
          <w:color w:val="000000"/>
          <w:sz w:val="28"/>
          <w:szCs w:val="28"/>
          <w:lang w:eastAsia="en-US"/>
        </w:rPr>
        <w:t xml:space="preserve"> воды при эксплуатации существующих сетей превышают нормативы. Потери воды, связанные с утечками из-за внутренней и внешней коррозии труб, составляют более 1</w:t>
      </w:r>
      <w:r>
        <w:rPr>
          <w:rFonts w:eastAsiaTheme="minorHAnsi"/>
          <w:color w:val="000000"/>
          <w:sz w:val="28"/>
          <w:szCs w:val="28"/>
          <w:lang w:eastAsia="en-US"/>
        </w:rPr>
        <w:t>1</w:t>
      </w:r>
      <w:r w:rsidR="00FF48FD" w:rsidRPr="00FF48FD">
        <w:rPr>
          <w:rFonts w:eastAsiaTheme="minorHAnsi"/>
          <w:color w:val="000000"/>
          <w:sz w:val="28"/>
          <w:szCs w:val="28"/>
          <w:lang w:eastAsia="en-US"/>
        </w:rPr>
        <w:t>%, а срок службы водопроводных сетей по этой причине в настоящее время в 1,5 - 2 раза ниже нормативного. Суммарные потери тепловой энергии в тепловых сетях достигают 1</w:t>
      </w:r>
      <w:r>
        <w:rPr>
          <w:rFonts w:eastAsiaTheme="minorHAnsi"/>
          <w:color w:val="000000"/>
          <w:sz w:val="28"/>
          <w:szCs w:val="28"/>
          <w:lang w:eastAsia="en-US"/>
        </w:rPr>
        <w:t>2</w:t>
      </w:r>
      <w:r w:rsidR="00FF48FD" w:rsidRPr="00FF48FD">
        <w:rPr>
          <w:rFonts w:eastAsiaTheme="minorHAnsi"/>
          <w:color w:val="000000"/>
          <w:sz w:val="28"/>
          <w:szCs w:val="28"/>
          <w:lang w:eastAsia="en-US"/>
        </w:rPr>
        <w:t xml:space="preserve">% от произведенной тепловой энергии.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Планово-предупредительный ремонт сетей и оборудования систем </w:t>
      </w:r>
      <w:r>
        <w:rPr>
          <w:rFonts w:eastAsiaTheme="minorHAnsi"/>
          <w:color w:val="000000"/>
          <w:sz w:val="28"/>
          <w:szCs w:val="28"/>
          <w:lang w:eastAsia="en-US"/>
        </w:rPr>
        <w:t>тепло</w:t>
      </w:r>
      <w:r w:rsidR="00FF48FD" w:rsidRPr="00FF48FD">
        <w:rPr>
          <w:rFonts w:eastAsiaTheme="minorHAnsi"/>
          <w:color w:val="000000"/>
          <w:sz w:val="28"/>
          <w:szCs w:val="28"/>
          <w:lang w:eastAsia="en-US"/>
        </w:rPr>
        <w:t>водоснабжения</w:t>
      </w:r>
      <w:r>
        <w:rPr>
          <w:rFonts w:eastAsiaTheme="minorHAnsi"/>
          <w:color w:val="000000"/>
          <w:sz w:val="28"/>
          <w:szCs w:val="28"/>
          <w:lang w:eastAsia="en-US"/>
        </w:rPr>
        <w:t xml:space="preserve"> и водоотведения</w:t>
      </w:r>
      <w:r w:rsidR="00FF48FD" w:rsidRPr="00FF48FD">
        <w:rPr>
          <w:rFonts w:eastAsiaTheme="minorHAnsi"/>
          <w:color w:val="000000"/>
          <w:sz w:val="28"/>
          <w:szCs w:val="28"/>
          <w:lang w:eastAsia="en-US"/>
        </w:rPr>
        <w:t xml:space="preserve">, уступил место аварийно-восстановительным работам, единичные затраты на проведение которых в 2 - 3 раза выше, чем затраты на плановый ремонт таких же объектов.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Большинство аварий на инженерных сетях происходит по причинам их ветхости, поэтому дальнейшее увеличение износа сетей и сооружений приведет к резкому возрастанию аварий, ущерб от которых может значительно превысить затраты на их предотвращение.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Невыполнение планов по замене ветхих сетей приведет к возникновению аварий и технологическим нарушениям при их эксплуатации.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Ветхое состояние тепловых сетей, се</w:t>
      </w:r>
      <w:r>
        <w:rPr>
          <w:rFonts w:eastAsiaTheme="minorHAnsi"/>
          <w:color w:val="000000"/>
          <w:sz w:val="28"/>
          <w:szCs w:val="28"/>
          <w:lang w:eastAsia="en-US"/>
        </w:rPr>
        <w:t>тей водоснабжения и канализации</w:t>
      </w:r>
      <w:r w:rsidR="00FF48FD" w:rsidRPr="00FF48FD">
        <w:rPr>
          <w:rFonts w:eastAsiaTheme="minorHAnsi"/>
          <w:color w:val="000000"/>
          <w:sz w:val="28"/>
          <w:szCs w:val="28"/>
          <w:lang w:eastAsia="en-US"/>
        </w:rPr>
        <w:t xml:space="preserve"> чаще всего становится причиной отключения жилых домов, зданий и сооружений от воды</w:t>
      </w:r>
      <w:r>
        <w:rPr>
          <w:rFonts w:eastAsiaTheme="minorHAnsi"/>
          <w:color w:val="000000"/>
          <w:sz w:val="28"/>
          <w:szCs w:val="28"/>
          <w:lang w:eastAsia="en-US"/>
        </w:rPr>
        <w:t xml:space="preserve"> и тепла</w:t>
      </w:r>
      <w:r w:rsidR="00FF48FD" w:rsidRPr="00FF48FD">
        <w:rPr>
          <w:rFonts w:eastAsiaTheme="minorHAnsi"/>
          <w:color w:val="000000"/>
          <w:sz w:val="28"/>
          <w:szCs w:val="28"/>
          <w:lang w:eastAsia="en-US"/>
        </w:rPr>
        <w:t xml:space="preserve">. </w:t>
      </w:r>
    </w:p>
    <w:p w:rsidR="00FF48FD" w:rsidRPr="00FF48FD" w:rsidRDefault="000C582D" w:rsidP="00FF48FD">
      <w:pPr>
        <w:autoSpaceDE w:val="0"/>
        <w:autoSpaceDN w:val="0"/>
        <w:adjustRightInd w:val="0"/>
        <w:jc w:val="both"/>
        <w:rPr>
          <w:rFonts w:eastAsiaTheme="minorHAnsi"/>
          <w:color w:val="000000"/>
          <w:sz w:val="23"/>
          <w:szCs w:val="23"/>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При этом стоимость коммунальных услуг для населения постоянно возрастает. Действующий затратный метод формирования тарифов на услуги теплоснабжения,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Для повышения качества предоставления коммунальных услуг и эффективности использования энергетических ресурсов необходимо обеспечить масштабную замену ветхих сетей теплоснабжения, холодного водоснабжения, водоотведения, отработавшего свой нормативный срок службы оборудования на системах жизнеобеспечения, провести работы по тепловой изоляции трубопроводов теплоснабжения, строительству новых энергетически эффективных объектов тепло-, водоснабжения, водоотведения, очистки сточных вод.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Это позволит: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 обеспечить более комфортные условия проживания населения путем повышения качества предоставления коммунальных услуг;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lastRenderedPageBreak/>
        <w:tab/>
      </w:r>
      <w:r w:rsidR="00FF48FD" w:rsidRPr="00FF48FD">
        <w:rPr>
          <w:rFonts w:eastAsiaTheme="minorHAnsi"/>
          <w:color w:val="000000"/>
          <w:sz w:val="28"/>
          <w:szCs w:val="28"/>
          <w:lang w:eastAsia="en-US"/>
        </w:rPr>
        <w:t xml:space="preserve">- снизить потребление энергетических ресурсов в результате снижения потерь в процессе производства и доставки энергетических ресурсов потребителям; </w:t>
      </w:r>
    </w:p>
    <w:p w:rsidR="00FF48FD" w:rsidRPr="00FF48FD" w:rsidRDefault="000C582D" w:rsidP="00FF48FD">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ab/>
      </w:r>
      <w:r w:rsidR="00FF48FD" w:rsidRPr="00FF48FD">
        <w:rPr>
          <w:rFonts w:eastAsiaTheme="minorHAnsi"/>
          <w:color w:val="000000"/>
          <w:sz w:val="28"/>
          <w:szCs w:val="28"/>
          <w:lang w:eastAsia="en-US"/>
        </w:rPr>
        <w:t xml:space="preserve">- обеспечить более рациональное использование коммунальных ресурсов. </w:t>
      </w:r>
    </w:p>
    <w:p w:rsidR="00FF48FD" w:rsidRPr="002C37B4" w:rsidRDefault="000C582D" w:rsidP="000C582D">
      <w:pPr>
        <w:autoSpaceDE w:val="0"/>
        <w:autoSpaceDN w:val="0"/>
        <w:adjustRightInd w:val="0"/>
        <w:jc w:val="both"/>
        <w:rPr>
          <w:sz w:val="28"/>
          <w:szCs w:val="28"/>
        </w:rPr>
      </w:pPr>
      <w:r>
        <w:rPr>
          <w:rFonts w:eastAsiaTheme="minorHAnsi"/>
          <w:color w:val="000000"/>
          <w:sz w:val="28"/>
          <w:szCs w:val="28"/>
          <w:lang w:eastAsia="en-US"/>
        </w:rPr>
        <w:tab/>
      </w:r>
    </w:p>
    <w:p w:rsidR="00A27E9C" w:rsidRPr="00C408BE" w:rsidRDefault="00F90F85" w:rsidP="00F90F85">
      <w:pPr>
        <w:autoSpaceDE w:val="0"/>
        <w:autoSpaceDN w:val="0"/>
        <w:adjustRightInd w:val="0"/>
        <w:ind w:left="502"/>
        <w:jc w:val="center"/>
        <w:outlineLvl w:val="1"/>
        <w:rPr>
          <w:sz w:val="28"/>
          <w:szCs w:val="28"/>
        </w:rPr>
      </w:pPr>
      <w:r>
        <w:rPr>
          <w:sz w:val="28"/>
          <w:szCs w:val="28"/>
        </w:rPr>
        <w:t xml:space="preserve">3. </w:t>
      </w:r>
      <w:r w:rsidR="00A27E9C">
        <w:rPr>
          <w:sz w:val="28"/>
          <w:szCs w:val="28"/>
        </w:rPr>
        <w:t>Ц</w:t>
      </w:r>
      <w:r w:rsidR="00A27E9C" w:rsidRPr="00C408BE">
        <w:rPr>
          <w:sz w:val="28"/>
          <w:szCs w:val="28"/>
        </w:rPr>
        <w:t>ель, задачи и показатели их достижения</w:t>
      </w:r>
    </w:p>
    <w:p w:rsidR="00A27E9C" w:rsidRPr="001B12FD" w:rsidRDefault="00A27E9C" w:rsidP="00A27E9C">
      <w:pPr>
        <w:autoSpaceDE w:val="0"/>
        <w:autoSpaceDN w:val="0"/>
        <w:adjustRightInd w:val="0"/>
        <w:ind w:firstLine="540"/>
        <w:jc w:val="both"/>
        <w:outlineLvl w:val="1"/>
        <w:rPr>
          <w:sz w:val="28"/>
          <w:szCs w:val="28"/>
        </w:rPr>
      </w:pPr>
    </w:p>
    <w:p w:rsidR="00A27E9C" w:rsidRPr="001B12FD" w:rsidRDefault="00065A38" w:rsidP="00065A38">
      <w:pPr>
        <w:pStyle w:val="Default"/>
        <w:jc w:val="both"/>
        <w:rPr>
          <w:sz w:val="28"/>
          <w:szCs w:val="28"/>
        </w:rPr>
      </w:pPr>
      <w:r>
        <w:rPr>
          <w:sz w:val="28"/>
          <w:szCs w:val="28"/>
        </w:rPr>
        <w:tab/>
      </w:r>
      <w:r w:rsidR="00F90F85">
        <w:rPr>
          <w:sz w:val="28"/>
          <w:szCs w:val="28"/>
        </w:rPr>
        <w:t>3</w:t>
      </w:r>
      <w:r w:rsidR="00A27E9C" w:rsidRPr="001B12FD">
        <w:rPr>
          <w:sz w:val="28"/>
          <w:szCs w:val="28"/>
        </w:rPr>
        <w:t xml:space="preserve">.1. Целью Программы является </w:t>
      </w:r>
      <w:r>
        <w:rPr>
          <w:sz w:val="28"/>
          <w:szCs w:val="28"/>
        </w:rPr>
        <w:t>с</w:t>
      </w:r>
      <w:r w:rsidRPr="007D2771">
        <w:rPr>
          <w:sz w:val="28"/>
          <w:szCs w:val="28"/>
        </w:rPr>
        <w:t>оздание условий для приведения коммунальной инфраструктуры в соответствии со стандартами качества, обеспечивающими комфортные условия проживания</w:t>
      </w:r>
      <w:r>
        <w:rPr>
          <w:sz w:val="28"/>
          <w:szCs w:val="28"/>
        </w:rPr>
        <w:t>, п</w:t>
      </w:r>
      <w:r w:rsidRPr="007D2771">
        <w:rPr>
          <w:sz w:val="28"/>
          <w:szCs w:val="28"/>
        </w:rPr>
        <w:t>овышение надежности функционирования систем коммунальной инфраструктуры</w:t>
      </w:r>
      <w:r>
        <w:rPr>
          <w:sz w:val="28"/>
          <w:szCs w:val="28"/>
        </w:rPr>
        <w:t>.</w:t>
      </w:r>
    </w:p>
    <w:p w:rsidR="00065A38" w:rsidRDefault="00A27E9C" w:rsidP="00065A38">
      <w:pPr>
        <w:ind w:firstLine="567"/>
        <w:jc w:val="both"/>
        <w:rPr>
          <w:sz w:val="28"/>
          <w:szCs w:val="28"/>
        </w:rPr>
      </w:pPr>
      <w:r w:rsidRPr="001B12FD">
        <w:rPr>
          <w:sz w:val="28"/>
          <w:szCs w:val="28"/>
        </w:rPr>
        <w:t>Показател</w:t>
      </w:r>
      <w:r w:rsidR="00951445">
        <w:rPr>
          <w:sz w:val="28"/>
          <w:szCs w:val="28"/>
        </w:rPr>
        <w:t>ем</w:t>
      </w:r>
      <w:r w:rsidRPr="001B12FD">
        <w:rPr>
          <w:sz w:val="28"/>
          <w:szCs w:val="28"/>
        </w:rPr>
        <w:t xml:space="preserve"> конечного результата данной цели явля</w:t>
      </w:r>
      <w:r w:rsidR="00951445">
        <w:rPr>
          <w:sz w:val="28"/>
          <w:szCs w:val="28"/>
        </w:rPr>
        <w:t>е</w:t>
      </w:r>
      <w:r w:rsidRPr="001B12FD">
        <w:rPr>
          <w:sz w:val="28"/>
          <w:szCs w:val="28"/>
        </w:rPr>
        <w:t>тся:</w:t>
      </w:r>
    </w:p>
    <w:p w:rsidR="00065A38" w:rsidRDefault="00065A38" w:rsidP="00065A38">
      <w:pPr>
        <w:ind w:firstLine="567"/>
        <w:jc w:val="both"/>
        <w:rPr>
          <w:sz w:val="28"/>
          <w:szCs w:val="28"/>
        </w:rPr>
      </w:pPr>
      <w:r>
        <w:rPr>
          <w:sz w:val="28"/>
          <w:szCs w:val="28"/>
        </w:rPr>
        <w:t>-</w:t>
      </w:r>
      <w:proofErr w:type="spellStart"/>
      <w:r w:rsidR="00951445">
        <w:rPr>
          <w:sz w:val="28"/>
          <w:szCs w:val="28"/>
        </w:rPr>
        <w:t>протяжённость</w:t>
      </w:r>
      <w:r>
        <w:rPr>
          <w:sz w:val="28"/>
          <w:szCs w:val="28"/>
        </w:rPr>
        <w:t>инженерных</w:t>
      </w:r>
      <w:proofErr w:type="spellEnd"/>
      <w:r>
        <w:rPr>
          <w:sz w:val="28"/>
          <w:szCs w:val="28"/>
        </w:rPr>
        <w:t xml:space="preserve"> сетей</w:t>
      </w:r>
      <w:r w:rsidR="00951445">
        <w:rPr>
          <w:sz w:val="28"/>
          <w:szCs w:val="28"/>
        </w:rPr>
        <w:t xml:space="preserve"> сельского поселения </w:t>
      </w:r>
      <w:proofErr w:type="spellStart"/>
      <w:r w:rsidR="00951445">
        <w:rPr>
          <w:sz w:val="28"/>
          <w:szCs w:val="28"/>
        </w:rPr>
        <w:t>Нижнесортымский</w:t>
      </w:r>
      <w:r w:rsidRPr="00AF32A8">
        <w:rPr>
          <w:sz w:val="28"/>
          <w:szCs w:val="28"/>
        </w:rPr>
        <w:t>в</w:t>
      </w:r>
      <w:proofErr w:type="spellEnd"/>
      <w:r>
        <w:rPr>
          <w:sz w:val="28"/>
          <w:szCs w:val="28"/>
        </w:rPr>
        <w:t xml:space="preserve"> технически исправном состоянии</w:t>
      </w:r>
      <w:r w:rsidR="00951445">
        <w:rPr>
          <w:sz w:val="28"/>
          <w:szCs w:val="28"/>
        </w:rPr>
        <w:t>.</w:t>
      </w:r>
    </w:p>
    <w:p w:rsidR="00C4504B" w:rsidRDefault="00F90F85" w:rsidP="00C4504B">
      <w:pPr>
        <w:ind w:firstLine="567"/>
        <w:jc w:val="both"/>
        <w:rPr>
          <w:sz w:val="28"/>
          <w:szCs w:val="28"/>
        </w:rPr>
      </w:pPr>
      <w:r>
        <w:rPr>
          <w:sz w:val="28"/>
          <w:szCs w:val="28"/>
        </w:rPr>
        <w:t>3</w:t>
      </w:r>
      <w:r w:rsidR="00A27E9C" w:rsidRPr="001B12FD">
        <w:rPr>
          <w:sz w:val="28"/>
          <w:szCs w:val="28"/>
        </w:rPr>
        <w:t>.2. Достижение цели планируется осуществить через реализацию задач</w:t>
      </w:r>
      <w:r w:rsidR="00951445">
        <w:rPr>
          <w:sz w:val="28"/>
          <w:szCs w:val="28"/>
        </w:rPr>
        <w:t>и</w:t>
      </w:r>
      <w:r w:rsidR="00A27E9C" w:rsidRPr="001B12FD">
        <w:rPr>
          <w:sz w:val="28"/>
          <w:szCs w:val="28"/>
        </w:rPr>
        <w:t>:</w:t>
      </w:r>
    </w:p>
    <w:p w:rsidR="00C4504B" w:rsidRDefault="00C4504B" w:rsidP="00C4504B">
      <w:pPr>
        <w:ind w:firstLine="567"/>
        <w:jc w:val="both"/>
        <w:rPr>
          <w:sz w:val="28"/>
          <w:szCs w:val="28"/>
        </w:rPr>
      </w:pPr>
      <w:r>
        <w:rPr>
          <w:sz w:val="28"/>
          <w:szCs w:val="28"/>
        </w:rPr>
        <w:t>3.2.1.П</w:t>
      </w:r>
      <w:r w:rsidRPr="00B14B5E">
        <w:rPr>
          <w:sz w:val="28"/>
          <w:szCs w:val="28"/>
        </w:rPr>
        <w:t xml:space="preserve">овышение надежности объектов </w:t>
      </w:r>
      <w:r>
        <w:rPr>
          <w:sz w:val="28"/>
          <w:szCs w:val="28"/>
        </w:rPr>
        <w:t>тепловодоснабжения</w:t>
      </w:r>
      <w:r w:rsidRPr="00B14B5E">
        <w:rPr>
          <w:sz w:val="28"/>
          <w:szCs w:val="28"/>
        </w:rPr>
        <w:t xml:space="preserve"> и водоотведения</w:t>
      </w:r>
      <w:r w:rsidR="00951445">
        <w:rPr>
          <w:sz w:val="28"/>
          <w:szCs w:val="28"/>
        </w:rPr>
        <w:t>, р</w:t>
      </w:r>
      <w:r>
        <w:rPr>
          <w:sz w:val="28"/>
          <w:szCs w:val="28"/>
        </w:rPr>
        <w:t>емонт</w:t>
      </w:r>
      <w:r w:rsidRPr="00B14B5E">
        <w:rPr>
          <w:sz w:val="28"/>
          <w:szCs w:val="28"/>
        </w:rPr>
        <w:t xml:space="preserve"> существующих </w:t>
      </w:r>
      <w:r>
        <w:rPr>
          <w:sz w:val="28"/>
          <w:szCs w:val="28"/>
        </w:rPr>
        <w:t xml:space="preserve">инженерных </w:t>
      </w:r>
      <w:proofErr w:type="spellStart"/>
      <w:r>
        <w:rPr>
          <w:sz w:val="28"/>
          <w:szCs w:val="28"/>
        </w:rPr>
        <w:t>сетейв</w:t>
      </w:r>
      <w:proofErr w:type="spellEnd"/>
      <w:r>
        <w:rPr>
          <w:sz w:val="28"/>
          <w:szCs w:val="28"/>
        </w:rPr>
        <w:t xml:space="preserve"> </w:t>
      </w:r>
      <w:proofErr w:type="gramStart"/>
      <w:r>
        <w:rPr>
          <w:sz w:val="28"/>
          <w:szCs w:val="28"/>
        </w:rPr>
        <w:t xml:space="preserve">целях </w:t>
      </w:r>
      <w:r w:rsidRPr="00B14B5E">
        <w:rPr>
          <w:sz w:val="28"/>
          <w:szCs w:val="28"/>
        </w:rPr>
        <w:t xml:space="preserve"> замен</w:t>
      </w:r>
      <w:r>
        <w:rPr>
          <w:sz w:val="28"/>
          <w:szCs w:val="28"/>
        </w:rPr>
        <w:t>ы</w:t>
      </w:r>
      <w:proofErr w:type="gramEnd"/>
      <w:r w:rsidRPr="00B14B5E">
        <w:rPr>
          <w:sz w:val="28"/>
          <w:szCs w:val="28"/>
        </w:rPr>
        <w:t xml:space="preserve"> объектов с высоким уровнем износа</w:t>
      </w:r>
      <w:r>
        <w:rPr>
          <w:sz w:val="28"/>
          <w:szCs w:val="28"/>
        </w:rPr>
        <w:t>.</w:t>
      </w:r>
    </w:p>
    <w:p w:rsidR="00186E52" w:rsidRPr="009B5E04" w:rsidRDefault="00186E52" w:rsidP="00186E52">
      <w:pPr>
        <w:spacing w:line="240" w:lineRule="atLeast"/>
        <w:ind w:firstLine="567"/>
        <w:jc w:val="both"/>
        <w:rPr>
          <w:sz w:val="28"/>
          <w:szCs w:val="28"/>
        </w:rPr>
      </w:pPr>
      <w:r w:rsidRPr="009B5E04">
        <w:rPr>
          <w:sz w:val="28"/>
          <w:szCs w:val="28"/>
        </w:rPr>
        <w:t>3.</w:t>
      </w:r>
      <w:r w:rsidR="009B5E04" w:rsidRPr="009B5E04">
        <w:rPr>
          <w:sz w:val="28"/>
          <w:szCs w:val="28"/>
        </w:rPr>
        <w:t>3</w:t>
      </w:r>
      <w:r w:rsidRPr="009B5E04">
        <w:rPr>
          <w:sz w:val="28"/>
          <w:szCs w:val="28"/>
        </w:rPr>
        <w:t>. На решение задачи направлены следующие мероприятия:</w:t>
      </w:r>
    </w:p>
    <w:p w:rsidR="00C4504B" w:rsidRPr="00B14B5E" w:rsidRDefault="00186E52" w:rsidP="009B5E04">
      <w:pPr>
        <w:spacing w:line="240" w:lineRule="atLeast"/>
        <w:ind w:firstLine="567"/>
        <w:jc w:val="both"/>
        <w:rPr>
          <w:sz w:val="28"/>
          <w:szCs w:val="28"/>
        </w:rPr>
      </w:pPr>
      <w:r w:rsidRPr="009B5E04">
        <w:rPr>
          <w:sz w:val="28"/>
          <w:szCs w:val="28"/>
        </w:rPr>
        <w:t xml:space="preserve">- </w:t>
      </w:r>
      <w:r w:rsidR="009B5E04" w:rsidRPr="009B5E04">
        <w:rPr>
          <w:sz w:val="28"/>
          <w:szCs w:val="28"/>
        </w:rPr>
        <w:t>м</w:t>
      </w:r>
      <w:r w:rsidR="00C4504B" w:rsidRPr="009B5E04">
        <w:rPr>
          <w:sz w:val="28"/>
          <w:szCs w:val="28"/>
        </w:rPr>
        <w:t>одернизация объектов коммунальной инфраструктуры</w:t>
      </w:r>
      <w:r w:rsidR="009B5E04">
        <w:rPr>
          <w:sz w:val="28"/>
          <w:szCs w:val="28"/>
        </w:rPr>
        <w:t>;</w:t>
      </w:r>
    </w:p>
    <w:p w:rsidR="00C4504B" w:rsidRDefault="009B5E04" w:rsidP="00C4504B">
      <w:pPr>
        <w:autoSpaceDE w:val="0"/>
        <w:autoSpaceDN w:val="0"/>
        <w:adjustRightInd w:val="0"/>
        <w:ind w:firstLine="567"/>
        <w:jc w:val="both"/>
        <w:outlineLvl w:val="1"/>
        <w:rPr>
          <w:sz w:val="28"/>
          <w:szCs w:val="28"/>
        </w:rPr>
      </w:pPr>
      <w:r>
        <w:rPr>
          <w:sz w:val="28"/>
          <w:szCs w:val="28"/>
        </w:rPr>
        <w:t>- п</w:t>
      </w:r>
      <w:r w:rsidR="00C4504B" w:rsidRPr="00B14B5E">
        <w:rPr>
          <w:sz w:val="28"/>
          <w:szCs w:val="28"/>
        </w:rPr>
        <w:t>овышение эффективности управления объектами коммунальной инфраструктуры</w:t>
      </w:r>
      <w:r w:rsidR="00C4504B">
        <w:rPr>
          <w:sz w:val="28"/>
          <w:szCs w:val="28"/>
        </w:rPr>
        <w:t>.</w:t>
      </w:r>
    </w:p>
    <w:p w:rsidR="00786FEA" w:rsidRDefault="00F90F85" w:rsidP="00C4504B">
      <w:pPr>
        <w:autoSpaceDE w:val="0"/>
        <w:autoSpaceDN w:val="0"/>
        <w:adjustRightInd w:val="0"/>
        <w:ind w:firstLine="567"/>
        <w:jc w:val="both"/>
        <w:outlineLvl w:val="1"/>
        <w:rPr>
          <w:sz w:val="28"/>
          <w:szCs w:val="28"/>
        </w:rPr>
      </w:pPr>
      <w:r>
        <w:rPr>
          <w:sz w:val="28"/>
          <w:szCs w:val="28"/>
        </w:rPr>
        <w:t>3</w:t>
      </w:r>
      <w:r w:rsidR="00A27E9C" w:rsidRPr="00B04406">
        <w:rPr>
          <w:sz w:val="28"/>
          <w:szCs w:val="28"/>
        </w:rPr>
        <w:t>.</w:t>
      </w:r>
      <w:r w:rsidR="009B5E04">
        <w:rPr>
          <w:sz w:val="28"/>
          <w:szCs w:val="28"/>
        </w:rPr>
        <w:t>4</w:t>
      </w:r>
      <w:r w:rsidR="00A27E9C" w:rsidRPr="00B04406">
        <w:rPr>
          <w:sz w:val="28"/>
          <w:szCs w:val="28"/>
        </w:rPr>
        <w:t>. Целев</w:t>
      </w:r>
      <w:r w:rsidR="009B5E04">
        <w:rPr>
          <w:sz w:val="28"/>
          <w:szCs w:val="28"/>
        </w:rPr>
        <w:t>ой</w:t>
      </w:r>
      <w:r w:rsidR="00A27E9C" w:rsidRPr="00B04406">
        <w:rPr>
          <w:sz w:val="28"/>
          <w:szCs w:val="28"/>
        </w:rPr>
        <w:t xml:space="preserve"> показател</w:t>
      </w:r>
      <w:r w:rsidR="009B5E04">
        <w:rPr>
          <w:sz w:val="28"/>
          <w:szCs w:val="28"/>
        </w:rPr>
        <w:t>ь</w:t>
      </w:r>
      <w:r w:rsidR="00A27E9C" w:rsidRPr="00B04406">
        <w:rPr>
          <w:sz w:val="28"/>
          <w:szCs w:val="28"/>
        </w:rPr>
        <w:t xml:space="preserve"> Программы по годам приведен в приложении к Программе.</w:t>
      </w:r>
    </w:p>
    <w:p w:rsidR="00F90F85" w:rsidRDefault="00F90F85" w:rsidP="002A223A">
      <w:pPr>
        <w:tabs>
          <w:tab w:val="left" w:pos="317"/>
        </w:tabs>
        <w:ind w:firstLine="567"/>
        <w:jc w:val="both"/>
        <w:rPr>
          <w:sz w:val="28"/>
          <w:szCs w:val="28"/>
        </w:rPr>
      </w:pPr>
    </w:p>
    <w:p w:rsidR="00234594" w:rsidRDefault="00F90F85" w:rsidP="00234594">
      <w:pPr>
        <w:ind w:firstLine="708"/>
        <w:jc w:val="center"/>
        <w:rPr>
          <w:sz w:val="28"/>
          <w:szCs w:val="28"/>
        </w:rPr>
      </w:pPr>
      <w:r>
        <w:rPr>
          <w:sz w:val="28"/>
          <w:szCs w:val="28"/>
        </w:rPr>
        <w:t>4</w:t>
      </w:r>
      <w:r w:rsidR="00234594">
        <w:rPr>
          <w:sz w:val="28"/>
          <w:szCs w:val="28"/>
        </w:rPr>
        <w:t>. Сроки реализации Программы</w:t>
      </w:r>
    </w:p>
    <w:p w:rsidR="00234594" w:rsidRDefault="00234594" w:rsidP="00234594">
      <w:pPr>
        <w:ind w:firstLine="708"/>
        <w:rPr>
          <w:sz w:val="28"/>
          <w:szCs w:val="28"/>
        </w:rPr>
      </w:pPr>
    </w:p>
    <w:p w:rsidR="00CB429D" w:rsidRDefault="00F90F85" w:rsidP="009B5E04">
      <w:pPr>
        <w:ind w:firstLine="708"/>
        <w:rPr>
          <w:sz w:val="28"/>
          <w:szCs w:val="28"/>
        </w:rPr>
        <w:sectPr w:rsidR="00CB429D" w:rsidSect="00887623">
          <w:pgSz w:w="11906" w:h="16838"/>
          <w:pgMar w:top="851" w:right="567" w:bottom="851" w:left="1134" w:header="709" w:footer="709" w:gutter="0"/>
          <w:cols w:space="708"/>
          <w:docGrid w:linePitch="360"/>
        </w:sectPr>
      </w:pPr>
      <w:r>
        <w:rPr>
          <w:sz w:val="28"/>
          <w:szCs w:val="28"/>
        </w:rPr>
        <w:t>4</w:t>
      </w:r>
      <w:r w:rsidR="00234594">
        <w:rPr>
          <w:sz w:val="28"/>
          <w:szCs w:val="28"/>
        </w:rPr>
        <w:t xml:space="preserve">.1. Сроки реализации Программы: </w:t>
      </w:r>
      <w:r w:rsidR="00234594" w:rsidRPr="00F6267D">
        <w:rPr>
          <w:sz w:val="28"/>
          <w:szCs w:val="28"/>
        </w:rPr>
        <w:t>202</w:t>
      </w:r>
      <w:r w:rsidR="00DD7676">
        <w:rPr>
          <w:sz w:val="28"/>
          <w:szCs w:val="28"/>
        </w:rPr>
        <w:t>2</w:t>
      </w:r>
      <w:r w:rsidR="00234594" w:rsidRPr="00F6267D">
        <w:rPr>
          <w:sz w:val="28"/>
          <w:szCs w:val="28"/>
        </w:rPr>
        <w:t>-202</w:t>
      </w:r>
      <w:r w:rsidR="00D82B5D">
        <w:rPr>
          <w:sz w:val="28"/>
          <w:szCs w:val="28"/>
        </w:rPr>
        <w:t>6</w:t>
      </w:r>
      <w:r w:rsidR="00234594">
        <w:rPr>
          <w:sz w:val="28"/>
          <w:szCs w:val="28"/>
        </w:rPr>
        <w:t xml:space="preserve"> годы.</w:t>
      </w:r>
    </w:p>
    <w:p w:rsidR="00CB429D" w:rsidRDefault="00CB429D" w:rsidP="00CB429D">
      <w:pPr>
        <w:jc w:val="right"/>
      </w:pPr>
      <w:r w:rsidRPr="00F6267D">
        <w:lastRenderedPageBreak/>
        <w:t>Приложение 1 к Программе</w:t>
      </w:r>
    </w:p>
    <w:p w:rsidR="00BF124B" w:rsidRDefault="00BF124B" w:rsidP="00BF124B">
      <w:pPr>
        <w:jc w:val="center"/>
      </w:pPr>
    </w:p>
    <w:p w:rsidR="00BF124B" w:rsidRDefault="00BF124B" w:rsidP="00BF124B">
      <w:pPr>
        <w:jc w:val="center"/>
      </w:pPr>
      <w:r>
        <w:t>Целевые показатели (индикаторы) программы</w:t>
      </w:r>
    </w:p>
    <w:p w:rsidR="00BF124B" w:rsidRPr="005117BF" w:rsidRDefault="00BF124B" w:rsidP="00BF124B">
      <w:pPr>
        <w:jc w:val="center"/>
      </w:pPr>
    </w:p>
    <w:tbl>
      <w:tblPr>
        <w:tblW w:w="15489" w:type="dxa"/>
        <w:tblInd w:w="-72" w:type="dxa"/>
        <w:tblLayout w:type="fixed"/>
        <w:tblLook w:val="0000" w:firstRow="0" w:lastRow="0" w:firstColumn="0" w:lastColumn="0" w:noHBand="0" w:noVBand="0"/>
      </w:tblPr>
      <w:tblGrid>
        <w:gridCol w:w="491"/>
        <w:gridCol w:w="2231"/>
        <w:gridCol w:w="4545"/>
        <w:gridCol w:w="1559"/>
        <w:gridCol w:w="1701"/>
        <w:gridCol w:w="1276"/>
        <w:gridCol w:w="1350"/>
        <w:gridCol w:w="75"/>
        <w:gridCol w:w="1231"/>
        <w:gridCol w:w="1030"/>
      </w:tblGrid>
      <w:tr w:rsidR="00BF124B" w:rsidRPr="00D15FF8" w:rsidTr="008C46A6">
        <w:trPr>
          <w:trHeight w:val="720"/>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 п/п</w:t>
            </w:r>
          </w:p>
        </w:tc>
        <w:tc>
          <w:tcPr>
            <w:tcW w:w="2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Задачи, направленные на достижение цели</w:t>
            </w:r>
            <w:r w:rsidRPr="00D15FF8">
              <w:rPr>
                <w:color w:val="000000"/>
              </w:rPr>
              <w:t xml:space="preserve"> </w:t>
            </w:r>
          </w:p>
        </w:tc>
        <w:tc>
          <w:tcPr>
            <w:tcW w:w="4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 xml:space="preserve">Наименование </w:t>
            </w:r>
            <w:r>
              <w:rPr>
                <w:color w:val="000000"/>
              </w:rPr>
              <w:t>показателя (индикатора)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Единица измерения показателя</w:t>
            </w:r>
          </w:p>
        </w:tc>
        <w:tc>
          <w:tcPr>
            <w:tcW w:w="6662" w:type="dxa"/>
            <w:gridSpan w:val="6"/>
            <w:tcBorders>
              <w:top w:val="single" w:sz="4" w:space="0" w:color="auto"/>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Значение показателя по годам</w:t>
            </w:r>
          </w:p>
        </w:tc>
      </w:tr>
      <w:tr w:rsidR="00BF124B" w:rsidRPr="00D15FF8" w:rsidTr="008C46A6">
        <w:trPr>
          <w:trHeight w:val="870"/>
        </w:trPr>
        <w:tc>
          <w:tcPr>
            <w:tcW w:w="492"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4545" w:type="dxa"/>
            <w:vMerge/>
            <w:tcBorders>
              <w:top w:val="single" w:sz="4" w:space="0" w:color="auto"/>
              <w:left w:val="single" w:sz="4" w:space="0" w:color="auto"/>
              <w:bottom w:val="single" w:sz="4" w:space="0" w:color="auto"/>
              <w:right w:val="single" w:sz="4" w:space="0" w:color="auto"/>
            </w:tcBorders>
            <w:vAlign w:val="center"/>
          </w:tcPr>
          <w:p w:rsidR="00BF124B" w:rsidRPr="00D15FF8" w:rsidRDefault="00BF124B" w:rsidP="008C46A6">
            <w:pPr>
              <w:spacing w:line="240" w:lineRule="atLeast"/>
              <w:rPr>
                <w:color w:val="000000"/>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BF124B" w:rsidRPr="00D15FF8" w:rsidRDefault="00BF124B" w:rsidP="008C46A6">
            <w:pPr>
              <w:spacing w:line="240" w:lineRule="atLeast"/>
              <w:rPr>
                <w:color w:val="000000"/>
              </w:rPr>
            </w:pPr>
          </w:p>
        </w:tc>
        <w:tc>
          <w:tcPr>
            <w:tcW w:w="1701"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2</w:t>
            </w:r>
            <w:r w:rsidRPr="00D15FF8">
              <w:rPr>
                <w:color w:val="000000"/>
              </w:rPr>
              <w:t xml:space="preserve"> г.</w:t>
            </w:r>
          </w:p>
        </w:tc>
        <w:tc>
          <w:tcPr>
            <w:tcW w:w="1276"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3</w:t>
            </w:r>
            <w:r w:rsidRPr="00D15FF8">
              <w:rPr>
                <w:color w:val="000000"/>
              </w:rPr>
              <w:t xml:space="preserve"> г.</w:t>
            </w:r>
          </w:p>
        </w:tc>
        <w:tc>
          <w:tcPr>
            <w:tcW w:w="1425" w:type="dxa"/>
            <w:gridSpan w:val="2"/>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2024г</w:t>
            </w:r>
          </w:p>
        </w:tc>
        <w:tc>
          <w:tcPr>
            <w:tcW w:w="1230"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sidRPr="00D15FF8">
              <w:rPr>
                <w:color w:val="000000"/>
              </w:rPr>
              <w:t>202</w:t>
            </w:r>
            <w:r>
              <w:rPr>
                <w:color w:val="000000"/>
              </w:rPr>
              <w:t>5г</w:t>
            </w:r>
            <w:r w:rsidRPr="00D15FF8">
              <w:rPr>
                <w:color w:val="000000"/>
              </w:rPr>
              <w:t>.</w:t>
            </w:r>
          </w:p>
        </w:tc>
        <w:tc>
          <w:tcPr>
            <w:tcW w:w="1030" w:type="dxa"/>
            <w:tcBorders>
              <w:top w:val="nil"/>
              <w:left w:val="nil"/>
              <w:bottom w:val="single" w:sz="4" w:space="0" w:color="auto"/>
              <w:right w:val="single" w:sz="4" w:space="0" w:color="auto"/>
            </w:tcBorders>
            <w:shd w:val="clear" w:color="auto" w:fill="auto"/>
            <w:vAlign w:val="center"/>
          </w:tcPr>
          <w:p w:rsidR="00BF124B" w:rsidRPr="00D15FF8" w:rsidRDefault="00BF124B" w:rsidP="008C46A6">
            <w:pPr>
              <w:spacing w:line="240" w:lineRule="atLeast"/>
              <w:jc w:val="center"/>
              <w:rPr>
                <w:color w:val="000000"/>
              </w:rPr>
            </w:pPr>
            <w:r>
              <w:rPr>
                <w:color w:val="000000"/>
              </w:rPr>
              <w:t>2026г.</w:t>
            </w:r>
          </w:p>
        </w:tc>
      </w:tr>
      <w:tr w:rsidR="00BF124B" w:rsidRPr="00D15FF8" w:rsidTr="008C46A6">
        <w:trPr>
          <w:trHeight w:val="287"/>
        </w:trPr>
        <w:tc>
          <w:tcPr>
            <w:tcW w:w="14460" w:type="dxa"/>
            <w:gridSpan w:val="9"/>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ind w:right="-127"/>
              <w:rPr>
                <w:color w:val="000000"/>
              </w:rPr>
            </w:pPr>
            <w:r w:rsidRPr="00D15FF8">
              <w:rPr>
                <w:color w:val="000000"/>
              </w:rPr>
              <w:t> </w:t>
            </w:r>
            <w:r w:rsidRPr="00757546">
              <w:t>Муниципальная программа (МП):</w:t>
            </w:r>
            <w:r>
              <w:t xml:space="preserve"> </w:t>
            </w:r>
            <w:r w:rsidRPr="00757546">
              <w:rPr>
                <w:bCs/>
              </w:rPr>
              <w:t>«</w:t>
            </w:r>
            <w:r w:rsidRPr="00757546">
              <w:t>Ремонт инженерных сетей</w:t>
            </w:r>
            <w:r>
              <w:t xml:space="preserve"> и объектов коммунальной инфраструктуры</w:t>
            </w:r>
            <w:r w:rsidRPr="00757546">
              <w:t xml:space="preserve"> сельского поселения Нижнесортымский на 2022-2024 годы</w:t>
            </w:r>
            <w:r w:rsidRPr="00757546">
              <w:rPr>
                <w:bCs/>
              </w:rPr>
              <w:t>»</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BF124B" w:rsidRPr="00D15FF8" w:rsidRDefault="00BF124B" w:rsidP="008C46A6">
            <w:pPr>
              <w:ind w:right="-127"/>
              <w:rPr>
                <w:color w:val="000000"/>
              </w:rPr>
            </w:pPr>
          </w:p>
        </w:tc>
      </w:tr>
      <w:tr w:rsidR="00BF124B" w:rsidRPr="00D15FF8" w:rsidTr="008C46A6">
        <w:trPr>
          <w:trHeight w:val="990"/>
        </w:trPr>
        <w:tc>
          <w:tcPr>
            <w:tcW w:w="492" w:type="dxa"/>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spacing w:line="240" w:lineRule="atLeast"/>
              <w:jc w:val="center"/>
              <w:rPr>
                <w:color w:val="000000"/>
              </w:rPr>
            </w:pPr>
            <w:r w:rsidRPr="00D15FF8">
              <w:rPr>
                <w:color w:val="000000"/>
              </w:rPr>
              <w:t>1</w:t>
            </w:r>
          </w:p>
        </w:tc>
        <w:tc>
          <w:tcPr>
            <w:tcW w:w="2231" w:type="dxa"/>
            <w:tcBorders>
              <w:top w:val="nil"/>
              <w:left w:val="nil"/>
              <w:bottom w:val="single" w:sz="4" w:space="0" w:color="auto"/>
              <w:right w:val="single" w:sz="4" w:space="0" w:color="auto"/>
            </w:tcBorders>
            <w:shd w:val="clear" w:color="auto" w:fill="auto"/>
          </w:tcPr>
          <w:p w:rsidR="00BF124B" w:rsidRPr="00F6267D" w:rsidRDefault="00BF124B" w:rsidP="008C46A6">
            <w:r>
              <w:t>Ремонт инженерных сетей сельского поселения Нижнесортымский</w:t>
            </w:r>
          </w:p>
        </w:tc>
        <w:tc>
          <w:tcPr>
            <w:tcW w:w="4545" w:type="dxa"/>
            <w:tcBorders>
              <w:top w:val="nil"/>
              <w:left w:val="nil"/>
              <w:bottom w:val="single" w:sz="4" w:space="0" w:color="auto"/>
              <w:right w:val="single" w:sz="4" w:space="0" w:color="auto"/>
            </w:tcBorders>
            <w:shd w:val="clear" w:color="auto" w:fill="auto"/>
          </w:tcPr>
          <w:p w:rsidR="00BF124B" w:rsidRPr="00203827" w:rsidRDefault="00BF124B" w:rsidP="008C46A6">
            <w:r>
              <w:t>Протяжённость инженерных сетей сельского поселения Нижнесортымский</w:t>
            </w:r>
          </w:p>
        </w:tc>
        <w:tc>
          <w:tcPr>
            <w:tcW w:w="1559" w:type="dxa"/>
            <w:tcBorders>
              <w:top w:val="nil"/>
              <w:left w:val="nil"/>
              <w:bottom w:val="single" w:sz="4" w:space="0" w:color="auto"/>
              <w:right w:val="single" w:sz="4" w:space="0" w:color="auto"/>
            </w:tcBorders>
            <w:shd w:val="clear" w:color="auto" w:fill="auto"/>
          </w:tcPr>
          <w:p w:rsidR="00BF124B" w:rsidRPr="00D15FF8" w:rsidRDefault="00BF124B" w:rsidP="008C46A6">
            <w:pPr>
              <w:spacing w:line="240" w:lineRule="atLeast"/>
            </w:pPr>
            <w:r w:rsidRPr="00D15FF8">
              <w:t>Погонны</w:t>
            </w:r>
            <w:r>
              <w:t>й метр</w:t>
            </w:r>
          </w:p>
          <w:p w:rsidR="00BF124B" w:rsidRPr="00D15FF8" w:rsidRDefault="00BF124B" w:rsidP="008C46A6">
            <w:pPr>
              <w:spacing w:line="240" w:lineRule="atLeast"/>
            </w:pPr>
          </w:p>
        </w:tc>
        <w:tc>
          <w:tcPr>
            <w:tcW w:w="1701"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276"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350"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90100</w:t>
            </w:r>
          </w:p>
        </w:tc>
        <w:tc>
          <w:tcPr>
            <w:tcW w:w="1306" w:type="dxa"/>
            <w:gridSpan w:val="2"/>
            <w:tcBorders>
              <w:top w:val="nil"/>
              <w:left w:val="nil"/>
              <w:bottom w:val="single" w:sz="4" w:space="0" w:color="auto"/>
              <w:right w:val="single" w:sz="4" w:space="0" w:color="auto"/>
            </w:tcBorders>
            <w:shd w:val="clear" w:color="auto" w:fill="auto"/>
          </w:tcPr>
          <w:p w:rsidR="00BF124B" w:rsidRPr="00CE6EBB" w:rsidRDefault="00BF124B" w:rsidP="008C46A6">
            <w:pPr>
              <w:jc w:val="center"/>
            </w:pPr>
            <w:r w:rsidRPr="00CE6EBB">
              <w:t>90 100</w:t>
            </w:r>
          </w:p>
        </w:tc>
        <w:tc>
          <w:tcPr>
            <w:tcW w:w="1029"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90100</w:t>
            </w:r>
          </w:p>
        </w:tc>
      </w:tr>
      <w:tr w:rsidR="00BF124B" w:rsidRPr="00D15FF8" w:rsidTr="008C46A6">
        <w:trPr>
          <w:trHeight w:val="990"/>
        </w:trPr>
        <w:tc>
          <w:tcPr>
            <w:tcW w:w="492" w:type="dxa"/>
            <w:tcBorders>
              <w:top w:val="single" w:sz="4" w:space="0" w:color="auto"/>
              <w:left w:val="single" w:sz="4" w:space="0" w:color="auto"/>
              <w:bottom w:val="single" w:sz="4" w:space="0" w:color="auto"/>
              <w:right w:val="single" w:sz="4" w:space="0" w:color="auto"/>
            </w:tcBorders>
            <w:shd w:val="clear" w:color="auto" w:fill="auto"/>
            <w:noWrap/>
          </w:tcPr>
          <w:p w:rsidR="00BF124B" w:rsidRPr="00D15FF8" w:rsidRDefault="00BF124B" w:rsidP="008C46A6">
            <w:pPr>
              <w:spacing w:line="240" w:lineRule="atLeast"/>
              <w:jc w:val="center"/>
              <w:rPr>
                <w:color w:val="000000"/>
              </w:rPr>
            </w:pPr>
            <w:r>
              <w:rPr>
                <w:color w:val="000000"/>
              </w:rPr>
              <w:t>2</w:t>
            </w:r>
          </w:p>
        </w:tc>
        <w:tc>
          <w:tcPr>
            <w:tcW w:w="2231" w:type="dxa"/>
            <w:tcBorders>
              <w:top w:val="nil"/>
              <w:left w:val="nil"/>
              <w:bottom w:val="single" w:sz="4" w:space="0" w:color="auto"/>
              <w:right w:val="single" w:sz="4" w:space="0" w:color="auto"/>
            </w:tcBorders>
            <w:shd w:val="clear" w:color="auto" w:fill="auto"/>
          </w:tcPr>
          <w:p w:rsidR="00BF124B" w:rsidRDefault="00BF124B" w:rsidP="008C46A6">
            <w:r>
              <w:t>Ремонт объектов коммунальной инфраструктуры сельского поселения Нижнесортымский</w:t>
            </w:r>
          </w:p>
          <w:p w:rsidR="00BF124B" w:rsidRDefault="00BF124B" w:rsidP="008C46A6"/>
        </w:tc>
        <w:tc>
          <w:tcPr>
            <w:tcW w:w="4545" w:type="dxa"/>
            <w:tcBorders>
              <w:top w:val="nil"/>
              <w:left w:val="nil"/>
              <w:bottom w:val="single" w:sz="4" w:space="0" w:color="auto"/>
              <w:right w:val="single" w:sz="4" w:space="0" w:color="auto"/>
            </w:tcBorders>
            <w:shd w:val="clear" w:color="auto" w:fill="auto"/>
          </w:tcPr>
          <w:p w:rsidR="00BF124B" w:rsidRDefault="00BF124B" w:rsidP="008C46A6">
            <w:r>
              <w:t>Количество объектов коммунальной инфраструктуры сельского поселения Нижнесортымский</w:t>
            </w:r>
          </w:p>
        </w:tc>
        <w:tc>
          <w:tcPr>
            <w:tcW w:w="1559" w:type="dxa"/>
            <w:tcBorders>
              <w:top w:val="nil"/>
              <w:left w:val="nil"/>
              <w:bottom w:val="single" w:sz="4" w:space="0" w:color="auto"/>
              <w:right w:val="single" w:sz="4" w:space="0" w:color="auto"/>
            </w:tcBorders>
            <w:shd w:val="clear" w:color="auto" w:fill="auto"/>
          </w:tcPr>
          <w:p w:rsidR="00BF124B" w:rsidRPr="00D15FF8" w:rsidRDefault="00BF124B" w:rsidP="008C46A6">
            <w:pPr>
              <w:spacing w:line="240" w:lineRule="atLeast"/>
            </w:pPr>
            <w:r>
              <w:t>Единица</w:t>
            </w:r>
          </w:p>
        </w:tc>
        <w:tc>
          <w:tcPr>
            <w:tcW w:w="1701"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276"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350"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306" w:type="dxa"/>
            <w:gridSpan w:val="2"/>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c>
          <w:tcPr>
            <w:tcW w:w="1029" w:type="dxa"/>
            <w:tcBorders>
              <w:top w:val="nil"/>
              <w:left w:val="nil"/>
              <w:bottom w:val="single" w:sz="4" w:space="0" w:color="auto"/>
              <w:right w:val="single" w:sz="4" w:space="0" w:color="auto"/>
            </w:tcBorders>
            <w:shd w:val="clear" w:color="auto" w:fill="auto"/>
          </w:tcPr>
          <w:p w:rsidR="00BF124B" w:rsidRPr="00CE6EBB" w:rsidRDefault="00BF124B" w:rsidP="008C46A6">
            <w:pPr>
              <w:jc w:val="center"/>
            </w:pPr>
            <w:r>
              <w:t>3</w:t>
            </w:r>
          </w:p>
        </w:tc>
      </w:tr>
    </w:tbl>
    <w:p w:rsidR="00BF124B" w:rsidRPr="00D15FF8" w:rsidRDefault="00BF124B" w:rsidP="00BF124B">
      <w:pPr>
        <w:spacing w:line="240" w:lineRule="atLeast"/>
      </w:pPr>
      <w:r w:rsidRPr="00D15FF8">
        <w:tab/>
      </w:r>
      <w:r w:rsidRPr="00D15FF8">
        <w:tab/>
      </w:r>
      <w:r w:rsidRPr="00D15FF8">
        <w:tab/>
        <w:t xml:space="preserve">                                                                                                                                                </w:t>
      </w:r>
    </w:p>
    <w:p w:rsidR="00BF124B" w:rsidRPr="00F6267D" w:rsidRDefault="00BF124B" w:rsidP="00BF124B">
      <w:pPr>
        <w:jc w:val="right"/>
        <w:sectPr w:rsidR="00BF124B" w:rsidRPr="00F6267D" w:rsidSect="008A7215">
          <w:pgSz w:w="16838" w:h="11906" w:orient="landscape"/>
          <w:pgMar w:top="709" w:right="1134" w:bottom="851" w:left="567" w:header="709" w:footer="709" w:gutter="0"/>
          <w:cols w:space="708"/>
          <w:docGrid w:linePitch="360"/>
        </w:sectPr>
      </w:pPr>
      <w:r w:rsidRPr="00F6267D">
        <w:rPr>
          <w:sz w:val="28"/>
          <w:szCs w:val="28"/>
        </w:rPr>
        <w:tab/>
      </w:r>
      <w:r w:rsidRPr="00F6267D">
        <w:tab/>
      </w:r>
    </w:p>
    <w:p w:rsidR="00262A0D" w:rsidRPr="00AC5A4F" w:rsidRDefault="00262A0D" w:rsidP="00262A0D">
      <w:pPr>
        <w:ind w:left="9204" w:firstLine="708"/>
        <w:jc w:val="both"/>
      </w:pPr>
      <w:r w:rsidRPr="00AC5A4F">
        <w:lastRenderedPageBreak/>
        <w:t>Приложение 2 к Муниципальной программе</w:t>
      </w:r>
    </w:p>
    <w:p w:rsidR="00262A0D" w:rsidRPr="00AC5A4F" w:rsidRDefault="00262A0D" w:rsidP="00262A0D">
      <w:pPr>
        <w:jc w:val="both"/>
      </w:pPr>
      <w:r>
        <w:tab/>
      </w:r>
      <w:r>
        <w:tab/>
      </w:r>
      <w:r>
        <w:tab/>
      </w:r>
      <w:r>
        <w:tab/>
      </w:r>
      <w:r>
        <w:tab/>
      </w:r>
      <w:r>
        <w:tab/>
      </w:r>
      <w:r>
        <w:tab/>
      </w:r>
      <w:r>
        <w:tab/>
      </w:r>
      <w:r>
        <w:tab/>
      </w:r>
      <w:r>
        <w:tab/>
      </w:r>
      <w:r>
        <w:tab/>
      </w:r>
      <w:r>
        <w:tab/>
      </w:r>
      <w:r>
        <w:tab/>
      </w:r>
      <w:r>
        <w:tab/>
      </w:r>
      <w:r w:rsidRPr="00AC5A4F">
        <w:t xml:space="preserve">«Ремонт инженерных сетей и объектов </w:t>
      </w:r>
    </w:p>
    <w:p w:rsidR="00262A0D" w:rsidRDefault="00262A0D" w:rsidP="00262A0D">
      <w:pPr>
        <w:ind w:left="9204"/>
        <w:jc w:val="both"/>
      </w:pPr>
      <w:r>
        <w:t xml:space="preserve">       </w:t>
      </w:r>
      <w:r>
        <w:tab/>
      </w:r>
      <w:r w:rsidRPr="00AC5A4F">
        <w:t>коммунальной инфраструктуры сельского</w:t>
      </w:r>
    </w:p>
    <w:p w:rsidR="00262A0D" w:rsidRPr="00BC423E" w:rsidRDefault="00262A0D" w:rsidP="00262A0D">
      <w:pPr>
        <w:ind w:left="9204" w:firstLine="708"/>
        <w:jc w:val="both"/>
      </w:pPr>
      <w:r w:rsidRPr="00AC5A4F">
        <w:t>поселения</w:t>
      </w:r>
      <w:r>
        <w:t xml:space="preserve"> Н</w:t>
      </w:r>
      <w:r w:rsidRPr="00AC5A4F">
        <w:t>ижнесортымский на 2022-2026 годы»</w:t>
      </w:r>
    </w:p>
    <w:p w:rsidR="00262A0D" w:rsidRPr="00F6267D" w:rsidRDefault="00262A0D" w:rsidP="00262A0D">
      <w:pPr>
        <w:jc w:val="center"/>
      </w:pPr>
      <w:r w:rsidRPr="00F6267D">
        <w:t>Информация</w:t>
      </w:r>
    </w:p>
    <w:p w:rsidR="00262A0D" w:rsidRDefault="00262A0D" w:rsidP="00262A0D">
      <w:pPr>
        <w:tabs>
          <w:tab w:val="center" w:pos="7284"/>
          <w:tab w:val="left" w:pos="11160"/>
        </w:tabs>
        <w:jc w:val="center"/>
      </w:pPr>
      <w:r w:rsidRPr="00F6267D">
        <w:t xml:space="preserve">по финансовому обеспечению </w:t>
      </w:r>
      <w:r>
        <w:t xml:space="preserve">Муниципальной </w:t>
      </w:r>
      <w:r w:rsidRPr="00F6267D">
        <w:t xml:space="preserve">программы </w:t>
      </w:r>
    </w:p>
    <w:p w:rsidR="00262A0D" w:rsidRPr="00F6267D" w:rsidRDefault="00262A0D" w:rsidP="00262A0D">
      <w:pPr>
        <w:tabs>
          <w:tab w:val="center" w:pos="7284"/>
          <w:tab w:val="left" w:pos="11160"/>
        </w:tabs>
        <w:jc w:val="center"/>
        <w:rPr>
          <w:bCs/>
        </w:rPr>
      </w:pPr>
    </w:p>
    <w:tbl>
      <w:tblPr>
        <w:tblW w:w="15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4"/>
        <w:gridCol w:w="3261"/>
        <w:gridCol w:w="1701"/>
        <w:gridCol w:w="1701"/>
        <w:gridCol w:w="1701"/>
        <w:gridCol w:w="1701"/>
        <w:gridCol w:w="1417"/>
        <w:gridCol w:w="1560"/>
      </w:tblGrid>
      <w:tr w:rsidR="00262A0D" w:rsidRPr="00F6267D" w:rsidTr="00055BD9">
        <w:tc>
          <w:tcPr>
            <w:tcW w:w="2234"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Наименование</w:t>
            </w:r>
            <w:r>
              <w:t xml:space="preserve"> мероприятия</w:t>
            </w:r>
          </w:p>
        </w:tc>
        <w:tc>
          <w:tcPr>
            <w:tcW w:w="3261"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Источники</w:t>
            </w:r>
          </w:p>
          <w:p w:rsidR="00262A0D" w:rsidRPr="00F6267D" w:rsidRDefault="00262A0D" w:rsidP="00055BD9">
            <w:pPr>
              <w:jc w:val="center"/>
            </w:pPr>
            <w:r w:rsidRPr="00F6267D">
              <w:t>финансирования</w:t>
            </w:r>
          </w:p>
        </w:tc>
        <w:tc>
          <w:tcPr>
            <w:tcW w:w="1701" w:type="dxa"/>
            <w:vMerge w:val="restart"/>
            <w:tcBorders>
              <w:top w:val="single" w:sz="4" w:space="0" w:color="auto"/>
              <w:left w:val="single" w:sz="4" w:space="0" w:color="auto"/>
              <w:right w:val="single" w:sz="4" w:space="0" w:color="auto"/>
            </w:tcBorders>
            <w:vAlign w:val="center"/>
          </w:tcPr>
          <w:p w:rsidR="00262A0D" w:rsidRPr="00F6267D" w:rsidRDefault="00262A0D" w:rsidP="00055BD9">
            <w:pPr>
              <w:jc w:val="center"/>
            </w:pPr>
            <w:r w:rsidRPr="00F6267D">
              <w:t>Объём</w:t>
            </w:r>
          </w:p>
          <w:p w:rsidR="00262A0D" w:rsidRPr="00F6267D" w:rsidRDefault="00262A0D" w:rsidP="00055BD9">
            <w:pPr>
              <w:jc w:val="center"/>
            </w:pPr>
            <w:r w:rsidRPr="00F6267D">
              <w:t>финансирования</w:t>
            </w:r>
          </w:p>
          <w:p w:rsidR="00262A0D" w:rsidRPr="00F6267D" w:rsidRDefault="00262A0D" w:rsidP="00055BD9">
            <w:pPr>
              <w:jc w:val="center"/>
            </w:pPr>
            <w:r w:rsidRPr="00F6267D">
              <w:t>(всего,</w:t>
            </w:r>
          </w:p>
          <w:p w:rsidR="00262A0D" w:rsidRPr="00F6267D" w:rsidRDefault="00262A0D" w:rsidP="00055BD9">
            <w:pPr>
              <w:jc w:val="center"/>
            </w:pPr>
            <w:r w:rsidRPr="00F6267D">
              <w:t>тыс. руб.)</w:t>
            </w:r>
          </w:p>
        </w:tc>
        <w:tc>
          <w:tcPr>
            <w:tcW w:w="8080" w:type="dxa"/>
            <w:gridSpan w:val="5"/>
            <w:tcBorders>
              <w:top w:val="single" w:sz="4" w:space="0" w:color="auto"/>
              <w:left w:val="single" w:sz="4" w:space="0" w:color="auto"/>
              <w:bottom w:val="single" w:sz="4" w:space="0" w:color="auto"/>
              <w:right w:val="single" w:sz="4" w:space="0" w:color="auto"/>
            </w:tcBorders>
            <w:vAlign w:val="center"/>
          </w:tcPr>
          <w:p w:rsidR="00262A0D" w:rsidRPr="00F6267D" w:rsidRDefault="00262A0D" w:rsidP="00055BD9">
            <w:pPr>
              <w:jc w:val="center"/>
            </w:pPr>
            <w:r w:rsidRPr="00F6267D">
              <w:t>В том числе</w:t>
            </w:r>
          </w:p>
          <w:p w:rsidR="00262A0D" w:rsidRPr="00F6267D" w:rsidRDefault="00262A0D" w:rsidP="00055BD9">
            <w:pPr>
              <w:jc w:val="center"/>
            </w:pPr>
            <w:r w:rsidRPr="00F6267D">
              <w:t>по годам:</w:t>
            </w:r>
          </w:p>
        </w:tc>
      </w:tr>
      <w:tr w:rsidR="00262A0D" w:rsidRPr="00F6267D" w:rsidTr="00055BD9">
        <w:trPr>
          <w:trHeight w:val="876"/>
        </w:trPr>
        <w:tc>
          <w:tcPr>
            <w:tcW w:w="2234" w:type="dxa"/>
            <w:vMerge/>
            <w:tcBorders>
              <w:left w:val="single" w:sz="4" w:space="0" w:color="auto"/>
              <w:bottom w:val="nil"/>
              <w:right w:val="single" w:sz="4" w:space="0" w:color="auto"/>
            </w:tcBorders>
          </w:tcPr>
          <w:p w:rsidR="00262A0D" w:rsidRPr="00F6267D" w:rsidRDefault="00262A0D" w:rsidP="00055BD9">
            <w:pPr>
              <w:jc w:val="center"/>
            </w:pPr>
          </w:p>
        </w:tc>
        <w:tc>
          <w:tcPr>
            <w:tcW w:w="3261" w:type="dxa"/>
            <w:vMerge/>
            <w:tcBorders>
              <w:left w:val="single" w:sz="4" w:space="0" w:color="auto"/>
              <w:bottom w:val="nil"/>
              <w:right w:val="single" w:sz="4" w:space="0" w:color="auto"/>
            </w:tcBorders>
          </w:tcPr>
          <w:p w:rsidR="00262A0D" w:rsidRPr="00F6267D" w:rsidRDefault="00262A0D" w:rsidP="00055BD9">
            <w:pPr>
              <w:jc w:val="center"/>
            </w:pPr>
          </w:p>
        </w:tc>
        <w:tc>
          <w:tcPr>
            <w:tcW w:w="1701" w:type="dxa"/>
            <w:vMerge/>
            <w:tcBorders>
              <w:left w:val="single" w:sz="4" w:space="0" w:color="auto"/>
              <w:bottom w:val="nil"/>
              <w:right w:val="single" w:sz="4" w:space="0" w:color="auto"/>
            </w:tcBorders>
          </w:tcPr>
          <w:p w:rsidR="00262A0D" w:rsidRPr="00F6267D" w:rsidRDefault="00262A0D" w:rsidP="00055BD9">
            <w:pPr>
              <w:jc w:val="center"/>
            </w:pPr>
          </w:p>
        </w:tc>
        <w:tc>
          <w:tcPr>
            <w:tcW w:w="1701" w:type="dxa"/>
            <w:tcBorders>
              <w:top w:val="single" w:sz="4" w:space="0" w:color="auto"/>
              <w:left w:val="single" w:sz="4" w:space="0" w:color="auto"/>
              <w:right w:val="single" w:sz="4" w:space="0" w:color="auto"/>
            </w:tcBorders>
            <w:vAlign w:val="center"/>
          </w:tcPr>
          <w:p w:rsidR="00262A0D" w:rsidRDefault="00262A0D" w:rsidP="00055BD9">
            <w:pPr>
              <w:jc w:val="center"/>
              <w:rPr>
                <w:color w:val="000000"/>
              </w:rPr>
            </w:pPr>
          </w:p>
          <w:p w:rsidR="00262A0D" w:rsidRPr="00F6267D" w:rsidRDefault="00262A0D" w:rsidP="00055BD9">
            <w:pPr>
              <w:jc w:val="center"/>
            </w:pPr>
            <w:r w:rsidRPr="00F6267D">
              <w:rPr>
                <w:color w:val="000000"/>
              </w:rPr>
              <w:t>202</w:t>
            </w:r>
            <w:r>
              <w:rPr>
                <w:color w:val="000000"/>
              </w:rPr>
              <w:t>2</w:t>
            </w:r>
            <w:r w:rsidRPr="00F6267D">
              <w:rPr>
                <w:color w:val="000000"/>
              </w:rPr>
              <w:t xml:space="preserve"> г.</w:t>
            </w:r>
          </w:p>
          <w:p w:rsidR="00262A0D" w:rsidRPr="00F6267D" w:rsidRDefault="00262A0D" w:rsidP="00055BD9">
            <w:pPr>
              <w:jc w:val="center"/>
              <w:rPr>
                <w:color w:val="000000"/>
              </w:rPr>
            </w:pPr>
          </w:p>
        </w:tc>
        <w:tc>
          <w:tcPr>
            <w:tcW w:w="1701" w:type="dxa"/>
            <w:tcBorders>
              <w:top w:val="single" w:sz="4" w:space="0" w:color="auto"/>
              <w:left w:val="single" w:sz="4" w:space="0" w:color="auto"/>
              <w:right w:val="single" w:sz="4" w:space="0" w:color="auto"/>
            </w:tcBorders>
            <w:vAlign w:val="center"/>
          </w:tcPr>
          <w:p w:rsidR="00262A0D" w:rsidRPr="004A3C20" w:rsidRDefault="00262A0D" w:rsidP="00055BD9">
            <w:pPr>
              <w:jc w:val="center"/>
              <w:rPr>
                <w:color w:val="000000"/>
              </w:rPr>
            </w:pPr>
            <w:r w:rsidRPr="004A3C20">
              <w:rPr>
                <w:color w:val="000000"/>
              </w:rPr>
              <w:t>2023 г.</w:t>
            </w:r>
          </w:p>
        </w:tc>
        <w:tc>
          <w:tcPr>
            <w:tcW w:w="1701"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sidRPr="00F6267D">
              <w:rPr>
                <w:color w:val="000000"/>
              </w:rPr>
              <w:t>202</w:t>
            </w:r>
            <w:r>
              <w:rPr>
                <w:color w:val="000000"/>
              </w:rPr>
              <w:t>4</w:t>
            </w:r>
            <w:r w:rsidRPr="00F6267D">
              <w:rPr>
                <w:color w:val="000000"/>
              </w:rPr>
              <w:t xml:space="preserve"> г.</w:t>
            </w:r>
          </w:p>
        </w:tc>
        <w:tc>
          <w:tcPr>
            <w:tcW w:w="1417"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Pr>
                <w:color w:val="000000"/>
              </w:rPr>
              <w:t>2025 г.</w:t>
            </w:r>
          </w:p>
        </w:tc>
        <w:tc>
          <w:tcPr>
            <w:tcW w:w="1560" w:type="dxa"/>
            <w:tcBorders>
              <w:top w:val="single" w:sz="4" w:space="0" w:color="auto"/>
              <w:left w:val="single" w:sz="4" w:space="0" w:color="auto"/>
              <w:right w:val="single" w:sz="4" w:space="0" w:color="auto"/>
            </w:tcBorders>
            <w:vAlign w:val="center"/>
          </w:tcPr>
          <w:p w:rsidR="00262A0D" w:rsidRPr="00F6267D" w:rsidRDefault="00262A0D" w:rsidP="00055BD9">
            <w:pPr>
              <w:jc w:val="center"/>
              <w:rPr>
                <w:color w:val="000000"/>
              </w:rPr>
            </w:pPr>
            <w:r>
              <w:rPr>
                <w:color w:val="000000"/>
              </w:rPr>
              <w:t>2026 г.</w:t>
            </w:r>
          </w:p>
        </w:tc>
      </w:tr>
      <w:tr w:rsidR="00262A0D" w:rsidRPr="00F6267D" w:rsidTr="00055BD9">
        <w:tc>
          <w:tcPr>
            <w:tcW w:w="2234" w:type="dxa"/>
            <w:vMerge w:val="restart"/>
            <w:tcBorders>
              <w:top w:val="single" w:sz="4" w:space="0" w:color="auto"/>
              <w:left w:val="single" w:sz="4" w:space="0" w:color="auto"/>
              <w:right w:val="single" w:sz="4" w:space="0" w:color="auto"/>
            </w:tcBorders>
            <w:vAlign w:val="center"/>
          </w:tcPr>
          <w:p w:rsidR="00262A0D" w:rsidRPr="00F6267D" w:rsidRDefault="00262A0D" w:rsidP="00055BD9">
            <w:r>
              <w:t>К</w:t>
            </w:r>
            <w:r w:rsidRPr="00C06C13">
              <w:t>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261" w:type="dxa"/>
            <w:tcBorders>
              <w:top w:val="single" w:sz="4" w:space="0" w:color="auto"/>
              <w:left w:val="single" w:sz="4" w:space="0" w:color="auto"/>
              <w:bottom w:val="single" w:sz="4" w:space="0" w:color="auto"/>
              <w:right w:val="single" w:sz="4" w:space="0" w:color="auto"/>
            </w:tcBorders>
          </w:tcPr>
          <w:p w:rsidR="00262A0D" w:rsidRPr="00B73484" w:rsidRDefault="00262A0D" w:rsidP="00055BD9">
            <w:pPr>
              <w:rPr>
                <w:b/>
              </w:rPr>
            </w:pPr>
            <w:r w:rsidRPr="00B73484">
              <w:rPr>
                <w:b/>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9A6796">
            <w:pPr>
              <w:jc w:val="center"/>
              <w:rPr>
                <w:b/>
              </w:rPr>
            </w:pPr>
            <w:r>
              <w:rPr>
                <w:b/>
              </w:rPr>
              <w:t>81</w:t>
            </w:r>
            <w:r w:rsidR="009A6796">
              <w:rPr>
                <w:b/>
              </w:rPr>
              <w:t>186</w:t>
            </w:r>
            <w:r>
              <w:rPr>
                <w:b/>
              </w:rPr>
              <w:t>,</w:t>
            </w:r>
            <w:r w:rsidR="009A6796">
              <w:rPr>
                <w:b/>
              </w:rPr>
              <w:t>2</w:t>
            </w:r>
          </w:p>
        </w:tc>
        <w:tc>
          <w:tcPr>
            <w:tcW w:w="1701" w:type="dxa"/>
            <w:tcBorders>
              <w:top w:val="single" w:sz="4" w:space="0" w:color="auto"/>
              <w:left w:val="single" w:sz="4" w:space="0" w:color="auto"/>
              <w:bottom w:val="single" w:sz="4" w:space="0" w:color="auto"/>
              <w:right w:val="single" w:sz="4" w:space="0" w:color="auto"/>
            </w:tcBorders>
          </w:tcPr>
          <w:p w:rsidR="00262A0D" w:rsidRPr="009F3185" w:rsidRDefault="00262A0D" w:rsidP="00055BD9">
            <w:pPr>
              <w:jc w:val="center"/>
              <w:rPr>
                <w:b/>
              </w:rPr>
            </w:pPr>
            <w:r>
              <w:rPr>
                <w:b/>
              </w:rPr>
              <w:t>16 974,4</w:t>
            </w:r>
          </w:p>
          <w:p w:rsidR="00262A0D" w:rsidRPr="009F3185" w:rsidRDefault="00262A0D" w:rsidP="00055BD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3010A3">
            <w:pPr>
              <w:jc w:val="center"/>
            </w:pPr>
            <w:r w:rsidRPr="004A3C20">
              <w:rPr>
                <w:b/>
              </w:rPr>
              <w:t>3</w:t>
            </w:r>
            <w:r w:rsidR="003010A3">
              <w:rPr>
                <w:b/>
              </w:rPr>
              <w:t>4570,7</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Pr>
                <w:b/>
              </w:rPr>
              <w:t>10 891,1</w:t>
            </w:r>
          </w:p>
        </w:tc>
        <w:tc>
          <w:tcPr>
            <w:tcW w:w="1417" w:type="dxa"/>
            <w:tcBorders>
              <w:top w:val="single" w:sz="4" w:space="0" w:color="auto"/>
              <w:left w:val="single" w:sz="4" w:space="0" w:color="auto"/>
              <w:bottom w:val="single" w:sz="4" w:space="0" w:color="auto"/>
              <w:right w:val="single" w:sz="4" w:space="0" w:color="auto"/>
            </w:tcBorders>
          </w:tcPr>
          <w:p w:rsidR="00262A0D" w:rsidRPr="00464B4E" w:rsidRDefault="00262A0D" w:rsidP="00055BD9">
            <w:pPr>
              <w:jc w:val="center"/>
              <w:rPr>
                <w:b/>
              </w:rPr>
            </w:pPr>
            <w:r w:rsidRPr="00464B4E">
              <w:rPr>
                <w:b/>
              </w:rPr>
              <w:t>18 750,0</w:t>
            </w:r>
          </w:p>
        </w:tc>
        <w:tc>
          <w:tcPr>
            <w:tcW w:w="1560" w:type="dxa"/>
            <w:tcBorders>
              <w:top w:val="single" w:sz="4" w:space="0" w:color="auto"/>
              <w:left w:val="single" w:sz="4" w:space="0" w:color="auto"/>
              <w:bottom w:val="single" w:sz="4" w:space="0" w:color="auto"/>
              <w:right w:val="single" w:sz="4" w:space="0" w:color="auto"/>
            </w:tcBorders>
          </w:tcPr>
          <w:p w:rsidR="00262A0D" w:rsidRPr="00950899" w:rsidRDefault="00262A0D" w:rsidP="00055BD9">
            <w:pPr>
              <w:jc w:val="center"/>
              <w:rPr>
                <w:b/>
              </w:rPr>
            </w:pPr>
            <w:r w:rsidRPr="00950899">
              <w:rPr>
                <w:b/>
              </w:rPr>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31D76">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t>0</w:t>
            </w:r>
            <w:r w:rsidRPr="004A3C20">
              <w:t>,0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C0613">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C0613">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окружного бюджета</w:t>
            </w:r>
          </w:p>
        </w:tc>
        <w:tc>
          <w:tcPr>
            <w:tcW w:w="1701" w:type="dxa"/>
            <w:tcBorders>
              <w:top w:val="single" w:sz="4" w:space="0" w:color="auto"/>
              <w:left w:val="single" w:sz="4" w:space="0" w:color="auto"/>
              <w:bottom w:val="single" w:sz="4" w:space="0" w:color="auto"/>
              <w:right w:val="single" w:sz="4" w:space="0" w:color="auto"/>
            </w:tcBorders>
          </w:tcPr>
          <w:p w:rsidR="00262A0D" w:rsidRDefault="00DE3B6F" w:rsidP="00DE3B6F">
            <w:pPr>
              <w:jc w:val="center"/>
            </w:pPr>
            <w:r>
              <w:t>42 640</w:t>
            </w:r>
            <w:r w:rsidR="00262A0D">
              <w:t>,</w:t>
            </w:r>
            <w:r>
              <w:t>7</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11DBF">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B57F2C" w:rsidP="00055BD9">
            <w:pPr>
              <w:jc w:val="center"/>
            </w:pPr>
            <w:r>
              <w:t>14117,6</w:t>
            </w:r>
          </w:p>
        </w:tc>
        <w:tc>
          <w:tcPr>
            <w:tcW w:w="1701"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9 773,1</w:t>
            </w:r>
          </w:p>
        </w:tc>
        <w:tc>
          <w:tcPr>
            <w:tcW w:w="1417"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18 750,0</w:t>
            </w:r>
          </w:p>
        </w:tc>
        <w:tc>
          <w:tcPr>
            <w:tcW w:w="1560"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rsidRPr="00131D76">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за счёт средств, предоставленных бюджету поселения из средств Сургутского района</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055BD9">
            <w:pPr>
              <w:jc w:val="center"/>
            </w:pPr>
            <w:r>
              <w:t>31 804,5</w:t>
            </w:r>
          </w:p>
        </w:tc>
        <w:tc>
          <w:tcPr>
            <w:tcW w:w="1701" w:type="dxa"/>
            <w:tcBorders>
              <w:top w:val="single" w:sz="4" w:space="0" w:color="auto"/>
              <w:left w:val="single" w:sz="4" w:space="0" w:color="auto"/>
              <w:bottom w:val="single" w:sz="4" w:space="0" w:color="auto"/>
              <w:right w:val="single" w:sz="4" w:space="0" w:color="auto"/>
            </w:tcBorders>
          </w:tcPr>
          <w:p w:rsidR="00262A0D" w:rsidRPr="00816014" w:rsidRDefault="00262A0D" w:rsidP="00055BD9">
            <w:pPr>
              <w:jc w:val="center"/>
            </w:pPr>
            <w:r w:rsidRPr="00816014">
              <w:t>16 974,4</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rsidRPr="004A3C20">
              <w:t>14 830,1</w:t>
            </w:r>
          </w:p>
        </w:tc>
        <w:tc>
          <w:tcPr>
            <w:tcW w:w="1701" w:type="dxa"/>
            <w:tcBorders>
              <w:top w:val="single" w:sz="4" w:space="0" w:color="auto"/>
              <w:left w:val="single" w:sz="4" w:space="0" w:color="auto"/>
              <w:bottom w:val="single" w:sz="4" w:space="0" w:color="auto"/>
              <w:right w:val="single" w:sz="4" w:space="0" w:color="auto"/>
            </w:tcBorders>
          </w:tcPr>
          <w:p w:rsidR="00262A0D" w:rsidRPr="00162B48" w:rsidRDefault="00262A0D" w:rsidP="00055BD9">
            <w:pPr>
              <w:jc w:val="center"/>
            </w:pPr>
            <w:r>
              <w:t>0</w:t>
            </w:r>
            <w:r w:rsidRPr="00162B48">
              <w:t>,</w:t>
            </w:r>
            <w:r>
              <w:t>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r>
      <w:tr w:rsidR="00262A0D" w:rsidRPr="00F6267D" w:rsidTr="00055BD9">
        <w:tc>
          <w:tcPr>
            <w:tcW w:w="2234" w:type="dxa"/>
            <w:vMerge/>
            <w:tcBorders>
              <w:left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pPr>
              <w:suppressAutoHyphens/>
            </w:pPr>
            <w:r w:rsidRPr="00F6267D">
              <w:t xml:space="preserve">- </w:t>
            </w:r>
            <w:r w:rsidRPr="00F6267D">
              <w:rPr>
                <w:lang w:eastAsia="ar-SA"/>
              </w:rPr>
              <w:t>собственные доходы и источники финансирования дефицита бюджета поселения;</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3010A3">
            <w:pPr>
              <w:jc w:val="center"/>
            </w:pPr>
            <w:r>
              <w:t>6 74</w:t>
            </w:r>
            <w:r w:rsidR="003010A3">
              <w:t>1</w:t>
            </w:r>
            <w:r>
              <w:t>,</w:t>
            </w:r>
            <w:r w:rsidR="003010A3">
              <w:t>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94436B">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B57F2C" w:rsidP="00055BD9">
            <w:pPr>
              <w:jc w:val="center"/>
            </w:pPr>
            <w:r>
              <w:t>5 623,0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1 118,0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256B2">
              <w:t>0,0</w:t>
            </w:r>
          </w:p>
        </w:tc>
      </w:tr>
      <w:tr w:rsidR="00262A0D" w:rsidRPr="00472277" w:rsidTr="00055BD9">
        <w:trPr>
          <w:trHeight w:val="705"/>
        </w:trPr>
        <w:tc>
          <w:tcPr>
            <w:tcW w:w="2234" w:type="dxa"/>
            <w:vMerge/>
            <w:tcBorders>
              <w:left w:val="single" w:sz="4" w:space="0" w:color="auto"/>
              <w:bottom w:val="single" w:sz="4" w:space="0" w:color="auto"/>
              <w:right w:val="single" w:sz="4" w:space="0" w:color="auto"/>
            </w:tcBorders>
            <w:vAlign w:val="center"/>
          </w:tcPr>
          <w:p w:rsidR="00262A0D" w:rsidRPr="00F6267D" w:rsidRDefault="00262A0D" w:rsidP="00055BD9"/>
        </w:tc>
        <w:tc>
          <w:tcPr>
            <w:tcW w:w="3261" w:type="dxa"/>
            <w:tcBorders>
              <w:top w:val="single" w:sz="4" w:space="0" w:color="auto"/>
              <w:left w:val="single" w:sz="4" w:space="0" w:color="auto"/>
              <w:bottom w:val="single" w:sz="4" w:space="0" w:color="auto"/>
              <w:right w:val="single" w:sz="4" w:space="0" w:color="auto"/>
            </w:tcBorders>
          </w:tcPr>
          <w:p w:rsidR="00262A0D" w:rsidRPr="00F6267D" w:rsidRDefault="00262A0D" w:rsidP="00055BD9">
            <w:r w:rsidRPr="00F6267D">
              <w:t xml:space="preserve">- за счёт других </w:t>
            </w:r>
          </w:p>
          <w:p w:rsidR="00262A0D" w:rsidRPr="00F6267D" w:rsidRDefault="00262A0D" w:rsidP="00055BD9">
            <w:r w:rsidRPr="00F6267D">
              <w:t>источников (расшифровать)</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C0325">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1C0325">
              <w:t>0,0</w:t>
            </w:r>
          </w:p>
        </w:tc>
        <w:tc>
          <w:tcPr>
            <w:tcW w:w="1701" w:type="dxa"/>
            <w:tcBorders>
              <w:top w:val="single" w:sz="4" w:space="0" w:color="auto"/>
              <w:left w:val="single" w:sz="4" w:space="0" w:color="auto"/>
              <w:bottom w:val="single" w:sz="4" w:space="0" w:color="auto"/>
              <w:right w:val="single" w:sz="4" w:space="0" w:color="auto"/>
            </w:tcBorders>
          </w:tcPr>
          <w:p w:rsidR="00262A0D" w:rsidRPr="004A3C20" w:rsidRDefault="00262A0D" w:rsidP="00055BD9">
            <w:pPr>
              <w:jc w:val="center"/>
            </w:pPr>
            <w:r w:rsidRPr="004A3C20">
              <w:t>0,0</w:t>
            </w:r>
          </w:p>
        </w:tc>
        <w:tc>
          <w:tcPr>
            <w:tcW w:w="1701"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c>
          <w:tcPr>
            <w:tcW w:w="1417"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rsidRPr="006A00CC">
              <w:t>0,0</w:t>
            </w:r>
          </w:p>
        </w:tc>
        <w:tc>
          <w:tcPr>
            <w:tcW w:w="1560" w:type="dxa"/>
            <w:tcBorders>
              <w:top w:val="single" w:sz="4" w:space="0" w:color="auto"/>
              <w:left w:val="single" w:sz="4" w:space="0" w:color="auto"/>
              <w:bottom w:val="single" w:sz="4" w:space="0" w:color="auto"/>
              <w:right w:val="single" w:sz="4" w:space="0" w:color="auto"/>
            </w:tcBorders>
          </w:tcPr>
          <w:p w:rsidR="00262A0D" w:rsidRDefault="00262A0D" w:rsidP="00055BD9">
            <w:pPr>
              <w:jc w:val="center"/>
            </w:pPr>
            <w:r>
              <w:t>0,0</w:t>
            </w:r>
          </w:p>
        </w:tc>
      </w:tr>
    </w:tbl>
    <w:p w:rsidR="007C5E98" w:rsidRPr="00D82B5D" w:rsidRDefault="00D82B5D" w:rsidP="00D82B5D">
      <w:pPr>
        <w:rPr>
          <w:i/>
          <w:sz w:val="28"/>
          <w:szCs w:val="28"/>
        </w:rPr>
      </w:pPr>
      <w:r w:rsidRPr="00D82B5D">
        <w:rPr>
          <w:i/>
          <w:sz w:val="28"/>
          <w:szCs w:val="28"/>
        </w:rPr>
        <w:t xml:space="preserve">Приложение в </w:t>
      </w:r>
      <w:proofErr w:type="gramStart"/>
      <w:r w:rsidRPr="00D82B5D">
        <w:rPr>
          <w:i/>
          <w:sz w:val="28"/>
          <w:szCs w:val="28"/>
        </w:rPr>
        <w:t>редакции  постановления</w:t>
      </w:r>
      <w:proofErr w:type="gramEnd"/>
      <w:r w:rsidRPr="00D82B5D">
        <w:rPr>
          <w:i/>
          <w:sz w:val="28"/>
          <w:szCs w:val="28"/>
        </w:rPr>
        <w:t xml:space="preserve"> администрации  с.</w:t>
      </w:r>
      <w:r w:rsidR="00432619">
        <w:rPr>
          <w:i/>
          <w:sz w:val="28"/>
          <w:szCs w:val="28"/>
        </w:rPr>
        <w:t xml:space="preserve"> </w:t>
      </w:r>
      <w:r w:rsidR="00262A0D">
        <w:rPr>
          <w:i/>
          <w:sz w:val="28"/>
          <w:szCs w:val="28"/>
        </w:rPr>
        <w:t>п. Нижнесортымский от 2</w:t>
      </w:r>
      <w:r w:rsidRPr="00D82B5D">
        <w:rPr>
          <w:i/>
          <w:sz w:val="28"/>
          <w:szCs w:val="28"/>
        </w:rPr>
        <w:t>7.1</w:t>
      </w:r>
      <w:r w:rsidR="00262A0D">
        <w:rPr>
          <w:i/>
          <w:sz w:val="28"/>
          <w:szCs w:val="28"/>
        </w:rPr>
        <w:t>2</w:t>
      </w:r>
      <w:r w:rsidRPr="00D82B5D">
        <w:rPr>
          <w:i/>
          <w:sz w:val="28"/>
          <w:szCs w:val="28"/>
        </w:rPr>
        <w:t>.2023 №3</w:t>
      </w:r>
      <w:r w:rsidR="00262A0D">
        <w:rPr>
          <w:i/>
          <w:sz w:val="28"/>
          <w:szCs w:val="28"/>
        </w:rPr>
        <w:t>8</w:t>
      </w:r>
      <w:r w:rsidRPr="00D82B5D">
        <w:rPr>
          <w:i/>
          <w:sz w:val="28"/>
          <w:szCs w:val="28"/>
        </w:rPr>
        <w:t>1</w:t>
      </w:r>
    </w:p>
    <w:sectPr w:rsidR="007C5E98" w:rsidRPr="00D82B5D" w:rsidSect="00CB429D">
      <w:pgSz w:w="16838" w:h="11906"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2987"/>
    <w:multiLevelType w:val="hybridMultilevel"/>
    <w:tmpl w:val="C6C27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B3A4B"/>
    <w:multiLevelType w:val="multilevel"/>
    <w:tmpl w:val="1BEA4D7E"/>
    <w:lvl w:ilvl="0">
      <w:start w:val="4"/>
      <w:numFmt w:val="decimal"/>
      <w:lvlText w:val="%1."/>
      <w:lvlJc w:val="left"/>
      <w:pPr>
        <w:ind w:left="39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04" w:hanging="720"/>
      </w:pPr>
      <w:rPr>
        <w:rFonts w:hint="default"/>
      </w:rPr>
    </w:lvl>
    <w:lvl w:ilvl="3">
      <w:start w:val="1"/>
      <w:numFmt w:val="decimal"/>
      <w:isLgl/>
      <w:lvlText w:val="%1.%2.%3.%4."/>
      <w:lvlJc w:val="left"/>
      <w:pPr>
        <w:ind w:left="3139" w:hanging="1080"/>
      </w:pPr>
      <w:rPr>
        <w:rFonts w:hint="default"/>
      </w:rPr>
    </w:lvl>
    <w:lvl w:ilvl="4">
      <w:start w:val="1"/>
      <w:numFmt w:val="decimal"/>
      <w:isLgl/>
      <w:lvlText w:val="%1.%2.%3.%4.%5."/>
      <w:lvlJc w:val="left"/>
      <w:pPr>
        <w:ind w:left="3814" w:hanging="1080"/>
      </w:pPr>
      <w:rPr>
        <w:rFonts w:hint="default"/>
      </w:rPr>
    </w:lvl>
    <w:lvl w:ilvl="5">
      <w:start w:val="1"/>
      <w:numFmt w:val="decimal"/>
      <w:isLgl/>
      <w:lvlText w:val="%1.%2.%3.%4.%5.%6."/>
      <w:lvlJc w:val="left"/>
      <w:pPr>
        <w:ind w:left="4849" w:hanging="1440"/>
      </w:pPr>
      <w:rPr>
        <w:rFonts w:hint="default"/>
      </w:rPr>
    </w:lvl>
    <w:lvl w:ilvl="6">
      <w:start w:val="1"/>
      <w:numFmt w:val="decimal"/>
      <w:isLgl/>
      <w:lvlText w:val="%1.%2.%3.%4.%5.%6.%7."/>
      <w:lvlJc w:val="left"/>
      <w:pPr>
        <w:ind w:left="5884" w:hanging="1800"/>
      </w:pPr>
      <w:rPr>
        <w:rFonts w:hint="default"/>
      </w:rPr>
    </w:lvl>
    <w:lvl w:ilvl="7">
      <w:start w:val="1"/>
      <w:numFmt w:val="decimal"/>
      <w:isLgl/>
      <w:lvlText w:val="%1.%2.%3.%4.%5.%6.%7.%8."/>
      <w:lvlJc w:val="left"/>
      <w:pPr>
        <w:ind w:left="6559" w:hanging="1800"/>
      </w:pPr>
      <w:rPr>
        <w:rFonts w:hint="default"/>
      </w:rPr>
    </w:lvl>
    <w:lvl w:ilvl="8">
      <w:start w:val="1"/>
      <w:numFmt w:val="decimal"/>
      <w:isLgl/>
      <w:lvlText w:val="%1.%2.%3.%4.%5.%6.%7.%8.%9."/>
      <w:lvlJc w:val="left"/>
      <w:pPr>
        <w:ind w:left="7594" w:hanging="2160"/>
      </w:pPr>
      <w:rPr>
        <w:rFonts w:hint="default"/>
      </w:rPr>
    </w:lvl>
  </w:abstractNum>
  <w:abstractNum w:abstractNumId="2" w15:restartNumberingAfterBreak="0">
    <w:nsid w:val="28CA1119"/>
    <w:multiLevelType w:val="multilevel"/>
    <w:tmpl w:val="ECD42006"/>
    <w:lvl w:ilvl="0">
      <w:start w:val="1"/>
      <w:numFmt w:val="decimal"/>
      <w:lvlText w:val="%1."/>
      <w:lvlJc w:val="left"/>
      <w:pPr>
        <w:ind w:left="36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3105"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15" w:hanging="1440"/>
      </w:pPr>
      <w:rPr>
        <w:rFonts w:hint="default"/>
      </w:rPr>
    </w:lvl>
    <w:lvl w:ilvl="6">
      <w:start w:val="1"/>
      <w:numFmt w:val="decimal"/>
      <w:isLgl/>
      <w:lvlText w:val="%1.%2.%3.%4.%5.%6.%7."/>
      <w:lvlJc w:val="left"/>
      <w:pPr>
        <w:ind w:left="5850" w:hanging="1800"/>
      </w:pPr>
      <w:rPr>
        <w:rFonts w:hint="default"/>
      </w:rPr>
    </w:lvl>
    <w:lvl w:ilvl="7">
      <w:start w:val="1"/>
      <w:numFmt w:val="decimal"/>
      <w:isLgl/>
      <w:lvlText w:val="%1.%2.%3.%4.%5.%6.%7.%8."/>
      <w:lvlJc w:val="left"/>
      <w:pPr>
        <w:ind w:left="6525" w:hanging="1800"/>
      </w:pPr>
      <w:rPr>
        <w:rFonts w:hint="default"/>
      </w:rPr>
    </w:lvl>
    <w:lvl w:ilvl="8">
      <w:start w:val="1"/>
      <w:numFmt w:val="decimal"/>
      <w:isLgl/>
      <w:lvlText w:val="%1.%2.%3.%4.%5.%6.%7.%8.%9."/>
      <w:lvlJc w:val="left"/>
      <w:pPr>
        <w:ind w:left="7560" w:hanging="2160"/>
      </w:pPr>
      <w:rPr>
        <w:rFonts w:hint="default"/>
      </w:rPr>
    </w:lvl>
  </w:abstractNum>
  <w:abstractNum w:abstractNumId="3" w15:restartNumberingAfterBreak="0">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5CC1541"/>
    <w:multiLevelType w:val="hybridMultilevel"/>
    <w:tmpl w:val="D070DBE6"/>
    <w:lvl w:ilvl="0" w:tplc="D604E8A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A063563"/>
    <w:multiLevelType w:val="hybridMultilevel"/>
    <w:tmpl w:val="B84018A6"/>
    <w:lvl w:ilvl="0" w:tplc="676E451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5D12D50"/>
    <w:multiLevelType w:val="multilevel"/>
    <w:tmpl w:val="9CB4226A"/>
    <w:lvl w:ilvl="0">
      <w:start w:val="2"/>
      <w:numFmt w:val="decimal"/>
      <w:lvlText w:val="%1."/>
      <w:lvlJc w:val="left"/>
      <w:pPr>
        <w:ind w:left="395" w:hanging="360"/>
      </w:pPr>
      <w:rPr>
        <w:rFonts w:hint="default"/>
        <w:color w:val="000000"/>
      </w:rPr>
    </w:lvl>
    <w:lvl w:ilvl="1">
      <w:start w:val="4"/>
      <w:numFmt w:val="decimal"/>
      <w:isLgl/>
      <w:lvlText w:val="%1.%2."/>
      <w:lvlJc w:val="left"/>
      <w:pPr>
        <w:ind w:left="395"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55" w:hanging="72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15"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5" w:hanging="1440"/>
      </w:pPr>
      <w:rPr>
        <w:rFonts w:hint="default"/>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E3"/>
    <w:rsid w:val="00001402"/>
    <w:rsid w:val="000111D5"/>
    <w:rsid w:val="00040595"/>
    <w:rsid w:val="00053CBC"/>
    <w:rsid w:val="00065A38"/>
    <w:rsid w:val="000802AC"/>
    <w:rsid w:val="000955E3"/>
    <w:rsid w:val="0009779A"/>
    <w:rsid w:val="000B4D6A"/>
    <w:rsid w:val="000C0671"/>
    <w:rsid w:val="000C582D"/>
    <w:rsid w:val="000D2054"/>
    <w:rsid w:val="000D2EBC"/>
    <w:rsid w:val="000E3A10"/>
    <w:rsid w:val="000E5E69"/>
    <w:rsid w:val="000F16D5"/>
    <w:rsid w:val="000F552F"/>
    <w:rsid w:val="001401B8"/>
    <w:rsid w:val="00143F0D"/>
    <w:rsid w:val="00162990"/>
    <w:rsid w:val="00172347"/>
    <w:rsid w:val="00182C4C"/>
    <w:rsid w:val="00186E52"/>
    <w:rsid w:val="001B79AA"/>
    <w:rsid w:val="001F27CC"/>
    <w:rsid w:val="00203827"/>
    <w:rsid w:val="00234594"/>
    <w:rsid w:val="0023512D"/>
    <w:rsid w:val="002612A5"/>
    <w:rsid w:val="00262A0D"/>
    <w:rsid w:val="00264072"/>
    <w:rsid w:val="00275885"/>
    <w:rsid w:val="002A0B0F"/>
    <w:rsid w:val="002A223A"/>
    <w:rsid w:val="002A6B7A"/>
    <w:rsid w:val="002B36D8"/>
    <w:rsid w:val="002C5210"/>
    <w:rsid w:val="002E6F14"/>
    <w:rsid w:val="003010A3"/>
    <w:rsid w:val="00304CA9"/>
    <w:rsid w:val="00311C6F"/>
    <w:rsid w:val="0031501B"/>
    <w:rsid w:val="00324296"/>
    <w:rsid w:val="00325753"/>
    <w:rsid w:val="00337BFD"/>
    <w:rsid w:val="00345DBB"/>
    <w:rsid w:val="003533A7"/>
    <w:rsid w:val="003538F7"/>
    <w:rsid w:val="00370A86"/>
    <w:rsid w:val="003729D2"/>
    <w:rsid w:val="003C22ED"/>
    <w:rsid w:val="003D01B3"/>
    <w:rsid w:val="003E0884"/>
    <w:rsid w:val="003F025F"/>
    <w:rsid w:val="003F1045"/>
    <w:rsid w:val="003F6BB6"/>
    <w:rsid w:val="00432619"/>
    <w:rsid w:val="00434298"/>
    <w:rsid w:val="00440B92"/>
    <w:rsid w:val="00460FC3"/>
    <w:rsid w:val="004616BF"/>
    <w:rsid w:val="00463B82"/>
    <w:rsid w:val="00470F50"/>
    <w:rsid w:val="004712C4"/>
    <w:rsid w:val="0047238E"/>
    <w:rsid w:val="00482B03"/>
    <w:rsid w:val="00494792"/>
    <w:rsid w:val="00496A3A"/>
    <w:rsid w:val="004A762F"/>
    <w:rsid w:val="004C5564"/>
    <w:rsid w:val="004E5B41"/>
    <w:rsid w:val="004E5E3A"/>
    <w:rsid w:val="004E5FA9"/>
    <w:rsid w:val="0050774D"/>
    <w:rsid w:val="00530E72"/>
    <w:rsid w:val="005471BB"/>
    <w:rsid w:val="00575902"/>
    <w:rsid w:val="005906BB"/>
    <w:rsid w:val="005D481B"/>
    <w:rsid w:val="005D7122"/>
    <w:rsid w:val="005F4580"/>
    <w:rsid w:val="006063DE"/>
    <w:rsid w:val="00626F76"/>
    <w:rsid w:val="00627F5E"/>
    <w:rsid w:val="00631E78"/>
    <w:rsid w:val="0065508A"/>
    <w:rsid w:val="006A647A"/>
    <w:rsid w:val="006D4B36"/>
    <w:rsid w:val="006D7BC7"/>
    <w:rsid w:val="006E0FA8"/>
    <w:rsid w:val="006E3C7B"/>
    <w:rsid w:val="006F3263"/>
    <w:rsid w:val="007014CE"/>
    <w:rsid w:val="00707D80"/>
    <w:rsid w:val="0071295F"/>
    <w:rsid w:val="00725A78"/>
    <w:rsid w:val="00735E2D"/>
    <w:rsid w:val="0074017D"/>
    <w:rsid w:val="00757546"/>
    <w:rsid w:val="00784DCF"/>
    <w:rsid w:val="00786547"/>
    <w:rsid w:val="00786FEA"/>
    <w:rsid w:val="00794269"/>
    <w:rsid w:val="00797E7C"/>
    <w:rsid w:val="007A1E83"/>
    <w:rsid w:val="007A639D"/>
    <w:rsid w:val="007B4715"/>
    <w:rsid w:val="007C577E"/>
    <w:rsid w:val="007C5E98"/>
    <w:rsid w:val="007D2771"/>
    <w:rsid w:val="007D6953"/>
    <w:rsid w:val="007E07FA"/>
    <w:rsid w:val="00800070"/>
    <w:rsid w:val="008019B6"/>
    <w:rsid w:val="00816014"/>
    <w:rsid w:val="008168DB"/>
    <w:rsid w:val="00822196"/>
    <w:rsid w:val="00822DB3"/>
    <w:rsid w:val="00846BF9"/>
    <w:rsid w:val="00861F9C"/>
    <w:rsid w:val="008624A2"/>
    <w:rsid w:val="00875896"/>
    <w:rsid w:val="00877271"/>
    <w:rsid w:val="008866F9"/>
    <w:rsid w:val="00887623"/>
    <w:rsid w:val="00891979"/>
    <w:rsid w:val="0089532A"/>
    <w:rsid w:val="00897556"/>
    <w:rsid w:val="008A7215"/>
    <w:rsid w:val="008E731A"/>
    <w:rsid w:val="008F6CC3"/>
    <w:rsid w:val="0090320E"/>
    <w:rsid w:val="00906BD1"/>
    <w:rsid w:val="00940706"/>
    <w:rsid w:val="00951445"/>
    <w:rsid w:val="00952940"/>
    <w:rsid w:val="009754D4"/>
    <w:rsid w:val="009A6796"/>
    <w:rsid w:val="009A7826"/>
    <w:rsid w:val="009B5E04"/>
    <w:rsid w:val="009D7C46"/>
    <w:rsid w:val="009E0F7D"/>
    <w:rsid w:val="009E3B8F"/>
    <w:rsid w:val="009F3185"/>
    <w:rsid w:val="00A037F2"/>
    <w:rsid w:val="00A10D02"/>
    <w:rsid w:val="00A237E4"/>
    <w:rsid w:val="00A27555"/>
    <w:rsid w:val="00A27E9C"/>
    <w:rsid w:val="00A31A56"/>
    <w:rsid w:val="00A345AD"/>
    <w:rsid w:val="00A51C06"/>
    <w:rsid w:val="00A62475"/>
    <w:rsid w:val="00A82EEA"/>
    <w:rsid w:val="00A965A6"/>
    <w:rsid w:val="00A96BA9"/>
    <w:rsid w:val="00AA0FFB"/>
    <w:rsid w:val="00AA4839"/>
    <w:rsid w:val="00AB1585"/>
    <w:rsid w:val="00AD5460"/>
    <w:rsid w:val="00B04406"/>
    <w:rsid w:val="00B14B5E"/>
    <w:rsid w:val="00B201F7"/>
    <w:rsid w:val="00B36DF4"/>
    <w:rsid w:val="00B5405A"/>
    <w:rsid w:val="00B57396"/>
    <w:rsid w:val="00B57F2C"/>
    <w:rsid w:val="00B73484"/>
    <w:rsid w:val="00B738F6"/>
    <w:rsid w:val="00B800D6"/>
    <w:rsid w:val="00B80FC2"/>
    <w:rsid w:val="00B840C4"/>
    <w:rsid w:val="00BA09BC"/>
    <w:rsid w:val="00BC6FA0"/>
    <w:rsid w:val="00BE050B"/>
    <w:rsid w:val="00BE2333"/>
    <w:rsid w:val="00BF124B"/>
    <w:rsid w:val="00BF1CE2"/>
    <w:rsid w:val="00C0122D"/>
    <w:rsid w:val="00C31E47"/>
    <w:rsid w:val="00C33DC7"/>
    <w:rsid w:val="00C4504B"/>
    <w:rsid w:val="00C573C7"/>
    <w:rsid w:val="00C65DED"/>
    <w:rsid w:val="00C9695F"/>
    <w:rsid w:val="00C97FEF"/>
    <w:rsid w:val="00CA13BB"/>
    <w:rsid w:val="00CB26F1"/>
    <w:rsid w:val="00CB429D"/>
    <w:rsid w:val="00D022A8"/>
    <w:rsid w:val="00D053BD"/>
    <w:rsid w:val="00D148E4"/>
    <w:rsid w:val="00D3453E"/>
    <w:rsid w:val="00D3609A"/>
    <w:rsid w:val="00D47A75"/>
    <w:rsid w:val="00D5088B"/>
    <w:rsid w:val="00D56389"/>
    <w:rsid w:val="00D65F8C"/>
    <w:rsid w:val="00D82B5D"/>
    <w:rsid w:val="00D95E85"/>
    <w:rsid w:val="00DD7676"/>
    <w:rsid w:val="00DE3B6F"/>
    <w:rsid w:val="00DF153D"/>
    <w:rsid w:val="00DF4CD4"/>
    <w:rsid w:val="00E07EC6"/>
    <w:rsid w:val="00E120AB"/>
    <w:rsid w:val="00E1388C"/>
    <w:rsid w:val="00E2305C"/>
    <w:rsid w:val="00E32E37"/>
    <w:rsid w:val="00E37E92"/>
    <w:rsid w:val="00E47FB1"/>
    <w:rsid w:val="00EC1A1F"/>
    <w:rsid w:val="00EE0035"/>
    <w:rsid w:val="00F4629D"/>
    <w:rsid w:val="00F76907"/>
    <w:rsid w:val="00F90F85"/>
    <w:rsid w:val="00FA1916"/>
    <w:rsid w:val="00FB5422"/>
    <w:rsid w:val="00FD60FB"/>
    <w:rsid w:val="00FD6A52"/>
    <w:rsid w:val="00FF4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93C18-0C6C-4480-8760-B2B2122F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2A5"/>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86547"/>
    <w:rPr>
      <w:rFonts w:ascii="Segoe UI" w:hAnsi="Segoe UI" w:cs="Segoe UI"/>
      <w:sz w:val="18"/>
      <w:szCs w:val="18"/>
    </w:rPr>
  </w:style>
  <w:style w:type="character" w:customStyle="1" w:styleId="a5">
    <w:name w:val="Текст выноски Знак"/>
    <w:basedOn w:val="a0"/>
    <w:link w:val="a4"/>
    <w:uiPriority w:val="99"/>
    <w:semiHidden/>
    <w:rsid w:val="00786547"/>
    <w:rPr>
      <w:rFonts w:ascii="Segoe UI" w:eastAsia="Times New Roman" w:hAnsi="Segoe UI" w:cs="Segoe UI"/>
      <w:sz w:val="18"/>
      <w:szCs w:val="18"/>
      <w:lang w:eastAsia="ru-RU"/>
    </w:rPr>
  </w:style>
  <w:style w:type="paragraph" w:styleId="a6">
    <w:name w:val="List Paragraph"/>
    <w:basedOn w:val="a"/>
    <w:uiPriority w:val="34"/>
    <w:qFormat/>
    <w:rsid w:val="004C556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4C55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C5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rsid w:val="004C55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C5564"/>
    <w:rPr>
      <w:rFonts w:ascii="Times New Roman" w:eastAsia="Times New Roman" w:hAnsi="Times New Roman" w:cs="Times New Roman"/>
      <w:sz w:val="28"/>
      <w:szCs w:val="28"/>
      <w:lang w:eastAsia="ru-RU"/>
    </w:rPr>
  </w:style>
  <w:style w:type="paragraph" w:customStyle="1" w:styleId="Default">
    <w:name w:val="Default"/>
    <w:rsid w:val="004C5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rsid w:val="004C5564"/>
    <w:rPr>
      <w:color w:val="0000FF"/>
      <w:u w:val="single"/>
    </w:rPr>
  </w:style>
  <w:style w:type="paragraph" w:styleId="a9">
    <w:name w:val="Body Text"/>
    <w:basedOn w:val="a"/>
    <w:link w:val="aa"/>
    <w:rsid w:val="003729D2"/>
    <w:rPr>
      <w:sz w:val="28"/>
    </w:rPr>
  </w:style>
  <w:style w:type="character" w:customStyle="1" w:styleId="aa">
    <w:name w:val="Основной текст Знак"/>
    <w:basedOn w:val="a0"/>
    <w:link w:val="a9"/>
    <w:rsid w:val="003729D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91576">
      <w:bodyDiv w:val="1"/>
      <w:marLeft w:val="0"/>
      <w:marRight w:val="0"/>
      <w:marTop w:val="0"/>
      <w:marBottom w:val="0"/>
      <w:divBdr>
        <w:top w:val="none" w:sz="0" w:space="0" w:color="auto"/>
        <w:left w:val="none" w:sz="0" w:space="0" w:color="auto"/>
        <w:bottom w:val="none" w:sz="0" w:space="0" w:color="auto"/>
        <w:right w:val="none" w:sz="0" w:space="0" w:color="auto"/>
      </w:divBdr>
    </w:div>
    <w:div w:id="690568722">
      <w:bodyDiv w:val="1"/>
      <w:marLeft w:val="0"/>
      <w:marRight w:val="0"/>
      <w:marTop w:val="0"/>
      <w:marBottom w:val="0"/>
      <w:divBdr>
        <w:top w:val="none" w:sz="0" w:space="0" w:color="auto"/>
        <w:left w:val="none" w:sz="0" w:space="0" w:color="auto"/>
        <w:bottom w:val="none" w:sz="0" w:space="0" w:color="auto"/>
        <w:right w:val="none" w:sz="0" w:space="0" w:color="auto"/>
      </w:divBdr>
    </w:div>
    <w:div w:id="814105144">
      <w:bodyDiv w:val="1"/>
      <w:marLeft w:val="0"/>
      <w:marRight w:val="0"/>
      <w:marTop w:val="0"/>
      <w:marBottom w:val="0"/>
      <w:divBdr>
        <w:top w:val="none" w:sz="0" w:space="0" w:color="auto"/>
        <w:left w:val="none" w:sz="0" w:space="0" w:color="auto"/>
        <w:bottom w:val="none" w:sz="0" w:space="0" w:color="auto"/>
        <w:right w:val="none" w:sz="0" w:space="0" w:color="auto"/>
      </w:divBdr>
    </w:div>
    <w:div w:id="1407189081">
      <w:bodyDiv w:val="1"/>
      <w:marLeft w:val="0"/>
      <w:marRight w:val="0"/>
      <w:marTop w:val="0"/>
      <w:marBottom w:val="0"/>
      <w:divBdr>
        <w:top w:val="none" w:sz="0" w:space="0" w:color="auto"/>
        <w:left w:val="none" w:sz="0" w:space="0" w:color="auto"/>
        <w:bottom w:val="none" w:sz="0" w:space="0" w:color="auto"/>
        <w:right w:val="none" w:sz="0" w:space="0" w:color="auto"/>
      </w:divBdr>
    </w:div>
    <w:div w:id="20796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82F9D-FB13-4AC4-91C4-990EA972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Петрович Звонцов</dc:creator>
  <cp:lastModifiedBy>User</cp:lastModifiedBy>
  <cp:revision>22</cp:revision>
  <cp:lastPrinted>2024-03-28T09:13:00Z</cp:lastPrinted>
  <dcterms:created xsi:type="dcterms:W3CDTF">2022-02-03T07:20:00Z</dcterms:created>
  <dcterms:modified xsi:type="dcterms:W3CDTF">2024-03-28T09:14:00Z</dcterms:modified>
</cp:coreProperties>
</file>