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D33" w:rsidRDefault="00E95D33" w:rsidP="00E95D33">
      <w:pPr>
        <w:pBdr>
          <w:bottom w:val="single" w:sz="6" w:space="2" w:color="DDDDDD"/>
        </w:pBdr>
        <w:spacing w:after="0" w:line="240" w:lineRule="auto"/>
        <w:jc w:val="center"/>
        <w:outlineLvl w:val="0"/>
        <w:rPr>
          <w:rFonts w:ascii="Arial" w:eastAsia="Times New Roman" w:hAnsi="Arial" w:cs="Arial"/>
          <w:b/>
          <w:bCs/>
          <w:caps/>
          <w:color w:val="0B963F"/>
          <w:kern w:val="36"/>
          <w:sz w:val="24"/>
          <w:szCs w:val="24"/>
          <w:lang w:eastAsia="ru-RU"/>
        </w:rPr>
      </w:pPr>
      <w:bookmarkStart w:id="0" w:name="_GoBack"/>
      <w:bookmarkEnd w:id="0"/>
      <w:r w:rsidRPr="00E95D33">
        <w:rPr>
          <w:rFonts w:ascii="Arial" w:eastAsia="Times New Roman" w:hAnsi="Arial" w:cs="Arial"/>
          <w:b/>
          <w:bCs/>
          <w:caps/>
          <w:color w:val="0B963F"/>
          <w:kern w:val="36"/>
          <w:sz w:val="24"/>
          <w:szCs w:val="24"/>
          <w:lang w:eastAsia="ru-RU"/>
        </w:rPr>
        <w:t xml:space="preserve">Меры государственной поддержки в сфере традиционного хозяйствования коренных малочисленных народов Севера </w:t>
      </w:r>
    </w:p>
    <w:p w:rsidR="00E95D33" w:rsidRPr="00E95D33" w:rsidRDefault="00E95D33" w:rsidP="00E95D33">
      <w:pPr>
        <w:pBdr>
          <w:bottom w:val="single" w:sz="6" w:space="2" w:color="DDDDDD"/>
        </w:pBdr>
        <w:spacing w:after="0" w:line="240" w:lineRule="auto"/>
        <w:jc w:val="center"/>
        <w:outlineLvl w:val="0"/>
        <w:rPr>
          <w:rFonts w:ascii="Arial" w:eastAsia="Times New Roman" w:hAnsi="Arial" w:cs="Arial"/>
          <w:b/>
          <w:bCs/>
          <w:caps/>
          <w:color w:val="0B963F"/>
          <w:kern w:val="36"/>
          <w:sz w:val="24"/>
          <w:szCs w:val="24"/>
          <w:lang w:eastAsia="ru-RU"/>
        </w:rPr>
      </w:pPr>
      <w:r w:rsidRPr="00E95D33">
        <w:rPr>
          <w:rFonts w:ascii="Arial" w:eastAsia="Times New Roman" w:hAnsi="Arial" w:cs="Arial"/>
          <w:b/>
          <w:bCs/>
          <w:caps/>
          <w:color w:val="0B963F"/>
          <w:kern w:val="36"/>
          <w:sz w:val="24"/>
          <w:szCs w:val="24"/>
          <w:lang w:eastAsia="ru-RU"/>
        </w:rPr>
        <w:t>Ханты-Мансийского автономного округа – Югры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91"/>
        <w:gridCol w:w="7652"/>
        <w:gridCol w:w="7882"/>
      </w:tblGrid>
      <w:tr w:rsidR="00E95D33" w:rsidRPr="00E95D33" w:rsidTr="009F6AF6">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jc w:val="center"/>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Виды поддержки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jc w:val="center"/>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Размер поддержки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jc w:val="center"/>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Категории получателей </w:t>
            </w:r>
          </w:p>
        </w:tc>
      </w:tr>
      <w:tr w:rsidR="00E95D33" w:rsidRPr="00E95D33" w:rsidTr="009F6AF6">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jc w:val="center"/>
              <w:rPr>
                <w:rFonts w:ascii="Arial" w:eastAsia="Times New Roman" w:hAnsi="Arial" w:cs="Arial"/>
                <w:color w:val="555555"/>
                <w:sz w:val="18"/>
                <w:szCs w:val="18"/>
                <w:lang w:eastAsia="ru-RU"/>
              </w:rPr>
            </w:pPr>
            <w:r w:rsidRPr="00E95D33">
              <w:rPr>
                <w:rFonts w:ascii="Arial" w:eastAsia="Times New Roman" w:hAnsi="Arial" w:cs="Arial"/>
                <w:b/>
                <w:bCs/>
                <w:color w:val="555555"/>
                <w:sz w:val="18"/>
                <w:szCs w:val="18"/>
                <w:lang w:eastAsia="ru-RU"/>
              </w:rPr>
              <w:t>Меры государственной поддержки,   предоставляемые органами местного самоуправления муниципальных образований автономного округа в рамках переданных полномочий</w:t>
            </w:r>
            <w:r w:rsidRPr="00E95D33">
              <w:rPr>
                <w:rFonts w:ascii="Arial" w:eastAsia="Times New Roman" w:hAnsi="Arial" w:cs="Arial"/>
                <w:color w:val="555555"/>
                <w:sz w:val="18"/>
                <w:szCs w:val="18"/>
                <w:lang w:eastAsia="ru-RU"/>
              </w:rPr>
              <w:t xml:space="preserve"> </w:t>
            </w:r>
          </w:p>
        </w:tc>
      </w:tr>
      <w:tr w:rsidR="00E95D33" w:rsidRPr="00E95D33" w:rsidTr="009F6AF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rPr>
                <w:rFonts w:ascii="Arial" w:eastAsia="Times New Roman" w:hAnsi="Arial" w:cs="Arial"/>
                <w:color w:val="555555"/>
                <w:sz w:val="24"/>
                <w:szCs w:val="24"/>
                <w:lang w:eastAsia="ru-RU"/>
              </w:rPr>
            </w:pPr>
            <w:r w:rsidRPr="00E95D33">
              <w:rPr>
                <w:rFonts w:ascii="Arial" w:eastAsia="Times New Roman" w:hAnsi="Arial" w:cs="Arial"/>
                <w:color w:val="555555"/>
                <w:sz w:val="24"/>
                <w:szCs w:val="24"/>
                <w:lang w:eastAsia="ru-RU"/>
              </w:rPr>
              <w:t xml:space="preserve">Субсидии на приобретение материально-технических средств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Снегоход,  вездеходная техника (кроме квадроциклов) – 1 раз в 5 лет, 75%,  но не  более  150 000 рублей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лица из числа коренных малочисленных народов Севера автономного округа, зарегистрированные по месту жительства на территории автономного округа, включенные в Реестр территорий традиционного природопользования регионального значения и не имеющие соглашений с организациями-недропользователями </w:t>
            </w:r>
          </w:p>
        </w:tc>
      </w:tr>
      <w:tr w:rsidR="00E95D33" w:rsidRPr="00E95D33" w:rsidTr="009F6AF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Лодочный  мотор – 1 раз в 5  лет,  75%, но не более 150 000 рублей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p>
        </w:tc>
      </w:tr>
      <w:tr w:rsidR="00E95D33" w:rsidRPr="00E95D33" w:rsidTr="009F6AF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Лодка  (шлюпка) – 1 раз в 10 лет, 75%, но не более 100 000 рублей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p>
        </w:tc>
      </w:tr>
      <w:tr w:rsidR="00E95D33" w:rsidRPr="00E95D33" w:rsidTr="009F6AF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Электростанция/ радиостанция, спутниковые телефоны – 1 раз в 5 лет, 75%, но не более 100 000/50 000  рублей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p>
        </w:tc>
      </w:tr>
      <w:tr w:rsidR="00E95D33" w:rsidRPr="00E95D33" w:rsidTr="009F6AF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Прицепы (нарты) к снегоходу и вездеходной технике – 1 раз в 10 лет, 75%, но не  более 50 000 рублей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p>
        </w:tc>
      </w:tr>
      <w:tr w:rsidR="00E95D33" w:rsidRPr="00E95D33" w:rsidTr="009F6AF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Сетематериалы - 1 раз в 5 лет, 75%, но не  более 50 000 рублей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p>
        </w:tc>
      </w:tr>
      <w:tr w:rsidR="00E95D33" w:rsidRPr="00E95D33" w:rsidTr="009F6AF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Охотничье оружие, снаряжение и боеприпасы - 1 раз в 5 лет, 75%, но не более 50 000 рублей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p>
        </w:tc>
      </w:tr>
      <w:tr w:rsidR="00E95D33" w:rsidRPr="00E95D33" w:rsidTr="009F6AF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Запасные  части к перечисленным техническим средствам - 1 раз в 5 лет, 75%, но не более 50 000  рублей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p>
        </w:tc>
      </w:tr>
      <w:tr w:rsidR="00E95D33" w:rsidRPr="00E95D33" w:rsidTr="009F6AF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Мотопомпа напорная/ранцевые лесные огнетушители (опрыскиватели) - 1 раз в 5 лет, 75%, но не более  33 750/ 3 750  рублей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p>
        </w:tc>
      </w:tr>
      <w:tr w:rsidR="00E95D33" w:rsidRPr="00E95D33" w:rsidTr="009F6AF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Снегоход,  вездеходная техника (кроме квадроциклов) – 1 раз в 5 лет, до 50%,  но не  более      105 000 рублей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лица из числа коренных малочисленных народов Севера автономного округа, зарегистрированные по месту жительства на территории автономного округа в местах традиционного проживания и традиционной хозяйственной деятельности коренных малочисленных народов, утвержденных распоряжением Правительства Российской Федерации от 08.05.2009 № 631-р, занимающиеся ведением традиционной хозяйственной деятельности и заключившие договоры о заготовке (добыче) продукции традиционной хозяйственной деятельности с организациями, осуществляющими пользование объектами животного мира и водных биологических ресурсов, в соответствии с действующим законодательством, имеющим соответствующие лицензии и разрешения, за которыми закреплены охотничьи угодья, лесные участки, рыбопромысловые участки </w:t>
            </w:r>
          </w:p>
        </w:tc>
      </w:tr>
      <w:tr w:rsidR="00E95D33" w:rsidRPr="00E95D33" w:rsidTr="009F6AF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Лодочный  мотор – 1 раз в 5 лет,  до 50%, но не более 105 000 рублей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p>
        </w:tc>
      </w:tr>
      <w:tr w:rsidR="00E95D33" w:rsidRPr="00E95D33" w:rsidTr="009F6AF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Лодка  (шлюпка) – 1 раз в 10 лет, </w:t>
            </w:r>
          </w:p>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до 50%, но не более 70 000 рублей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p>
        </w:tc>
      </w:tr>
      <w:tr w:rsidR="00E95D33" w:rsidRPr="00E95D33" w:rsidTr="009F6AF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Электростанция/радиостанция, спутниковые телефоны – 1 раз в 5 лет, до 50%, но не более 70 000/35 000  рублей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p>
        </w:tc>
      </w:tr>
      <w:tr w:rsidR="00E95D33" w:rsidRPr="00E95D33" w:rsidTr="009F6AF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Прицепы (нарты) к снегоходу и вездеходной технике – 1 раз в 10 лет, до 50%, но не  более 35 000 рублей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p>
        </w:tc>
      </w:tr>
      <w:tr w:rsidR="00E95D33" w:rsidRPr="00E95D33" w:rsidTr="009F6AF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Сетематериалы - 1 раз в 5 лет, до 50%, но не  более 35 000 рублей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p>
        </w:tc>
      </w:tr>
      <w:tr w:rsidR="00E95D33" w:rsidRPr="00E95D33" w:rsidTr="009F6AF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Охотничье оружие, снаряжение и боеприпасы - 1 раз в 5 лет, до 50%, на сумму не более 35 000 рублей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p>
        </w:tc>
      </w:tr>
      <w:tr w:rsidR="00E95D33" w:rsidRPr="00E95D33" w:rsidTr="009F6AF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Запасные  части к перечисленным техническим средствам - 1 раз в 5 лет, до 50%, но не более  </w:t>
            </w:r>
          </w:p>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35 000  рублей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p>
        </w:tc>
      </w:tr>
      <w:tr w:rsidR="00E95D33" w:rsidRPr="00E95D33" w:rsidTr="009F6AF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Мотопомпа напорная/ранцевые лесные огнетушители (опрыскиватели) - 1 раз в 5 лет, до 50%, но не более  22 500/ 2 500  рублей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p>
        </w:tc>
      </w:tr>
      <w:tr w:rsidR="00E95D33" w:rsidRPr="00E95D33" w:rsidTr="009F6AF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rPr>
                <w:rFonts w:ascii="Arial" w:eastAsia="Times New Roman" w:hAnsi="Arial" w:cs="Arial"/>
                <w:color w:val="555555"/>
                <w:sz w:val="24"/>
                <w:szCs w:val="24"/>
                <w:lang w:eastAsia="ru-RU"/>
              </w:rPr>
            </w:pPr>
            <w:r w:rsidRPr="00E95D33">
              <w:rPr>
                <w:rFonts w:ascii="Arial" w:eastAsia="Times New Roman" w:hAnsi="Arial" w:cs="Arial"/>
                <w:color w:val="555555"/>
                <w:sz w:val="24"/>
                <w:szCs w:val="24"/>
                <w:lang w:eastAsia="ru-RU"/>
              </w:rPr>
              <w:t xml:space="preserve">Субсидии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70% от сметной стоимости строительства построек (объектов): </w:t>
            </w:r>
          </w:p>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а) жилая изба (до 45 кв. м) - 1 шт., </w:t>
            </w:r>
          </w:p>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б) избушка рыбака (до 30 кв. м) - 1 шт., </w:t>
            </w:r>
          </w:p>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в) избушка охотника (до 30 кв. м) - 1 шт., </w:t>
            </w:r>
          </w:p>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г) баня (до 20 кв. м) - 1 шт., </w:t>
            </w:r>
          </w:p>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д) кораль до 2 км (гражданам, занимающимся традиционной хозяйственной деятельностью, - оленеводство, коневодство) - 1 ед., </w:t>
            </w:r>
          </w:p>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е) объекты жизнеобеспечения и хозяйственные постройки, необходимые для ведения традиционного хозяйствования (лабаз (3 кв. м), ледник (до 9 кв. м), склад (до 24 кв. м), сарай под электростанцию (до 7,5 кв. м), сарай под технику (до 24 кв. м), оленник (до 90 кв. м), навес для сушки сетематериалов (до 10 кв. м), туалет).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юридические лица, включенные в Реестр организаций, осуществляющих традиционное хозяйствование, и занимающимся промыслами коренных малочисленных народов Севера в автономном округе и не имеющие соглашений с организациями-недропользователями </w:t>
            </w:r>
          </w:p>
        </w:tc>
      </w:tr>
      <w:tr w:rsidR="00E95D33" w:rsidRPr="00E95D33" w:rsidTr="009F6AF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физические лица (семья) из числа коренных малочисленных народов Севера автономного округа, зарегистрированные по месту жительства на территории автономного округа, включенные в Реестр территорий традиционного природопользования регионального значения и не имеющие соглашений с организациями-недропользователями </w:t>
            </w:r>
          </w:p>
        </w:tc>
      </w:tr>
      <w:tr w:rsidR="00E95D33" w:rsidRPr="00E95D33" w:rsidTr="009F6AF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rPr>
                <w:rFonts w:ascii="Arial" w:eastAsia="Times New Roman" w:hAnsi="Arial" w:cs="Arial"/>
                <w:color w:val="555555"/>
                <w:sz w:val="24"/>
                <w:szCs w:val="24"/>
                <w:lang w:eastAsia="ru-RU"/>
              </w:rPr>
            </w:pPr>
            <w:r w:rsidRPr="00E95D33">
              <w:rPr>
                <w:rFonts w:ascii="Arial" w:eastAsia="Times New Roman" w:hAnsi="Arial" w:cs="Arial"/>
                <w:color w:val="555555"/>
                <w:sz w:val="24"/>
                <w:szCs w:val="24"/>
                <w:lang w:eastAsia="ru-RU"/>
              </w:rPr>
              <w:t xml:space="preserve">Субсидии на приобретение северных оленей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1 раз на приобретение не более 15 голов северных оленей не более 70%, но не более 10 000 рублей на 1 оленя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лица из числа коренных малочисленных народов Севера автономного округа, зарегистрированные по месту жительства на территории автономного округа в местах традиционного проживания и традиционной хозяйственной деятельности коренных малочисленных народов автономного округа, утвержденных распоряжением Правительства Российской Федерации от 08.05.2009 № 631-р, и занимающиеся оленеводством </w:t>
            </w:r>
          </w:p>
        </w:tc>
      </w:tr>
      <w:tr w:rsidR="00E95D33" w:rsidRPr="00E95D33" w:rsidTr="009F6AF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rPr>
                <w:rFonts w:ascii="Arial" w:eastAsia="Times New Roman" w:hAnsi="Arial" w:cs="Arial"/>
                <w:color w:val="555555"/>
                <w:sz w:val="24"/>
                <w:szCs w:val="24"/>
                <w:lang w:eastAsia="ru-RU"/>
              </w:rPr>
            </w:pPr>
            <w:r w:rsidRPr="00E95D33">
              <w:rPr>
                <w:rFonts w:ascii="Arial" w:eastAsia="Times New Roman" w:hAnsi="Arial" w:cs="Arial"/>
                <w:color w:val="555555"/>
                <w:sz w:val="24"/>
                <w:szCs w:val="24"/>
                <w:lang w:eastAsia="ru-RU"/>
              </w:rPr>
              <w:t xml:space="preserve">Субсидии на лимитируемую продукцию охоты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Ставки субсидий: </w:t>
            </w:r>
          </w:p>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Соболь-665,00 рублей, </w:t>
            </w:r>
          </w:p>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Выдра-935,00 рублей, </w:t>
            </w:r>
          </w:p>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Мясо копытных (лось) - 80,00 рублей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юридические лица, включенные в Реестр организаций, осуществляющих традиционное хозяйствование и занимающихся промыслами коренных малочисленных народов Севера </w:t>
            </w:r>
          </w:p>
        </w:tc>
      </w:tr>
      <w:tr w:rsidR="00E95D33" w:rsidRPr="00E95D33" w:rsidTr="009F6AF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rPr>
                <w:rFonts w:ascii="Arial" w:eastAsia="Times New Roman" w:hAnsi="Arial" w:cs="Arial"/>
                <w:color w:val="555555"/>
                <w:sz w:val="24"/>
                <w:szCs w:val="24"/>
                <w:lang w:eastAsia="ru-RU"/>
              </w:rPr>
            </w:pPr>
            <w:r w:rsidRPr="00E95D33">
              <w:rPr>
                <w:rFonts w:ascii="Arial" w:eastAsia="Times New Roman" w:hAnsi="Arial" w:cs="Arial"/>
                <w:color w:val="555555"/>
                <w:sz w:val="24"/>
                <w:szCs w:val="24"/>
                <w:lang w:eastAsia="ru-RU"/>
              </w:rPr>
              <w:t xml:space="preserve">Предоставление единовременной финансовой помощи молодым специалистам из числа коренных малочисленных народов Севера, работающим в местах традиционного проживания и традиционной хозяйственной деятельности, на обустройство быта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100 000 рублей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выпускники профессиональных образовательных организаций и образовательных организаций высшего образования очной формы обучения, принятые на работу впервые после окончания образовательной организации или зарегистрировавшиеся в качестве индивидуальных предпринимателей, в возрасте до 30 лет, из числа коренных малочисленных народов Севера, зарегистрированные по месту жительства на территории автономного округа и осуществляющие трудовую деятельность на территории автономного округа в местах традиционного проживания и традиционной хозяйственной деятельности коренных малочисленных народов автономного округа </w:t>
            </w:r>
          </w:p>
        </w:tc>
      </w:tr>
      <w:tr w:rsidR="00E95D33" w:rsidRPr="00E95D33" w:rsidTr="009F6AF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rPr>
                <w:rFonts w:ascii="Arial" w:eastAsia="Times New Roman" w:hAnsi="Arial" w:cs="Arial"/>
                <w:color w:val="555555"/>
                <w:sz w:val="24"/>
                <w:szCs w:val="24"/>
                <w:lang w:eastAsia="ru-RU"/>
              </w:rPr>
            </w:pPr>
            <w:r w:rsidRPr="00E95D33">
              <w:rPr>
                <w:rFonts w:ascii="Arial" w:eastAsia="Times New Roman" w:hAnsi="Arial" w:cs="Arial"/>
                <w:color w:val="555555"/>
                <w:sz w:val="24"/>
                <w:szCs w:val="24"/>
                <w:lang w:eastAsia="ru-RU"/>
              </w:rPr>
              <w:t xml:space="preserve">Предоставление компенсации расходов на оплату обучения правилам безопасного обращения с оружием и проезда к месту нахождения организации, имеющей право проводить указанное обучение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Размер компенсации составляет не более 10 000 рублей.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E95D33" w:rsidRPr="00E95D33" w:rsidRDefault="00E95D33" w:rsidP="00E95D33">
            <w:pPr>
              <w:spacing w:after="0" w:line="240" w:lineRule="auto"/>
              <w:rPr>
                <w:rFonts w:ascii="Arial" w:eastAsia="Times New Roman" w:hAnsi="Arial" w:cs="Arial"/>
                <w:color w:val="555555"/>
                <w:sz w:val="18"/>
                <w:szCs w:val="18"/>
                <w:lang w:eastAsia="ru-RU"/>
              </w:rPr>
            </w:pPr>
            <w:r w:rsidRPr="00E95D33">
              <w:rPr>
                <w:rFonts w:ascii="Arial" w:eastAsia="Times New Roman" w:hAnsi="Arial" w:cs="Arial"/>
                <w:color w:val="555555"/>
                <w:sz w:val="18"/>
                <w:szCs w:val="18"/>
                <w:lang w:eastAsia="ru-RU"/>
              </w:rPr>
              <w:t xml:space="preserve">граждане из числа коренных малочисленных народов Севера автономного округа, зарегистрированные по месту жительства на территории автономного округа в местах традиционного проживания и традиционной хозяйственной деятельности коренных малочисленных народов Российской Федерации, перечень которых утвержден распоряжением Правительства Российской Федерации от 08.05.2009 № 631-р, либо зарегистрированные по месту жительства на территориях автономного округа, включенные в Реестр территорий традиционного природопользования регионального значения в автономном округе </w:t>
            </w:r>
          </w:p>
        </w:tc>
      </w:tr>
    </w:tbl>
    <w:p w:rsidR="00B07104" w:rsidRPr="00E95D33" w:rsidRDefault="00B07104">
      <w:pPr>
        <w:rPr>
          <w:sz w:val="18"/>
          <w:szCs w:val="18"/>
        </w:rPr>
      </w:pPr>
    </w:p>
    <w:sectPr w:rsidR="00B07104" w:rsidRPr="00E95D33" w:rsidSect="00E95D33">
      <w:pgSz w:w="23814" w:h="16839" w:orient="landscape" w:code="8"/>
      <w:pgMar w:top="238" w:right="289" w:bottom="24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A86"/>
    <w:rsid w:val="00064B6C"/>
    <w:rsid w:val="00B07104"/>
    <w:rsid w:val="00E95D33"/>
    <w:rsid w:val="00F81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13327-5BB5-4E58-B90B-1D84636A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F16E1-73CB-46C4-A58C-A67BDA788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1068</Words>
  <Characters>6092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Редикульцева Яна Анатольевна</dc:creator>
  <cp:keywords/>
  <dc:description/>
  <cp:lastModifiedBy>Редикульцева Яна Анатольевна</cp:lastModifiedBy>
  <cp:revision>2</cp:revision>
  <dcterms:created xsi:type="dcterms:W3CDTF">2019-08-16T09:49:00Z</dcterms:created>
  <dcterms:modified xsi:type="dcterms:W3CDTF">2019-08-16T09:49:00Z</dcterms:modified>
</cp:coreProperties>
</file>