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83" w:rsidRPr="00246C83" w:rsidRDefault="00246C83" w:rsidP="00F774BF">
      <w:pPr>
        <w:ind w:left="5954"/>
        <w:jc w:val="right"/>
        <w:rPr>
          <w:sz w:val="23"/>
          <w:szCs w:val="23"/>
          <w:lang w:val="ru-RU"/>
        </w:rPr>
      </w:pPr>
      <w:r w:rsidRPr="00246C83">
        <w:rPr>
          <w:sz w:val="23"/>
          <w:szCs w:val="23"/>
          <w:lang w:val="ru-RU"/>
        </w:rPr>
        <w:t xml:space="preserve">Приложение </w:t>
      </w:r>
      <w:r w:rsidR="00F774BF">
        <w:rPr>
          <w:sz w:val="23"/>
          <w:szCs w:val="23"/>
          <w:lang w:val="ru-RU"/>
        </w:rPr>
        <w:t>1</w:t>
      </w:r>
      <w:r w:rsidRPr="00246C83">
        <w:rPr>
          <w:sz w:val="23"/>
          <w:szCs w:val="23"/>
          <w:lang w:val="ru-RU"/>
        </w:rPr>
        <w:t xml:space="preserve"> </w:t>
      </w:r>
    </w:p>
    <w:p w:rsidR="00246C83" w:rsidRPr="00246C83" w:rsidRDefault="00246C83" w:rsidP="00246C83">
      <w:pPr>
        <w:jc w:val="center"/>
        <w:rPr>
          <w:sz w:val="23"/>
          <w:szCs w:val="23"/>
          <w:lang w:val="ru-RU"/>
        </w:rPr>
      </w:pPr>
      <w:r w:rsidRPr="00246C83">
        <w:rPr>
          <w:color w:val="000000"/>
          <w:sz w:val="23"/>
          <w:szCs w:val="23"/>
          <w:lang w:val="ru-RU"/>
        </w:rPr>
        <w:t>Перечень социально значимых (приоритетных) видов деятельности</w:t>
      </w:r>
      <w:r w:rsidRPr="00246C83">
        <w:rPr>
          <w:sz w:val="23"/>
          <w:szCs w:val="23"/>
          <w:lang w:val="ru-RU"/>
        </w:rPr>
        <w:t xml:space="preserve"> </w:t>
      </w:r>
    </w:p>
    <w:p w:rsidR="00246C83" w:rsidRPr="00246C83" w:rsidRDefault="00246C83" w:rsidP="00246C83">
      <w:pPr>
        <w:jc w:val="center"/>
        <w:rPr>
          <w:sz w:val="23"/>
          <w:szCs w:val="23"/>
          <w:lang w:val="ru-RU"/>
        </w:rPr>
      </w:pPr>
      <w:r w:rsidRPr="00246C83">
        <w:rPr>
          <w:sz w:val="23"/>
          <w:szCs w:val="23"/>
          <w:lang w:val="ru-RU"/>
        </w:rPr>
        <w:t xml:space="preserve">в </w:t>
      </w:r>
      <w:proofErr w:type="spellStart"/>
      <w:r w:rsidRPr="00246C83">
        <w:rPr>
          <w:sz w:val="23"/>
          <w:szCs w:val="23"/>
          <w:lang w:val="ru-RU"/>
        </w:rPr>
        <w:t>Сургутском</w:t>
      </w:r>
      <w:proofErr w:type="spellEnd"/>
      <w:r w:rsidRPr="00246C83">
        <w:rPr>
          <w:sz w:val="23"/>
          <w:szCs w:val="23"/>
          <w:lang w:val="ru-RU"/>
        </w:rPr>
        <w:t xml:space="preserve"> районе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601"/>
        <w:gridCol w:w="4184"/>
      </w:tblGrid>
      <w:tr w:rsidR="00246C83" w:rsidRPr="00246C83" w:rsidTr="00246C83">
        <w:trPr>
          <w:trHeight w:val="281"/>
        </w:trPr>
        <w:tc>
          <w:tcPr>
            <w:tcW w:w="729" w:type="dxa"/>
            <w:shd w:val="clear" w:color="auto" w:fill="auto"/>
            <w:vAlign w:val="center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№ п/п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Направления деятельности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ОКВЭД</w:t>
            </w:r>
          </w:p>
        </w:tc>
      </w:tr>
      <w:tr w:rsidR="00246C83" w:rsidRPr="00F774BF" w:rsidTr="00246C83">
        <w:trPr>
          <w:trHeight w:val="559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1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bCs/>
                <w:sz w:val="23"/>
                <w:szCs w:val="23"/>
                <w:lang w:val="ru-RU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 xml:space="preserve">Сельское, лесное хозяйство, охота, </w:t>
            </w:r>
            <w:bookmarkStart w:id="0" w:name="_GoBack"/>
            <w:bookmarkEnd w:id="0"/>
            <w:r w:rsidRPr="00246C83">
              <w:rPr>
                <w:bCs/>
                <w:sz w:val="23"/>
                <w:szCs w:val="23"/>
                <w:lang w:val="ru-RU"/>
              </w:rPr>
              <w:t>рыболовство и рыбоводство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01 (кроме группы 01.15), 02, 03 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и входящие в них подклассы, группы, подгруппы, виды</w:t>
            </w:r>
          </w:p>
        </w:tc>
      </w:tr>
      <w:tr w:rsidR="00246C83" w:rsidRPr="00F774BF" w:rsidTr="00246C83">
        <w:trPr>
          <w:trHeight w:val="713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2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b/>
                <w:sz w:val="23"/>
                <w:szCs w:val="23"/>
                <w:lang w:val="ru-RU" w:eastAsia="en-US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16 и входящие в него подклассы, группы, подгруппы, виды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3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Сбор и обработка сточных вод 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Сбор, обработка и утилизация отходов; обработка вторичного сырья;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Предоставление услуг в области ликвидации последствий загрязнений и прочих услуг ,</w:t>
            </w: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связанных с удалением отходов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37 и входящие в него подклассы, группы;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38 и входящие в него подклассы, группы, подгруппы, виды;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39 и входящие в него подклассы, группы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4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u w:val="single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56 и входящие в него подклассы, группы, подгруппы, виды(кроме продажи подакцизных товаров)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5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79.1 и входящие в него группы 79.11, 79.12</w:t>
            </w:r>
          </w:p>
        </w:tc>
      </w:tr>
      <w:tr w:rsidR="00246C83" w:rsidRPr="00246C83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6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Строительство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41 и входящие в него подклассы, группы, подгруппы (кроме подкласса 41.1, группы 41.10);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42 и входящие в него подклассы, группы, подгруппы;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43 и входящие в него 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группы43.12, 43.13, 43.21, 43.22, 43.29, 43.91, 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u w:val="single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подгруппы 43.34.2, 43.99.3, 43.99.4, 43.99.6</w:t>
            </w:r>
          </w:p>
        </w:tc>
      </w:tr>
      <w:tr w:rsidR="00246C83" w:rsidRPr="00246C83" w:rsidTr="00246C83">
        <w:trPr>
          <w:trHeight w:val="47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Обрабатывающее производство: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9.1.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производство пищевых продуктов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4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10.11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5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10.12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6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10.31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7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10.32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8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10.39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9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10.51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10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10.82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 xml:space="preserve"> </w:t>
            </w:r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>и входящие в них подгруппы (кроме производства жевательной резинки, подакцизных товаров и алкогольной продукции)</w:t>
            </w:r>
          </w:p>
        </w:tc>
      </w:tr>
      <w:tr w:rsidR="00246C83" w:rsidRPr="00F774BF" w:rsidTr="00246C83">
        <w:trPr>
          <w:trHeight w:val="812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9.2.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- производство резиновых и пластмассовых изделий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11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22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 xml:space="preserve"> </w:t>
            </w:r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>и входящие в него подклассы, группы, подгруппы</w:t>
            </w:r>
          </w:p>
        </w:tc>
      </w:tr>
      <w:tr w:rsidR="00246C83" w:rsidRPr="00F774BF" w:rsidTr="00246C83">
        <w:trPr>
          <w:trHeight w:val="245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9.3.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производство готовых металлических изделий, кроме машин и оборудования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sz w:val="23"/>
                <w:szCs w:val="23"/>
                <w:lang w:val="ru-RU"/>
              </w:rPr>
              <w:t xml:space="preserve">25 и входящие в него группы 25.11, 25.12, подгруппа </w:t>
            </w:r>
            <w:hyperlink r:id="rId12" w:history="1">
              <w:r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25.50.1</w:t>
              </w:r>
            </w:hyperlink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9.4.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производство прочей неметаллической минеральной продукции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hyperlink r:id="rId13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23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 xml:space="preserve"> </w:t>
            </w:r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>и входящие в него подклассы, группы, подгруппы, виды (кроме подклассов 23.1, 23.4, 23.5и входящие в них группы, подгруппы)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9.5.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- </w:t>
            </w:r>
            <w:hyperlink r:id="rId14" w:history="1">
              <w:r w:rsidRPr="00246C83">
                <w:rPr>
                  <w:rFonts w:eastAsia="Calibri"/>
                  <w:sz w:val="23"/>
                  <w:szCs w:val="23"/>
                  <w:lang w:val="ru-RU" w:eastAsia="en-US"/>
                </w:rPr>
                <w:t>производство компьютеров, электронных и оптических изделий</w:t>
              </w:r>
            </w:hyperlink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sz w:val="23"/>
                <w:szCs w:val="23"/>
                <w:lang w:val="ru-RU"/>
              </w:rPr>
            </w:pPr>
            <w:hyperlink r:id="rId15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26.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 xml:space="preserve">2 и входящие в него группы, подгруппы </w:t>
            </w:r>
          </w:p>
        </w:tc>
      </w:tr>
      <w:tr w:rsidR="00246C83" w:rsidRPr="00F774BF" w:rsidTr="00246C83">
        <w:trPr>
          <w:trHeight w:val="393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9.6.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- </w:t>
            </w:r>
            <w:hyperlink r:id="rId16" w:history="1">
              <w:r w:rsidRPr="00246C83">
                <w:rPr>
                  <w:rFonts w:eastAsia="Calibri"/>
                  <w:sz w:val="23"/>
                  <w:szCs w:val="23"/>
                  <w:lang w:val="ru-RU" w:eastAsia="en-US"/>
                </w:rPr>
                <w:t>производство машин и оборудования, не включенных в другие группировки</w:t>
              </w:r>
            </w:hyperlink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bCs/>
                <w:sz w:val="23"/>
                <w:szCs w:val="23"/>
                <w:lang w:val="ru-RU"/>
              </w:rPr>
            </w:pPr>
            <w:hyperlink r:id="rId17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28.92</w:t>
              </w:r>
            </w:hyperlink>
            <w:r w:rsidR="00246C83" w:rsidRPr="00246C83">
              <w:rPr>
                <w:sz w:val="23"/>
                <w:szCs w:val="23"/>
                <w:lang w:val="ru-RU"/>
              </w:rPr>
              <w:t>и входящие в неё подгруппы, виды</w:t>
            </w:r>
          </w:p>
        </w:tc>
      </w:tr>
      <w:tr w:rsidR="00246C83" w:rsidRPr="00F774BF" w:rsidTr="00246C83">
        <w:trPr>
          <w:trHeight w:val="401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lastRenderedPageBreak/>
              <w:t>9.7.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производство мебели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bCs/>
                <w:sz w:val="23"/>
                <w:szCs w:val="23"/>
                <w:lang w:val="ru-RU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>31.01;</w:t>
            </w:r>
          </w:p>
          <w:p w:rsidR="00246C83" w:rsidRPr="00246C83" w:rsidRDefault="00246C83" w:rsidP="001A1B6B">
            <w:pPr>
              <w:rPr>
                <w:bCs/>
                <w:sz w:val="23"/>
                <w:szCs w:val="23"/>
                <w:lang w:val="ru-RU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>31.02и входящие в неё подгруппы</w:t>
            </w:r>
          </w:p>
        </w:tc>
      </w:tr>
      <w:tr w:rsidR="00246C83" w:rsidRPr="00246C83" w:rsidTr="00246C83">
        <w:trPr>
          <w:trHeight w:val="401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9.8.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производство пилотируемых и беспилотных космических кораблей и станций, включая орбитальные, межпланетные, многоразового использования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bCs/>
                <w:sz w:val="23"/>
                <w:szCs w:val="23"/>
                <w:lang w:val="ru-RU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>30.30.42</w:t>
            </w:r>
          </w:p>
        </w:tc>
      </w:tr>
      <w:tr w:rsidR="00246C83" w:rsidRPr="00F774BF" w:rsidTr="00246C83">
        <w:trPr>
          <w:trHeight w:val="401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9.9.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- ремонт и техническое обслуживание летательных аппаратов, включая космические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bCs/>
                <w:sz w:val="23"/>
                <w:szCs w:val="23"/>
                <w:lang w:val="ru-RU"/>
              </w:rPr>
            </w:pPr>
            <w:hyperlink r:id="rId18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33.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16 и входящие в неё подгруппы;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10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Производство хлебобулочных и мучных кондитерских изделий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hyperlink r:id="rId19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10.71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 10.72</w:t>
            </w:r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 и входящие в них подгруппы</w:t>
            </w:r>
          </w:p>
        </w:tc>
      </w:tr>
      <w:tr w:rsidR="00246C83" w:rsidRPr="00F774BF" w:rsidTr="00246C83">
        <w:trPr>
          <w:trHeight w:val="2236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11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Производство прочих текстильных изделий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</w:p>
          <w:p w:rsidR="00246C83" w:rsidRPr="00246C83" w:rsidRDefault="00246C83" w:rsidP="001A1B6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  <w:lang w:val="ru-RU" w:eastAsia="en-US"/>
              </w:rPr>
            </w:pPr>
          </w:p>
          <w:p w:rsidR="00246C83" w:rsidRPr="00246C83" w:rsidRDefault="00246C83" w:rsidP="001A1B6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iCs/>
                <w:sz w:val="23"/>
                <w:szCs w:val="23"/>
                <w:lang w:val="ru-RU" w:eastAsia="en-US"/>
              </w:rPr>
              <w:t>Производство одежды</w:t>
            </w:r>
          </w:p>
          <w:p w:rsidR="00246C83" w:rsidRPr="00246C83" w:rsidRDefault="00246C83" w:rsidP="001A1B6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3"/>
                <w:szCs w:val="23"/>
                <w:lang w:val="ru-RU" w:eastAsia="en-US"/>
              </w:rPr>
            </w:pPr>
          </w:p>
          <w:p w:rsidR="00246C83" w:rsidRPr="00246C83" w:rsidRDefault="00246C83" w:rsidP="001A1B6B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 w:eastAsia="en-US"/>
              </w:rPr>
            </w:pPr>
          </w:p>
          <w:p w:rsidR="00246C83" w:rsidRPr="00246C83" w:rsidRDefault="00246C83" w:rsidP="001A1B6B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Производство кожи и изделий из кожи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hyperlink r:id="rId20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13.92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 xml:space="preserve"> и входящие в неё подгруппы; </w:t>
            </w:r>
          </w:p>
          <w:p w:rsidR="00246C83" w:rsidRPr="00246C83" w:rsidRDefault="00246C83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sz w:val="23"/>
                <w:szCs w:val="23"/>
                <w:lang w:val="ru-RU"/>
              </w:rPr>
              <w:t>13.99 и входящие в неё подгруппы;</w:t>
            </w:r>
          </w:p>
          <w:p w:rsidR="00246C83" w:rsidRPr="00246C83" w:rsidRDefault="00F774BF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21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14.13</w:t>
              </w:r>
            </w:hyperlink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 и входящие в неё подгруппы, виды;</w:t>
            </w:r>
          </w:p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14.19 и входящие в неё подгруппы, виды;</w:t>
            </w:r>
          </w:p>
          <w:p w:rsidR="00246C83" w:rsidRPr="00246C83" w:rsidRDefault="00F774BF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hyperlink r:id="rId22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14.20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 xml:space="preserve"> и входящие в неё подгруппы;</w:t>
            </w:r>
          </w:p>
          <w:p w:rsidR="00246C83" w:rsidRPr="00246C83" w:rsidRDefault="00246C83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sz w:val="23"/>
                <w:szCs w:val="23"/>
                <w:lang w:val="ru-RU"/>
              </w:rPr>
              <w:t xml:space="preserve">15.11 и входящие в неё подгруппы </w:t>
            </w:r>
            <w:hyperlink r:id="rId23" w:history="1">
              <w:r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15.11.1</w:t>
              </w:r>
            </w:hyperlink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24" w:history="1">
              <w:r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15.11.51</w:t>
              </w:r>
            </w:hyperlink>
          </w:p>
        </w:tc>
      </w:tr>
      <w:tr w:rsidR="00246C83" w:rsidRPr="00F774BF" w:rsidTr="00246C83">
        <w:trPr>
          <w:trHeight w:val="763"/>
        </w:trPr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12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Образование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25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85.11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; 88.91</w:t>
            </w:r>
          </w:p>
          <w:p w:rsidR="00246C83" w:rsidRPr="00246C83" w:rsidRDefault="00F774BF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26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85.41</w:t>
              </w:r>
            </w:hyperlink>
            <w:r w:rsidR="00246C83"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 и входящие в неё подгруппы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13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 xml:space="preserve">Деятельность творческая, деятельность в области искусства и организации развлечений </w:t>
            </w:r>
          </w:p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Деятельность в области спорта, отдыха и развлечений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spacing w:after="150"/>
              <w:rPr>
                <w:bCs/>
                <w:sz w:val="23"/>
                <w:szCs w:val="23"/>
                <w:lang w:val="ru-RU"/>
              </w:rPr>
            </w:pPr>
            <w:hyperlink r:id="rId27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90.04.3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 xml:space="preserve">; </w:t>
            </w:r>
          </w:p>
          <w:p w:rsidR="00246C83" w:rsidRPr="00246C83" w:rsidRDefault="00246C83" w:rsidP="001A1B6B">
            <w:pPr>
              <w:spacing w:after="150"/>
              <w:rPr>
                <w:bCs/>
                <w:sz w:val="23"/>
                <w:szCs w:val="23"/>
                <w:lang w:val="ru-RU"/>
              </w:rPr>
            </w:pPr>
            <w:r w:rsidRPr="00246C83">
              <w:rPr>
                <w:bCs/>
                <w:sz w:val="23"/>
                <w:szCs w:val="23"/>
                <w:lang w:val="ru-RU"/>
              </w:rPr>
              <w:t>93.11, 93.12, 93.21;</w:t>
            </w:r>
          </w:p>
          <w:p w:rsidR="00246C83" w:rsidRPr="00246C83" w:rsidRDefault="00F774BF" w:rsidP="001A1B6B">
            <w:pPr>
              <w:rPr>
                <w:bCs/>
                <w:sz w:val="23"/>
                <w:szCs w:val="23"/>
                <w:lang w:val="ru-RU"/>
              </w:rPr>
            </w:pPr>
            <w:hyperlink r:id="rId28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93.29</w:t>
              </w:r>
            </w:hyperlink>
            <w:r w:rsidR="00246C83" w:rsidRPr="00246C83">
              <w:rPr>
                <w:sz w:val="23"/>
                <w:szCs w:val="23"/>
                <w:lang w:val="ru-RU"/>
              </w:rPr>
              <w:t xml:space="preserve"> и входящие в неё подгруппы (кроме эксплуатации видеоигр, действующих при опускании монет (жетонов))</w:t>
            </w:r>
          </w:p>
        </w:tc>
      </w:tr>
      <w:tr w:rsidR="00246C83" w:rsidRPr="00F774BF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14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Бытовые услуги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spacing w:after="150"/>
              <w:rPr>
                <w:bCs/>
                <w:sz w:val="23"/>
                <w:szCs w:val="23"/>
                <w:lang w:val="ru-RU"/>
              </w:rPr>
            </w:pPr>
            <w:hyperlink r:id="rId29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74.20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>;</w:t>
            </w:r>
          </w:p>
          <w:p w:rsidR="00246C83" w:rsidRPr="00246C83" w:rsidRDefault="00F774BF" w:rsidP="001A1B6B">
            <w:pPr>
              <w:spacing w:after="150"/>
              <w:rPr>
                <w:bCs/>
                <w:sz w:val="23"/>
                <w:szCs w:val="23"/>
                <w:lang w:val="ru-RU"/>
              </w:rPr>
            </w:pPr>
            <w:hyperlink r:id="rId30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81.21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>,</w:t>
            </w:r>
            <w:hyperlink r:id="rId31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81.22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>;</w:t>
            </w:r>
          </w:p>
          <w:p w:rsidR="00246C83" w:rsidRPr="00246C83" w:rsidRDefault="00F774BF" w:rsidP="001A1B6B">
            <w:pPr>
              <w:spacing w:after="150"/>
              <w:rPr>
                <w:bCs/>
                <w:sz w:val="23"/>
                <w:szCs w:val="23"/>
                <w:lang w:val="ru-RU"/>
              </w:rPr>
            </w:pPr>
            <w:hyperlink r:id="rId32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95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 xml:space="preserve"> и входящие в него подклассы, группы, подгруппы, виды;</w:t>
            </w:r>
          </w:p>
          <w:p w:rsidR="00246C83" w:rsidRPr="00246C83" w:rsidRDefault="00F774BF" w:rsidP="001A1B6B">
            <w:pPr>
              <w:spacing w:after="150"/>
              <w:rPr>
                <w:sz w:val="23"/>
                <w:szCs w:val="23"/>
                <w:lang w:val="ru-RU"/>
              </w:rPr>
            </w:pPr>
            <w:hyperlink r:id="rId33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96.01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>,</w:t>
            </w:r>
            <w:hyperlink r:id="rId34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96.02</w:t>
              </w:r>
            </w:hyperlink>
            <w:r w:rsidR="00246C83" w:rsidRPr="00246C83">
              <w:rPr>
                <w:bCs/>
                <w:sz w:val="23"/>
                <w:szCs w:val="23"/>
                <w:lang w:val="ru-RU"/>
              </w:rPr>
              <w:t xml:space="preserve"> и входящие в неё подгруппы</w:t>
            </w:r>
          </w:p>
        </w:tc>
      </w:tr>
      <w:tr w:rsidR="00246C83" w:rsidRPr="00246C83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15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Деятельность в области здравоохранения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F774BF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hyperlink r:id="rId35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86.21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36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86.22</w:t>
              </w:r>
            </w:hyperlink>
            <w:r w:rsidR="00246C83"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,</w:t>
            </w:r>
            <w:hyperlink r:id="rId37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>86.90</w:t>
              </w:r>
            </w:hyperlink>
          </w:p>
        </w:tc>
      </w:tr>
      <w:tr w:rsidR="00246C83" w:rsidRPr="00246C83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16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Ремесленная деятельность и деятельность в сфере народных художественных промыслов</w:t>
            </w: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16.2, 23.7, 25.5, 32.99.8, 90.03</w:t>
            </w:r>
          </w:p>
        </w:tc>
      </w:tr>
      <w:tr w:rsidR="00246C83" w:rsidRPr="00246C83" w:rsidTr="00246C83">
        <w:tc>
          <w:tcPr>
            <w:tcW w:w="729" w:type="dxa"/>
            <w:shd w:val="clear" w:color="auto" w:fill="auto"/>
          </w:tcPr>
          <w:p w:rsidR="00246C83" w:rsidRPr="00246C83" w:rsidRDefault="00246C83" w:rsidP="001A1B6B">
            <w:pPr>
              <w:spacing w:after="160"/>
              <w:jc w:val="center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17</w:t>
            </w:r>
          </w:p>
        </w:tc>
        <w:tc>
          <w:tcPr>
            <w:tcW w:w="4872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sz w:val="23"/>
                <w:szCs w:val="23"/>
                <w:lang w:val="ru-RU" w:eastAsia="en-US"/>
              </w:rPr>
              <w:t>Прочие услуги</w:t>
            </w:r>
          </w:p>
          <w:p w:rsidR="00246C83" w:rsidRPr="00246C83" w:rsidRDefault="00246C83" w:rsidP="001A1B6B">
            <w:pPr>
              <w:spacing w:after="160"/>
              <w:rPr>
                <w:rFonts w:eastAsia="Calibri"/>
                <w:sz w:val="23"/>
                <w:szCs w:val="23"/>
                <w:lang w:val="ru-RU" w:eastAsia="en-US"/>
              </w:rPr>
            </w:pPr>
          </w:p>
        </w:tc>
        <w:tc>
          <w:tcPr>
            <w:tcW w:w="3897" w:type="dxa"/>
            <w:shd w:val="clear" w:color="auto" w:fill="auto"/>
          </w:tcPr>
          <w:p w:rsidR="00246C83" w:rsidRPr="00246C83" w:rsidRDefault="00246C83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53.20;</w:t>
            </w:r>
          </w:p>
          <w:p w:rsidR="00246C83" w:rsidRPr="00246C83" w:rsidRDefault="00246C83" w:rsidP="001A1B6B">
            <w:pPr>
              <w:rPr>
                <w:rFonts w:eastAsia="Calibri"/>
                <w:bCs/>
                <w:sz w:val="23"/>
                <w:szCs w:val="23"/>
                <w:lang w:val="ru-RU" w:eastAsia="en-US"/>
              </w:rPr>
            </w:pPr>
            <w:r w:rsidRPr="00246C83">
              <w:rPr>
                <w:rFonts w:eastAsia="Calibri"/>
                <w:bCs/>
                <w:sz w:val="23"/>
                <w:szCs w:val="23"/>
                <w:lang w:val="ru-RU" w:eastAsia="en-US"/>
              </w:rPr>
              <w:t>60.10;</w:t>
            </w:r>
          </w:p>
          <w:p w:rsidR="00246C83" w:rsidRPr="00246C83" w:rsidRDefault="00F774BF" w:rsidP="001A1B6B">
            <w:pPr>
              <w:rPr>
                <w:sz w:val="23"/>
                <w:szCs w:val="23"/>
                <w:lang w:val="ru-RU"/>
              </w:rPr>
            </w:pPr>
            <w:hyperlink r:id="rId38" w:history="1">
              <w:r w:rsidR="00246C83" w:rsidRPr="00246C83">
                <w:rPr>
                  <w:bCs/>
                  <w:sz w:val="23"/>
                  <w:szCs w:val="23"/>
                  <w:lang w:val="ru-RU"/>
                </w:rPr>
                <w:t>69.20</w:t>
              </w:r>
            </w:hyperlink>
            <w:r w:rsidR="00246C83" w:rsidRPr="00246C83">
              <w:rPr>
                <w:sz w:val="23"/>
                <w:szCs w:val="23"/>
                <w:lang w:val="ru-RU"/>
              </w:rPr>
              <w:t xml:space="preserve"> и входящие в неё подгруппы; </w:t>
            </w:r>
          </w:p>
          <w:p w:rsidR="00246C83" w:rsidRPr="00246C83" w:rsidRDefault="00F774BF" w:rsidP="001A1B6B">
            <w:pPr>
              <w:rPr>
                <w:sz w:val="23"/>
                <w:szCs w:val="23"/>
                <w:lang w:val="ru-RU"/>
              </w:rPr>
            </w:pPr>
            <w:hyperlink r:id="rId39" w:history="1">
              <w:r w:rsidR="00246C83" w:rsidRPr="00246C83">
                <w:rPr>
                  <w:rFonts w:eastAsia="Calibri"/>
                  <w:bCs/>
                  <w:sz w:val="23"/>
                  <w:szCs w:val="23"/>
                  <w:lang w:val="ru-RU" w:eastAsia="en-US"/>
                </w:rPr>
                <w:t xml:space="preserve">75.00 </w:t>
              </w:r>
              <w:r w:rsidR="00246C83" w:rsidRPr="00246C83">
                <w:rPr>
                  <w:sz w:val="23"/>
                  <w:szCs w:val="23"/>
                  <w:lang w:val="ru-RU"/>
                </w:rPr>
                <w:t xml:space="preserve">и входящие в неё подгруппы; </w:t>
              </w:r>
            </w:hyperlink>
          </w:p>
          <w:p w:rsidR="00246C83" w:rsidRPr="00246C83" w:rsidRDefault="00246C83" w:rsidP="001A1B6B">
            <w:pPr>
              <w:rPr>
                <w:sz w:val="23"/>
                <w:szCs w:val="23"/>
                <w:lang w:val="ru-RU"/>
              </w:rPr>
            </w:pPr>
            <w:r w:rsidRPr="00246C83">
              <w:rPr>
                <w:sz w:val="23"/>
                <w:szCs w:val="23"/>
                <w:lang w:val="ru-RU"/>
              </w:rPr>
              <w:t>59.11 и входящие в неё подгруппы;</w:t>
            </w:r>
          </w:p>
          <w:p w:rsidR="00246C83" w:rsidRPr="00246C83" w:rsidRDefault="00246C83" w:rsidP="001A1B6B">
            <w:pPr>
              <w:rPr>
                <w:sz w:val="23"/>
                <w:szCs w:val="23"/>
                <w:lang w:val="ru-RU"/>
              </w:rPr>
            </w:pPr>
            <w:r w:rsidRPr="00246C83">
              <w:rPr>
                <w:sz w:val="23"/>
                <w:szCs w:val="23"/>
                <w:lang w:val="ru-RU"/>
              </w:rPr>
              <w:t>59.13; 59.14</w:t>
            </w:r>
          </w:p>
        </w:tc>
      </w:tr>
    </w:tbl>
    <w:p w:rsidR="0074242D" w:rsidRDefault="0074242D"/>
    <w:sectPr w:rsidR="0074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45"/>
    <w:rsid w:val="00246C83"/>
    <w:rsid w:val="0074242D"/>
    <w:rsid w:val="00976345"/>
    <w:rsid w:val="00997CCF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7FF"/>
  <w15:chartTrackingRefBased/>
  <w15:docId w15:val="{80FBA3AD-62F3-459F-9A2F-13C055A1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file.ru/okved2/razdel-c/23/23.2/23.20.html" TargetMode="External"/><Relationship Id="rId18" Type="http://schemas.openxmlformats.org/officeDocument/2006/relationships/hyperlink" Target="https://www.regfile.ru/okved2/razdel-c/13/13.9/13.92.html" TargetMode="External"/><Relationship Id="rId26" Type="http://schemas.openxmlformats.org/officeDocument/2006/relationships/hyperlink" Target="https://www.regfile.ru/okved2/razdel-p/85/85.4/85.41.html" TargetMode="External"/><Relationship Id="rId39" Type="http://schemas.openxmlformats.org/officeDocument/2006/relationships/hyperlink" Target="https://www.regfile.ru/okved2/razdel-n/82/82.1/82.11.html" TargetMode="External"/><Relationship Id="rId21" Type="http://schemas.openxmlformats.org/officeDocument/2006/relationships/hyperlink" Target="https://www.regfile.ru/okved2/razdel-c/14/14.1/14.13.html" TargetMode="External"/><Relationship Id="rId34" Type="http://schemas.openxmlformats.org/officeDocument/2006/relationships/hyperlink" Target="https://www.regfile.ru/okved2/razdel-s/96/96.0/96.02.html" TargetMode="External"/><Relationship Id="rId7" Type="http://schemas.openxmlformats.org/officeDocument/2006/relationships/hyperlink" Target="https://www.regfile.ru/okved2/razdel-c/10/10.3/10.3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gfile.ru/okved2/razdel-c/28.html" TargetMode="External"/><Relationship Id="rId20" Type="http://schemas.openxmlformats.org/officeDocument/2006/relationships/hyperlink" Target="https://www.regfile.ru/okved2/razdel-c/13/13.9/13.92.html" TargetMode="External"/><Relationship Id="rId29" Type="http://schemas.openxmlformats.org/officeDocument/2006/relationships/hyperlink" Target="https://www.regfile.ru/okved2/razdel-m/74/74.2/74.20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c/10/10.3/10.31.html" TargetMode="External"/><Relationship Id="rId11" Type="http://schemas.openxmlformats.org/officeDocument/2006/relationships/hyperlink" Target="https://www.regfile.ru/okved2/razdel-c/22/22.1/22.19.html" TargetMode="External"/><Relationship Id="rId24" Type="http://schemas.openxmlformats.org/officeDocument/2006/relationships/hyperlink" Target="https://www.regfile.ru/okved2/razdel-c/15/15.1/15.11/15.11.5/15.11.51.html" TargetMode="External"/><Relationship Id="rId32" Type="http://schemas.openxmlformats.org/officeDocument/2006/relationships/hyperlink" Target="https://www.regfile.ru/okved2/razdel-s/95/95.2/95.23.html" TargetMode="External"/><Relationship Id="rId37" Type="http://schemas.openxmlformats.org/officeDocument/2006/relationships/hyperlink" Target="https://www.regfile.ru/okved2/razdel-q/86/86.9/86.90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regfile.ru/okved2/razdel-c/10/10.1/10.12.html" TargetMode="External"/><Relationship Id="rId15" Type="http://schemas.openxmlformats.org/officeDocument/2006/relationships/hyperlink" Target="https://www.regfile.ru/okved2/razdel-c/26/26.5/26.51.html" TargetMode="External"/><Relationship Id="rId23" Type="http://schemas.openxmlformats.org/officeDocument/2006/relationships/hyperlink" Target="https://www.regfile.ru/okved2/razdel-c/15/15.1/15.11/15.11.1.html" TargetMode="External"/><Relationship Id="rId28" Type="http://schemas.openxmlformats.org/officeDocument/2006/relationships/hyperlink" Target="https://www.regfile.ru/okved2/razdel-r/93/93.2/93.29.html" TargetMode="External"/><Relationship Id="rId36" Type="http://schemas.openxmlformats.org/officeDocument/2006/relationships/hyperlink" Target="https://www.regfile.ru/okved2/razdel-q/86/86.2/86.22.html" TargetMode="External"/><Relationship Id="rId10" Type="http://schemas.openxmlformats.org/officeDocument/2006/relationships/hyperlink" Target="https://www.regfile.ru/okved2/razdel-c/10/10.8/10.82.html" TargetMode="External"/><Relationship Id="rId19" Type="http://schemas.openxmlformats.org/officeDocument/2006/relationships/hyperlink" Target="https://www.regfile.ru/okved2/razdel-c/10/10.7/10.71.html" TargetMode="External"/><Relationship Id="rId31" Type="http://schemas.openxmlformats.org/officeDocument/2006/relationships/hyperlink" Target="https://www.regfile.ru/okved2/razdel-n/81/81.2/81.22.html" TargetMode="External"/><Relationship Id="rId4" Type="http://schemas.openxmlformats.org/officeDocument/2006/relationships/hyperlink" Target="https://www.regfile.ru/okved2/razdel-c/10/10.1/10.11.html" TargetMode="External"/><Relationship Id="rId9" Type="http://schemas.openxmlformats.org/officeDocument/2006/relationships/hyperlink" Target="https://www.regfile.ru/okved2/razdel-c/10/10.5/10.51.html" TargetMode="External"/><Relationship Id="rId14" Type="http://schemas.openxmlformats.org/officeDocument/2006/relationships/hyperlink" Target="https://www.regfile.ru/okved2/razdel-c/26.html" TargetMode="External"/><Relationship Id="rId22" Type="http://schemas.openxmlformats.org/officeDocument/2006/relationships/hyperlink" Target="https://www.regfile.ru/okved2/razdel-c/14/14.2/14.20.html" TargetMode="External"/><Relationship Id="rId27" Type="http://schemas.openxmlformats.org/officeDocument/2006/relationships/hyperlink" Target="https://www.regfile.ru/okved2/razdel-r/90/90.0/90.04/90.04.3.html" TargetMode="External"/><Relationship Id="rId30" Type="http://schemas.openxmlformats.org/officeDocument/2006/relationships/hyperlink" Target="https://www.regfile.ru/okved2/razdel-n/81/81.2/81.21.html" TargetMode="External"/><Relationship Id="rId35" Type="http://schemas.openxmlformats.org/officeDocument/2006/relationships/hyperlink" Target="https://www.regfile.ru/okved2/razdel-q/86/86.2/86.21.html" TargetMode="External"/><Relationship Id="rId8" Type="http://schemas.openxmlformats.org/officeDocument/2006/relationships/hyperlink" Target="https://www.regfile.ru/okved2/razdel-c/10/10.3/10.3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gfile.ru/okved2/razdel-c/25/25.5/25.50/25.50.1.html" TargetMode="External"/><Relationship Id="rId17" Type="http://schemas.openxmlformats.org/officeDocument/2006/relationships/hyperlink" Target="https://www.regfile.ru/okved2/razdel-c/28/28.9/28.92.html" TargetMode="External"/><Relationship Id="rId25" Type="http://schemas.openxmlformats.org/officeDocument/2006/relationships/hyperlink" Target="https://www.regfile.ru/okved2/razdel-p/85/85.1/85.11.html" TargetMode="External"/><Relationship Id="rId33" Type="http://schemas.openxmlformats.org/officeDocument/2006/relationships/hyperlink" Target="https://www.regfile.ru/okved2/razdel-s/96/96.0/96.01.html" TargetMode="External"/><Relationship Id="rId38" Type="http://schemas.openxmlformats.org/officeDocument/2006/relationships/hyperlink" Target="https://www.regfile.ru/okved2/razdel-m/69/69.2/69.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Охотникова Елена Николаевна</dc:creator>
  <cp:keywords/>
  <dc:description/>
  <cp:lastModifiedBy>Охотникова Елена Николаевна</cp:lastModifiedBy>
  <cp:revision>3</cp:revision>
  <dcterms:created xsi:type="dcterms:W3CDTF">2024-06-05T07:46:00Z</dcterms:created>
  <dcterms:modified xsi:type="dcterms:W3CDTF">2024-06-05T07:47:00Z</dcterms:modified>
</cp:coreProperties>
</file>