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A7" w:rsidRDefault="00137D69">
      <w:r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162560</wp:posOffset>
                </wp:positionV>
                <wp:extent cx="12792075" cy="781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2075" cy="781050"/>
                        </a:xfrm>
                        <a:prstGeom prst="rect">
                          <a:avLst/>
                        </a:prstGeom>
                        <a:solidFill>
                          <a:srgbClr val="98EF4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D69" w:rsidRPr="00137D69" w:rsidRDefault="00137D69" w:rsidP="00137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137D6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УПРАВЛЕНИЕ ПО ДЕЛАМ ГРАЖДАНСКОЙ ОБОРОНЫ И ЧРЕЗВЫЧАЙНЫХ СИТУАЦИЙ СУРГУТСКОГО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4.25pt;margin-top:12.8pt;width:100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" fillcolor="#98ef41" strokecolor="#1f4d78 [1604]" strokeweight="1pt">
                <v:textbox>
                  <w:txbxContent>
                    <w:p w:rsidR="00137D69" w:rsidRPr="00137D69" w:rsidRDefault="00137D69" w:rsidP="00137D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137D69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УПРАВЛЕНИЕ ПО ДЕЛАМ ГРАЖДАНСКОЙ ОБОРОНЫ И ЧРЕЗВЫЧАЙНЫХ СИТУАЦИЙ СУРГУТСКОГО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98420F">
        <w:rPr>
          <w:noProof/>
          <w:color w:val="0000FF"/>
          <w:lang w:eastAsia="ru-RU"/>
        </w:rPr>
        <w:drawing>
          <wp:inline distT="0" distB="0" distL="0" distR="0" wp14:anchorId="320C8807" wp14:editId="067A8881">
            <wp:extent cx="14649450" cy="10189545"/>
            <wp:effectExtent l="0" t="0" r="0" b="2540"/>
            <wp:docPr id="7" name="irc_mi" descr="Картинки по запросу памятки по действия населения при эвакуации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памятки по действия населения при эвакуации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391" cy="101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CA7" w:rsidSect="00137D69">
      <w:pgSz w:w="23811" w:h="16838" w:orient="landscape" w:code="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0F"/>
    <w:rsid w:val="00071A14"/>
    <w:rsid w:val="00137D69"/>
    <w:rsid w:val="001C4BF9"/>
    <w:rsid w:val="001C7536"/>
    <w:rsid w:val="00624B8F"/>
    <w:rsid w:val="009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11A5A-D65A-49FB-98AD-102CF03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source=images&amp;cd=&amp;ved=2ahUKEwjXn5CJlevjAhVxs4sKHfPZDTsQjRx6BAgBEAU&amp;url=http%3A%2F%2Fwww.adm-aleksik.ru%2Fr%2Fnovosti%2Fpamyatka-dejstviya-naseleniya-pri-chs-prirodnogo-xaraktera.html&amp;psig=AOvVaw23vqzqBbg9T6kzaEbQ8T7Z&amp;ust=1565073254775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 Алла Владимировна</dc:creator>
  <cp:keywords/>
  <dc:description/>
  <cp:lastModifiedBy>Вавилина Алла Владимировна</cp:lastModifiedBy>
  <cp:revision>1</cp:revision>
  <dcterms:created xsi:type="dcterms:W3CDTF">2019-08-05T07:04:00Z</dcterms:created>
  <dcterms:modified xsi:type="dcterms:W3CDTF">2019-08-05T07:41:00Z</dcterms:modified>
</cp:coreProperties>
</file>