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790" w:rsidRDefault="00716790">
      <w:pPr>
        <w:spacing w:after="0" w:line="312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16790" w:rsidRDefault="00776AC0">
      <w:pPr>
        <w:spacing w:after="0" w:line="312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записка</w:t>
      </w:r>
    </w:p>
    <w:p w:rsidR="00716790" w:rsidRDefault="00776AC0">
      <w:pPr>
        <w:spacing w:after="0" w:line="312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сводному отчету об оценке налоговых расходов</w:t>
      </w:r>
    </w:p>
    <w:p w:rsidR="00716790" w:rsidRDefault="00776AC0">
      <w:pPr>
        <w:spacing w:line="312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муниципального образования сельское поселение Нижнесортымский</w:t>
      </w:r>
    </w:p>
    <w:p w:rsidR="00716790" w:rsidRDefault="00776AC0">
      <w:pPr>
        <w:spacing w:after="0" w:line="312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2025 год</w:t>
      </w:r>
    </w:p>
    <w:p w:rsidR="00716790" w:rsidRDefault="00716790">
      <w:pPr>
        <w:spacing w:after="0" w:line="312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16790" w:rsidRDefault="00776AC0">
      <w:pPr>
        <w:spacing w:after="0" w:line="33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проведена в соответствии с порядком, утверждённым постановлением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Нижнесортымский от 20.05.2021 года № 194 «О порядке оценки налоговых расходов муниципального образования сельское поселение Нижнесортымский».</w:t>
      </w:r>
    </w:p>
    <w:p w:rsidR="00716790" w:rsidRDefault="00776AC0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налоговых расходов проведена в целях повышения эффективности управления бюджетными средствами муниципальног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образования сельского поселения Нижнесортымский</w:t>
      </w:r>
      <w:r>
        <w:rPr>
          <w:rFonts w:ascii="Times New Roman" w:hAnsi="Times New Roman" w:cs="Times New Roman"/>
          <w:sz w:val="28"/>
          <w:szCs w:val="28"/>
        </w:rPr>
        <w:t xml:space="preserve"> в целях минимизации риска предоставления неэффективных налоговых льгот (преференций), рационального использования инструментов налогового стимулирования. </w:t>
      </w:r>
    </w:p>
    <w:p w:rsidR="00716790" w:rsidRDefault="00776AC0">
      <w:pPr>
        <w:pStyle w:val="af5"/>
        <w:spacing w:after="0" w:line="33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проведена на основании перечня налоговых рас</w:t>
      </w:r>
      <w:r>
        <w:rPr>
          <w:rFonts w:ascii="Times New Roman" w:hAnsi="Times New Roman" w:cs="Times New Roman"/>
          <w:sz w:val="28"/>
          <w:szCs w:val="28"/>
        </w:rPr>
        <w:t xml:space="preserve">ходов на 2025 год </w:t>
      </w:r>
    </w:p>
    <w:p w:rsidR="00716790" w:rsidRDefault="00776AC0">
      <w:pPr>
        <w:spacing w:line="33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8" w:tooltip="http://adm-ns.ru/deyatelnost/byudzhet-i-finansy/oficialnaya-informaciya.html" w:history="1">
        <w:r>
          <w:rPr>
            <w:rFonts w:ascii="Times New Roman" w:hAnsi="Times New Roman" w:cs="Times New Roman"/>
            <w:sz w:val="28"/>
            <w:szCs w:val="28"/>
          </w:rPr>
          <w:t>http://adm-ns.ru/deyatelnost/byudzhet-i-finansy/oficialnaya-i</w:t>
        </w:r>
        <w:r>
          <w:rPr>
            <w:rFonts w:ascii="Times New Roman" w:hAnsi="Times New Roman" w:cs="Times New Roman"/>
            <w:sz w:val="28"/>
            <w:szCs w:val="28"/>
          </w:rPr>
          <w:t>nformaciya.html</w:t>
        </w:r>
      </w:hyperlink>
      <w:hyperlink r:id="rId9" w:tooltip="http://tundrino.ru/economy/budget/%23mo-element-region-svedeniya-o-hode-ispolneniya),%20" w:history="1">
        <w:r>
          <w:rPr>
            <w:rFonts w:ascii="Times New Roman" w:hAnsi="Times New Roman" w:cs="Times New Roman"/>
          </w:rPr>
          <w:t>),</w:t>
        </w:r>
      </w:hyperlink>
      <w:r>
        <w:rPr>
          <w:rStyle w:val="af6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котором определена принадлежность каж</w:t>
      </w:r>
      <w:r>
        <w:rPr>
          <w:rFonts w:ascii="Times New Roman" w:hAnsi="Times New Roman" w:cs="Times New Roman"/>
          <w:sz w:val="28"/>
          <w:szCs w:val="28"/>
        </w:rPr>
        <w:t>дого налогового расхода направлениям и целям социально-экономической политики сельского поселения Нижнесортымский, целям стратегии социально-экономического развития Сургутского района до 2036 года "Маршрут в благополучие" (решение Думы Сургутского района о</w:t>
      </w:r>
      <w:r>
        <w:rPr>
          <w:rFonts w:ascii="Times New Roman" w:hAnsi="Times New Roman" w:cs="Times New Roman"/>
          <w:sz w:val="28"/>
          <w:szCs w:val="28"/>
        </w:rPr>
        <w:t>т 17.12.2018 № 591. Определены типы налоговых расходов в зависимости от целевой категории (стимулирующие, социальные, технические), а также кураторы налоговых расходов.</w:t>
      </w:r>
    </w:p>
    <w:p w:rsidR="00716790" w:rsidRDefault="00776AC0">
      <w:pPr>
        <w:spacing w:after="0" w:line="33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содержит 13 налоговых расходов, обусловленных налоговыми льготами и иными преф</w:t>
      </w:r>
      <w:r>
        <w:rPr>
          <w:rFonts w:ascii="Times New Roman" w:hAnsi="Times New Roman" w:cs="Times New Roman"/>
          <w:sz w:val="28"/>
          <w:szCs w:val="28"/>
        </w:rPr>
        <w:t>еренциями по налогам, установленным решениями Совета депутатов сельского поселения Нижнесортымский:</w:t>
      </w:r>
    </w:p>
    <w:p w:rsidR="00716790" w:rsidRDefault="00776AC0">
      <w:pPr>
        <w:spacing w:after="0" w:line="33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15.06.2022 № 178 «О земельном налоге», </w:t>
      </w:r>
    </w:p>
    <w:p w:rsidR="00716790" w:rsidRDefault="00776AC0">
      <w:pPr>
        <w:spacing w:after="0" w:line="33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25.11.2014 № 40 «О налоге на имущество физических лиц».</w:t>
      </w:r>
    </w:p>
    <w:p w:rsidR="00716790" w:rsidRDefault="00776AC0">
      <w:pPr>
        <w:spacing w:after="0" w:line="33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объемов налоговых расходов проведена админист</w:t>
      </w:r>
      <w:r>
        <w:rPr>
          <w:rFonts w:ascii="Times New Roman" w:hAnsi="Times New Roman" w:cs="Times New Roman"/>
          <w:sz w:val="28"/>
          <w:szCs w:val="28"/>
        </w:rPr>
        <w:t>рацией сельского поселения Нижнесортымский на основании информации УФНС России  по Ханты-Мансийскому автономному округу - Югре о фискальных характеристиках налоговых расходов, включённых в перечень.</w:t>
      </w:r>
    </w:p>
    <w:p w:rsidR="00716790" w:rsidRDefault="0071679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6790" w:rsidRDefault="0071679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16790" w:rsidRDefault="0071679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16790" w:rsidRDefault="0071679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16790" w:rsidRDefault="0071679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16790" w:rsidRDefault="00776AC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налоговых расходов за 2025 год </w:t>
      </w:r>
    </w:p>
    <w:p w:rsidR="00716790" w:rsidRDefault="00776AC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разрезе видов налогов и типов налоговых расходов</w:t>
      </w:r>
    </w:p>
    <w:p w:rsidR="00716790" w:rsidRDefault="0071679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10"/>
          <w:szCs w:val="10"/>
        </w:rPr>
      </w:pPr>
    </w:p>
    <w:p w:rsidR="00716790" w:rsidRDefault="0071679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689"/>
        <w:gridCol w:w="5905"/>
        <w:gridCol w:w="1911"/>
        <w:gridCol w:w="1560"/>
      </w:tblGrid>
      <w:tr w:rsidR="00716790">
        <w:trPr>
          <w:trHeight w:val="302"/>
        </w:trPr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5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Наименование показателей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2025 год</w:t>
            </w:r>
          </w:p>
        </w:tc>
      </w:tr>
      <w:tr w:rsidR="00716790">
        <w:trPr>
          <w:trHeight w:val="687"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790" w:rsidRDefault="007167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790" w:rsidRDefault="007167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Количество налоговых расходов (ед.)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    Сумма </w:t>
            </w:r>
          </w:p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  (тыс. руб.)</w:t>
            </w:r>
          </w:p>
        </w:tc>
      </w:tr>
      <w:tr w:rsidR="00716790">
        <w:trPr>
          <w:trHeight w:val="1210"/>
        </w:trPr>
        <w:tc>
          <w:tcPr>
            <w:tcW w:w="6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Всего налоговые расходы, в виде налоговых льгот, пониженных ставок, установленных решениями Совета депутатов сельского поселения Нижнесортымский о местных налогах, из них:</w:t>
            </w:r>
          </w:p>
        </w:tc>
        <w:tc>
          <w:tcPr>
            <w:tcW w:w="19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2 751</w:t>
            </w:r>
          </w:p>
        </w:tc>
      </w:tr>
      <w:tr w:rsidR="00716790">
        <w:trPr>
          <w:trHeight w:val="907"/>
        </w:trPr>
        <w:tc>
          <w:tcPr>
            <w:tcW w:w="6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Стимулирующие налоговые расходы</w:t>
            </w:r>
          </w:p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(соответствуют целям социально-экономической политики сельского поселения Нижнесортымский, целям стратегии социально-экономического развития Сургутского района)</w:t>
            </w:r>
          </w:p>
        </w:tc>
        <w:tc>
          <w:tcPr>
            <w:tcW w:w="19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716790">
        <w:trPr>
          <w:trHeight w:val="907"/>
        </w:trPr>
        <w:tc>
          <w:tcPr>
            <w:tcW w:w="6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Социальные налоговые расходы </w:t>
            </w:r>
          </w:p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соответствуют целям социально-экономической политики сельского поселения Нижнесортымский, целям стратегии социально-экономического развития Сургутского района)</w:t>
            </w:r>
          </w:p>
        </w:tc>
        <w:tc>
          <w:tcPr>
            <w:tcW w:w="19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459</w:t>
            </w:r>
          </w:p>
        </w:tc>
      </w:tr>
      <w:tr w:rsidR="00716790">
        <w:trPr>
          <w:trHeight w:val="907"/>
        </w:trPr>
        <w:tc>
          <w:tcPr>
            <w:tcW w:w="6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Технические налоговые расходы</w:t>
            </w:r>
          </w:p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(соответствуют целям социально-экономической политики сел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ьского поселения Нижнесортымский, целям стратегии социально-экономического развития Сургутского района)</w:t>
            </w:r>
          </w:p>
        </w:tc>
        <w:tc>
          <w:tcPr>
            <w:tcW w:w="19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2 292</w:t>
            </w:r>
          </w:p>
        </w:tc>
      </w:tr>
      <w:tr w:rsidR="00716790">
        <w:trPr>
          <w:trHeight w:val="907"/>
        </w:trPr>
        <w:tc>
          <w:tcPr>
            <w:tcW w:w="6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Налоговые расходы, установленные решением Совета депутатов сельского поселения Нижнесортымский</w:t>
            </w:r>
            <w:r>
              <w:rPr>
                <w:rFonts w:ascii="Times New Roman" w:hAnsi="Times New Roman" w:cs="Times New Roman"/>
              </w:rPr>
              <w:t xml:space="preserve"> от 15.06.2022 № 178 «О земельном налоге»</w:t>
            </w:r>
            <w:r>
              <w:rPr>
                <w:rFonts w:ascii="Times New Roman" w:eastAsia="Calibri" w:hAnsi="Times New Roman" w:cs="Times New Roman"/>
                <w:lang w:eastAsia="ru-RU"/>
              </w:rPr>
              <w:t>, из них:</w:t>
            </w:r>
          </w:p>
        </w:tc>
        <w:tc>
          <w:tcPr>
            <w:tcW w:w="19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2 292</w:t>
            </w:r>
          </w:p>
        </w:tc>
      </w:tr>
      <w:tr w:rsidR="00716790">
        <w:trPr>
          <w:trHeight w:val="907"/>
        </w:trPr>
        <w:tc>
          <w:tcPr>
            <w:tcW w:w="6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Стимулирующие налоговые расходы</w:t>
            </w:r>
          </w:p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(соответствуют целям социально-экономической политики сельского поселения Нижнесортымский, целям стратегии социально-экономического развития Сургутского района)</w:t>
            </w:r>
          </w:p>
        </w:tc>
        <w:tc>
          <w:tcPr>
            <w:tcW w:w="19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716790">
        <w:trPr>
          <w:trHeight w:val="907"/>
        </w:trPr>
        <w:tc>
          <w:tcPr>
            <w:tcW w:w="6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Социальные налоговые расходы </w:t>
            </w:r>
          </w:p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соответствуют целям социально-экономической политики сельского поселения Нижнесортымский, целям стратегии социально-экономического развития Сургутского района)</w:t>
            </w:r>
          </w:p>
        </w:tc>
        <w:tc>
          <w:tcPr>
            <w:tcW w:w="19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716790">
        <w:trPr>
          <w:trHeight w:val="907"/>
        </w:trPr>
        <w:tc>
          <w:tcPr>
            <w:tcW w:w="6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Технические налоговые расходы </w:t>
            </w:r>
          </w:p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(соответствуют целям социально-экономической политики сель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ского поселения Нижнесортымский, целям стратегии социально-экономического развития Сургутского района)</w:t>
            </w:r>
          </w:p>
        </w:tc>
        <w:tc>
          <w:tcPr>
            <w:tcW w:w="19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2 292</w:t>
            </w:r>
          </w:p>
        </w:tc>
      </w:tr>
      <w:tr w:rsidR="00716790">
        <w:trPr>
          <w:trHeight w:val="779"/>
        </w:trPr>
        <w:tc>
          <w:tcPr>
            <w:tcW w:w="6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Налоговые расходы, установленные решением Совета депутатов сельского поселения Нижнесортымский от 25.11.2014 № 40 </w:t>
            </w:r>
            <w:r>
              <w:rPr>
                <w:rFonts w:ascii="Times New Roman" w:eastAsia="Calibri" w:hAnsi="Times New Roman" w:cs="Times New Roman"/>
                <w:lang w:eastAsia="ru-RU"/>
              </w:rPr>
              <w:t>«О налоге на имущество физических лиц», из них:</w:t>
            </w:r>
          </w:p>
        </w:tc>
        <w:tc>
          <w:tcPr>
            <w:tcW w:w="19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459</w:t>
            </w:r>
          </w:p>
        </w:tc>
      </w:tr>
      <w:tr w:rsidR="00716790">
        <w:trPr>
          <w:trHeight w:val="907"/>
        </w:trPr>
        <w:tc>
          <w:tcPr>
            <w:tcW w:w="6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Социальные налоговые расходы</w:t>
            </w:r>
          </w:p>
          <w:p w:rsidR="00716790" w:rsidRDefault="00776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(соответствуют целям социально-экономической политики сельского поселения Нижнесортымский, целям стратегии социально-экономического развития Сургутского района)</w:t>
            </w:r>
          </w:p>
        </w:tc>
        <w:tc>
          <w:tcPr>
            <w:tcW w:w="19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790" w:rsidRDefault="0077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459</w:t>
            </w:r>
          </w:p>
        </w:tc>
      </w:tr>
    </w:tbl>
    <w:p w:rsidR="00716790" w:rsidRDefault="00716790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действующих налоговых расходов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проведена отдельно по каждому налоговому расходу, соответствующему целям социально- экономической политики муниципального образования сельского поселения Нижнесортымский, целям стратегии социально-экономи</w:t>
      </w:r>
      <w:r>
        <w:rPr>
          <w:rFonts w:ascii="Times New Roman" w:hAnsi="Times New Roman" w:cs="Times New Roman"/>
          <w:sz w:val="28"/>
          <w:szCs w:val="28"/>
        </w:rPr>
        <w:t xml:space="preserve">ческого развития Сургутского района. </w:t>
      </w:r>
    </w:p>
    <w:p w:rsidR="00716790" w:rsidRDefault="00716790">
      <w:pPr>
        <w:pStyle w:val="afd"/>
        <w:spacing w:before="0" w:beforeAutospacing="0" w:after="0" w:afterAutospacing="0"/>
        <w:ind w:firstLine="720"/>
        <w:contextualSpacing/>
        <w:jc w:val="center"/>
        <w:rPr>
          <w:b/>
          <w:bCs/>
          <w:i/>
          <w:sz w:val="28"/>
          <w:szCs w:val="28"/>
        </w:rPr>
      </w:pPr>
    </w:p>
    <w:p w:rsidR="00716790" w:rsidRDefault="00716790">
      <w:pPr>
        <w:pStyle w:val="afd"/>
        <w:spacing w:before="0" w:beforeAutospacing="0" w:after="0" w:afterAutospacing="0"/>
        <w:ind w:firstLine="720"/>
        <w:contextualSpacing/>
        <w:jc w:val="center"/>
        <w:rPr>
          <w:b/>
          <w:bCs/>
          <w:i/>
          <w:sz w:val="28"/>
          <w:szCs w:val="28"/>
        </w:rPr>
      </w:pPr>
    </w:p>
    <w:p w:rsidR="00716790" w:rsidRDefault="00716790">
      <w:pPr>
        <w:pStyle w:val="afd"/>
        <w:spacing w:before="0" w:beforeAutospacing="0" w:after="0" w:afterAutospacing="0"/>
        <w:ind w:firstLine="720"/>
        <w:contextualSpacing/>
        <w:jc w:val="center"/>
        <w:rPr>
          <w:b/>
          <w:bCs/>
          <w:i/>
          <w:sz w:val="28"/>
          <w:szCs w:val="28"/>
        </w:rPr>
      </w:pPr>
    </w:p>
    <w:p w:rsidR="00716790" w:rsidRDefault="00776AC0">
      <w:pPr>
        <w:pStyle w:val="afd"/>
        <w:spacing w:before="0" w:beforeAutospacing="0" w:after="0" w:afterAutospacing="0"/>
        <w:ind w:firstLine="720"/>
        <w:contextualSpacing/>
        <w:jc w:val="center"/>
        <w:rPr>
          <w:b/>
          <w:bCs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Оценка эффективности налоговых расходов </w:t>
      </w:r>
    </w:p>
    <w:p w:rsidR="00716790" w:rsidRDefault="00776AC0">
      <w:pPr>
        <w:pStyle w:val="afd"/>
        <w:spacing w:before="0" w:beforeAutospacing="0" w:after="0" w:afterAutospacing="0"/>
        <w:ind w:firstLine="720"/>
        <w:contextualSpacing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 налогу на имущество физических лиц</w:t>
      </w:r>
    </w:p>
    <w:p w:rsidR="00716790" w:rsidRDefault="00716790">
      <w:pPr>
        <w:pStyle w:val="afd"/>
        <w:spacing w:before="0" w:beforeAutospacing="0" w:after="0" w:afterAutospacing="0"/>
        <w:ind w:firstLine="720"/>
        <w:contextualSpacing/>
        <w:jc w:val="center"/>
        <w:rPr>
          <w:b/>
          <w:i/>
          <w:sz w:val="28"/>
          <w:szCs w:val="28"/>
        </w:rPr>
      </w:pP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решением Совета депутатов сельского поселения Нижнесортымский от 25.11.2014 № 40 «О налоге на имущество физических лиц» налоговые расходы предоставлены в виде освобождения от уплаты налога на имущество физических лиц в размере 100% в отнош</w:t>
      </w:r>
      <w:r>
        <w:rPr>
          <w:rFonts w:ascii="Times New Roman" w:hAnsi="Times New Roman" w:cs="Times New Roman"/>
          <w:sz w:val="28"/>
          <w:szCs w:val="28"/>
        </w:rPr>
        <w:t xml:space="preserve">ении жилых домов, частей жилых домов, квартир, частей квартир, комнат дополнительно к льготам, предусмотренным статьей 407 Налогового кодекса Российской Федерации: </w:t>
      </w:r>
    </w:p>
    <w:p w:rsidR="00716790" w:rsidRDefault="00776AC0">
      <w:pPr>
        <w:pStyle w:val="afd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представителям коренных малочисленных народов Севера (ханты, манси, ненцы), </w:t>
      </w:r>
      <w:r>
        <w:rPr>
          <w:sz w:val="28"/>
          <w:szCs w:val="28"/>
        </w:rPr>
        <w:t>проживающих в районах традиционного проживания малочисленных народов Севера;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лицам, не достигшим возраста восемнадцати лет (совершеннолетия).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Воспользовались налоговыми расходами в 2025 году 1 221 налогоплательщик.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проведена по 2 нал</w:t>
      </w:r>
      <w:r>
        <w:rPr>
          <w:rFonts w:ascii="Times New Roman" w:hAnsi="Times New Roman" w:cs="Times New Roman"/>
          <w:sz w:val="28"/>
          <w:szCs w:val="28"/>
        </w:rPr>
        <w:t>оговым расходам                                          (2 социальные).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Социальные налоговые расходы</w:t>
      </w:r>
      <w:r>
        <w:rPr>
          <w:rFonts w:ascii="Times New Roman" w:hAnsi="Times New Roman" w:cs="Times New Roman"/>
          <w:sz w:val="28"/>
          <w:szCs w:val="28"/>
        </w:rPr>
        <w:t>, в виде освобождения от уплаты налога на имущество физических лиц в размере 100% отдельных категорий граждан: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Представители коренных малочисленных наро</w:t>
      </w:r>
      <w:r>
        <w:rPr>
          <w:rFonts w:ascii="Times New Roman" w:hAnsi="Times New Roman" w:cs="Times New Roman"/>
          <w:sz w:val="28"/>
          <w:szCs w:val="28"/>
        </w:rPr>
        <w:t>дов Севера (ханты, манси, ненцы), проживающие в районах традиционного проживания малочисленных народов Севера. Объём налогового расхода – 18,0 тыс. рублей, воспользовались налоговым расходом 37 налогоплательщиков.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Лица, не достигшие возраста восемнадцат</w:t>
      </w:r>
      <w:r>
        <w:rPr>
          <w:rFonts w:ascii="Times New Roman" w:hAnsi="Times New Roman" w:cs="Times New Roman"/>
          <w:sz w:val="28"/>
          <w:szCs w:val="28"/>
        </w:rPr>
        <w:t>и лет (совершеннолетия). Объём налогового расхода – 441,0 тыс. рублей, воспользовались налоговым расходом 1 184 налогоплательщика.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совокупности значений критериев, используемых для оценки эффективности, действие 2 социальных налоговых расходов в 2025 го</w:t>
      </w:r>
      <w:r>
        <w:rPr>
          <w:rFonts w:ascii="Times New Roman" w:hAnsi="Times New Roman" w:cs="Times New Roman"/>
          <w:sz w:val="28"/>
          <w:szCs w:val="28"/>
        </w:rPr>
        <w:t>ду признано эффективным: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стратегической цели 3.2 «Обеспечение защиты экономических интересов граждан»</w:t>
      </w:r>
      <w:r>
        <w:rPr>
          <w:rFonts w:ascii="Times New Roman" w:hAnsi="Times New Roman" w:cs="Times New Roman"/>
          <w:sz w:val="28"/>
          <w:szCs w:val="28"/>
        </w:rPr>
        <w:t xml:space="preserve"> стратегии социально-экономического развития Сургутского района до 2036 года "Маршрут в благополучие",  целям социально-экономического разв</w:t>
      </w:r>
      <w:r>
        <w:rPr>
          <w:rFonts w:ascii="Times New Roman" w:hAnsi="Times New Roman" w:cs="Times New Roman"/>
          <w:sz w:val="28"/>
          <w:szCs w:val="28"/>
        </w:rPr>
        <w:t xml:space="preserve">ития сельского поселения Нижнесортымский, так как действие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налоговых расходов способствует созданию условий для роста благосостояния граждан – получателей мер социальной поддержки, поддержке уровня их материальной обеспеченности и социальной защищенности,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росту уровня и качества жизни, путём повышения уровня доходов за счёт снижения налоговой нагрузки;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уровень востребованности составил 100% (1 221 налогоплательщик воспользовались правом освобождения от уплаты налога).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Освобождение от налогообложения физич</w:t>
      </w:r>
      <w:r>
        <w:rPr>
          <w:rFonts w:ascii="Times New Roman" w:hAnsi="Times New Roman" w:cs="Times New Roman"/>
          <w:sz w:val="28"/>
          <w:szCs w:val="28"/>
        </w:rPr>
        <w:t>еских лиц данных категории не носит экономического характера.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По итогам оценки предлагается налоговые расходы признать эффективными и сохранить в последующие периоды.</w:t>
      </w:r>
    </w:p>
    <w:p w:rsidR="00716790" w:rsidRDefault="0071679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16790" w:rsidRDefault="00776AC0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Оценка эффективности налоговых расходов по земельному налогу</w:t>
      </w:r>
    </w:p>
    <w:p w:rsidR="00716790" w:rsidRDefault="00776AC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решением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сельского поселения Нижнесортымский от 15.06.2022 № 178 «О земельном налоге» налоговые расходы предоставлены: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в виде освобождения от уплаты земельного налога в размере 100% организациям образования, культуры, физической культуры и спор</w:t>
      </w:r>
      <w:r>
        <w:rPr>
          <w:rFonts w:ascii="Times New Roman" w:hAnsi="Times New Roman" w:cs="Times New Roman"/>
          <w:sz w:val="28"/>
          <w:szCs w:val="28"/>
        </w:rPr>
        <w:t>та, молодежной политики и социальной политики в отношении земельных участков, предоставленных для непосредственного выполнения возложенных на них функций по решению вопросов местного значения;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 виде освобождения от уплаты земельного налога в размере 10</w:t>
      </w:r>
      <w:r>
        <w:rPr>
          <w:rFonts w:ascii="Times New Roman" w:hAnsi="Times New Roman" w:cs="Times New Roman"/>
          <w:sz w:val="28"/>
          <w:szCs w:val="28"/>
        </w:rPr>
        <w:t>0% органам местного самоуправления сельского поселения Нижнесортымский - в отношении земельных участков, используемых ими для непосредственного исполнения возложенных на них функций;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виде освобождения от уплаты земельного налога в размере 100% организа</w:t>
      </w:r>
      <w:r>
        <w:rPr>
          <w:rFonts w:ascii="Times New Roman" w:hAnsi="Times New Roman" w:cs="Times New Roman"/>
          <w:sz w:val="28"/>
          <w:szCs w:val="28"/>
        </w:rPr>
        <w:t>циям, осуществляющим организацию строительства, капитального ремонта и реконструкции объектов капитального строительства, финансируемые за счёт бюджета Сургутского района и (или) бюджета сельского поселения Нижнесортымский;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виде освобождения от уплаты </w:t>
      </w:r>
      <w:r>
        <w:rPr>
          <w:rFonts w:ascii="Times New Roman" w:hAnsi="Times New Roman" w:cs="Times New Roman"/>
          <w:sz w:val="28"/>
          <w:szCs w:val="28"/>
        </w:rPr>
        <w:t>земельного налога в размере 100% ветеранам и инвалидам Великой Отечественной войны;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виде предоставление налоговой льготы в размере 100% организациям, организациям, зарегистрированным после 1 января 2019 года на территории сельского поселения Нижнесорты</w:t>
      </w:r>
      <w:r>
        <w:rPr>
          <w:rFonts w:ascii="Times New Roman" w:hAnsi="Times New Roman" w:cs="Times New Roman"/>
          <w:sz w:val="28"/>
          <w:szCs w:val="28"/>
        </w:rPr>
        <w:t>мский, в отношении земельных участков, подлежащих налогообложению по налоговой ставке - 1,5%. Налоговая льгота по уплате земельного налога предоставляется при условии исчисленного и уплаченного в бюджет сельского поселения Нижнесортымский налоговым агентом</w:t>
      </w:r>
      <w:r>
        <w:rPr>
          <w:rFonts w:ascii="Times New Roman" w:hAnsi="Times New Roman" w:cs="Times New Roman"/>
          <w:sz w:val="28"/>
          <w:szCs w:val="28"/>
        </w:rPr>
        <w:t xml:space="preserve"> налога на доходы физических лиц за налоговый период в сумме не менее 5,0 млн. рублей (далее - минимальная сумма налога), начиная с налогового периода 2019 года. На каждый последующий налоговый период минимальная сумма налога индексируется на коэффициент 1</w:t>
      </w:r>
      <w:r>
        <w:rPr>
          <w:rFonts w:ascii="Times New Roman" w:hAnsi="Times New Roman" w:cs="Times New Roman"/>
          <w:sz w:val="28"/>
          <w:szCs w:val="28"/>
        </w:rPr>
        <w:t>,05.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налоговой льготы не может превышать 40% от суммы исчисленного и уплаченного в бюджет сельского поселения Нижнесортымский налоговым агентом налога на доходы физических лиц за соответствующий налоговый период.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Налоговая льгота предоставляется на три налоговых периода после регистрации организации на территории сельского поселения Нижнесортымский.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виде предоставление налоговой льготы в размере 100% социально ориентированным некоммерческим организациям, в отно</w:t>
      </w:r>
      <w:r>
        <w:rPr>
          <w:rFonts w:ascii="Times New Roman" w:hAnsi="Times New Roman" w:cs="Times New Roman"/>
          <w:sz w:val="28"/>
          <w:szCs w:val="28"/>
        </w:rPr>
        <w:t xml:space="preserve">шении земельных участков, используемых ими для осуществления на территории сельского поселения Нижнесортымский в соответствии с учредительными документами видов деятельности, предусмотренных пунктом 1 статьи 31.1 Федерального закона от 12 января 1996 года </w:t>
      </w:r>
      <w:r>
        <w:rPr>
          <w:rFonts w:ascii="Times New Roman" w:hAnsi="Times New Roman" w:cs="Times New Roman"/>
          <w:sz w:val="28"/>
          <w:szCs w:val="28"/>
        </w:rPr>
        <w:t>№ 7-ФЗ «О некоммерческих организациях»;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виде освобождения от уплаты земельного налога в размере 100% субъектам малого и среднего предпринимательства, имеющие статус социального предприятия, в отношении земельных участков, используемых ими для осуществл</w:t>
      </w:r>
      <w:r>
        <w:rPr>
          <w:rFonts w:ascii="Times New Roman" w:hAnsi="Times New Roman" w:cs="Times New Roman"/>
          <w:sz w:val="28"/>
          <w:szCs w:val="28"/>
        </w:rPr>
        <w:t>ения деятельности на территории сельского поселения Нижнесортымский;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виде освобождения от уплаты земельного налога в размере 100% ветеранам боевых действий и инвалидам боевых действий;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виде освобождения от уплаты земельного налога в размере 100% членов семей ветеранов боевых действий и инвалидов боевых действий.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виде освобождения от уплаты налога в размере</w:t>
      </w:r>
      <w:r>
        <w:rPr>
          <w:rFonts w:ascii="Times New Roman" w:hAnsi="Times New Roman" w:cs="Times New Roman"/>
          <w:sz w:val="28"/>
          <w:szCs w:val="28"/>
        </w:rPr>
        <w:t xml:space="preserve"> 30 процентов организациям в отношении земельных участков, в границах которых реализуется инвестиционный проект в соответствии с соглашением о защите и поощрении капиталовложений, с </w:t>
      </w:r>
      <w:r>
        <w:rPr>
          <w:rFonts w:ascii="Times New Roman" w:hAnsi="Times New Roman" w:cs="Times New Roman"/>
          <w:sz w:val="28"/>
          <w:szCs w:val="28"/>
        </w:rPr>
        <w:lastRenderedPageBreak/>
        <w:t>момента ввода объекта в эксплуатацию, предусмотренного в инвестиционном пр</w:t>
      </w:r>
      <w:r>
        <w:rPr>
          <w:rFonts w:ascii="Times New Roman" w:hAnsi="Times New Roman" w:cs="Times New Roman"/>
          <w:sz w:val="28"/>
          <w:szCs w:val="28"/>
        </w:rPr>
        <w:t>оекте, но не более трех лет.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Воспользовались налоговыми расходами в 2025 году 7 налогоплательщиков.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проведена по 11 налоговым расходам                                          (3 техническим, 3 стимулирующим и 5 социальным).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Технически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е налоговые расходы: 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Освобождение от уплаты земельного налога в размере 100% организаций образования, культуры, физической культуры и спорта, молодежной политики и социальной политики в отношении земельных участков, предоставленных для непосредственног</w:t>
      </w:r>
      <w:r>
        <w:rPr>
          <w:rFonts w:ascii="Times New Roman" w:hAnsi="Times New Roman" w:cs="Times New Roman"/>
          <w:sz w:val="28"/>
          <w:szCs w:val="28"/>
        </w:rPr>
        <w:t>о выполнения возложенных на них функций по решению вопросов местного значения.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Объём налогового расхода – 1 218 тыс. рублей, налоговым расходом воспользовались 6 налогоплательщиков. Уровень востребованности налогового расхода составил 100%.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налого</w:t>
      </w:r>
      <w:r>
        <w:rPr>
          <w:rFonts w:ascii="Times New Roman" w:hAnsi="Times New Roman" w:cs="Times New Roman"/>
          <w:sz w:val="28"/>
          <w:szCs w:val="28"/>
        </w:rPr>
        <w:t xml:space="preserve">вого расхода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выражается в оптимизации расходов местного бюджета на уплату местных налогов, сокращении встречных финансовых потоков, а также способствует повышению уровня достижения результатов деятельности органов местного самоуправления в решении вопросов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значения</w:t>
      </w:r>
      <w:r>
        <w:rPr>
          <w:rFonts w:ascii="Times New Roman" w:hAnsi="Times New Roman" w:cs="Times New Roman"/>
          <w:sz w:val="28"/>
          <w:szCs w:val="28"/>
        </w:rPr>
        <w:t>, что соответствует стратегической цели 3.3: «Эффективное муниципальное управление» стратегии социально-экономического развития Сургутского района до 2036 года "Маршрут в благополучие", целям социально-экономического развития сельского по</w:t>
      </w:r>
      <w:r>
        <w:rPr>
          <w:rFonts w:ascii="Times New Roman" w:hAnsi="Times New Roman" w:cs="Times New Roman"/>
          <w:sz w:val="28"/>
          <w:szCs w:val="28"/>
        </w:rPr>
        <w:t>селения Нижнесортымский.</w:t>
      </w: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совокупности значений критериев, используемых для оценки эффективности, налоговый расход признан эффективным, предлагается его сохранить в последующие периоды.</w:t>
      </w:r>
    </w:p>
    <w:p w:rsidR="00716790" w:rsidRDefault="0071679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6790" w:rsidRDefault="00776A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Освобождение от уплаты земельного налога в размере 100% органов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сельского поселения Нижнесортымский - в отношении земельных участков, используемых ими для непосредственного исполнения возложенных на них функций. Объём налогового расхода – 1 074 тыс. рублей, налоговым расходом воспользовался 1 на</w:t>
      </w:r>
      <w:r>
        <w:rPr>
          <w:rFonts w:ascii="Times New Roman" w:hAnsi="Times New Roman" w:cs="Times New Roman"/>
          <w:sz w:val="28"/>
          <w:szCs w:val="28"/>
        </w:rPr>
        <w:t>логоплательщик. Уровень востребованности налогового расхода составил 100%.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Действие налогового расхода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выражается в оптимизации расходов местного бюджета на уплату местных налогов, сокращении встречных финансовых потоков, а также способствует повышению уро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вня достижения результатов деятельности органов местного самоуправления в решении вопросов местного значения</w:t>
      </w:r>
      <w:r>
        <w:rPr>
          <w:rFonts w:ascii="Times New Roman" w:hAnsi="Times New Roman" w:cs="Times New Roman"/>
          <w:sz w:val="28"/>
          <w:szCs w:val="28"/>
        </w:rPr>
        <w:t>, что соответствует стратегической цели 3.3: «Эффективное муниципальное управление» стратегии социально-экономического развития Сургутского района д</w:t>
      </w:r>
      <w:r>
        <w:rPr>
          <w:rFonts w:ascii="Times New Roman" w:hAnsi="Times New Roman" w:cs="Times New Roman"/>
          <w:sz w:val="28"/>
          <w:szCs w:val="28"/>
        </w:rPr>
        <w:t>о 2036 года "Маршрут в благополучие", целям социально-экономического развития сельского поселения Нижнесортымский.</w:t>
      </w:r>
    </w:p>
    <w:p w:rsidR="00716790" w:rsidRDefault="00776AC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совокупности значений критериев, используемых для оценки эффективности, налоговый расход признан эффективным, предлагается его сохранить в</w:t>
      </w:r>
      <w:r>
        <w:rPr>
          <w:rFonts w:ascii="Times New Roman" w:hAnsi="Times New Roman" w:cs="Times New Roman"/>
          <w:sz w:val="28"/>
          <w:szCs w:val="28"/>
        </w:rPr>
        <w:t xml:space="preserve"> последующие периоды.</w:t>
      </w:r>
    </w:p>
    <w:p w:rsidR="00716790" w:rsidRDefault="00776AC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Предоставление налоговой льготы в виде освобождения от уплаты земельного налога в размере 100% организациям, осуществляющим организацию строительства, капитального ремонта и реконструкции объектов капитального строительства, финанс</w:t>
      </w:r>
      <w:r>
        <w:rPr>
          <w:rFonts w:ascii="Times New Roman" w:hAnsi="Times New Roman" w:cs="Times New Roman"/>
          <w:sz w:val="28"/>
          <w:szCs w:val="28"/>
        </w:rPr>
        <w:t>ируемым за счёт бюджета Сургутского района и (или) бюджета сельского поселения Нижнесортымский. Объём налогового расхода – 0 тыс. рублей, никто из налогоплательщиков не воспользовался налоговым расходом.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Действие налогового расхода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выражается в оптимизации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местного бюджета на уплату местных налогов, сокращении встречных финансовых потоков, а также способствует повышению уровня достижения результатов деятельности органов местного самоуправления в решении вопросов местного значения</w:t>
      </w:r>
      <w:r>
        <w:rPr>
          <w:rFonts w:ascii="Times New Roman" w:hAnsi="Times New Roman" w:cs="Times New Roman"/>
          <w:sz w:val="28"/>
          <w:szCs w:val="28"/>
        </w:rPr>
        <w:t>, что соответствует</w:t>
      </w:r>
      <w:r>
        <w:rPr>
          <w:rFonts w:ascii="Times New Roman" w:hAnsi="Times New Roman" w:cs="Times New Roman"/>
          <w:sz w:val="28"/>
          <w:szCs w:val="28"/>
        </w:rPr>
        <w:t xml:space="preserve"> стратегической цели 3.3: «Эффективное муниципальное управление» стратегии социально-экономического развития Сургутского района до 2036 года "Маршрут в благополучие", целям социально-экономического развития сельского поселения Нижнесортымский.</w:t>
      </w:r>
    </w:p>
    <w:p w:rsidR="00716790" w:rsidRDefault="00776AC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совокупно</w:t>
      </w:r>
      <w:r>
        <w:rPr>
          <w:rFonts w:ascii="Times New Roman" w:hAnsi="Times New Roman" w:cs="Times New Roman"/>
          <w:sz w:val="28"/>
          <w:szCs w:val="28"/>
        </w:rPr>
        <w:t>сти значений критериев, используемых для оценки эффективности, а также возможной востребованности в последующие периоды налоговый расход признан эффективным, предлагается его сохранить в последующие периоды.</w:t>
      </w:r>
    </w:p>
    <w:p w:rsidR="00716790" w:rsidRDefault="007167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Стимулирующие налоговые расходы: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Предоставление налоговой льготы в размере 100% организациям, зарегистрированным после 1 января 2019 года на территории сельского поселения Нижнесортымский, в отношении земельных участков, подлежащих налогообложению по налоговой ставке - 1,5%. Налоговая </w:t>
      </w:r>
      <w:r>
        <w:rPr>
          <w:rFonts w:ascii="Times New Roman" w:hAnsi="Times New Roman" w:cs="Times New Roman"/>
          <w:sz w:val="28"/>
          <w:szCs w:val="28"/>
        </w:rPr>
        <w:t>льгота по уплате земельного налога предоставляется при условии исчисленного и уплаченного в бюджет сельского поселения Нижнесортымский налоговым агентом налога на доходы физических лиц за налоговый период в сумме не менее 5,0 млн. рублей (далее - минимальн</w:t>
      </w:r>
      <w:r>
        <w:rPr>
          <w:rFonts w:ascii="Times New Roman" w:hAnsi="Times New Roman" w:cs="Times New Roman"/>
          <w:sz w:val="28"/>
          <w:szCs w:val="28"/>
        </w:rPr>
        <w:t>ая сумма налога), начиная с налогового периода 2019 года. На каждый последующий налоговый период минимальная сумма налога индексируется на коэффициент 1,05.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налоговой льготы не может превышать 40% от суммы исчисленного и уплаченного в бюджет сельско</w:t>
      </w:r>
      <w:r>
        <w:rPr>
          <w:rFonts w:ascii="Times New Roman" w:hAnsi="Times New Roman" w:cs="Times New Roman"/>
          <w:sz w:val="28"/>
          <w:szCs w:val="28"/>
        </w:rPr>
        <w:t>го поселения Нижнесортымский налоговым агентом налога на доходы физических лиц за соответствующий налоговый период.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Налоговая льгота предоставляется на три налоговых периода после регистрации организации на территории сельского поселения Нижнесортымский.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бъём налогового расхода – 0 тыс. рублей, никто из налогоплательщиков не воспользовался налоговым расходом.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Налоговый расход обеспечивает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привлечение внебюджетных инвестиций и улучшение делового климата в сельском поселении Нижнесортымский, что соответствуе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 социально-экономической политики сельского поселения Нижнесортымский,</w:t>
      </w:r>
      <w:r>
        <w:rPr>
          <w:rFonts w:ascii="Times New Roman" w:hAnsi="Times New Roman" w:cs="Times New Roman"/>
          <w:sz w:val="28"/>
          <w:szCs w:val="28"/>
        </w:rPr>
        <w:t xml:space="preserve"> стратегической цели 3.1: «Конкурентоспособная и инновационная экономика» Стратегии социально-экономического развития Сургутского района до 2036 года "Маршрут в благополучие", цел</w:t>
      </w:r>
      <w:r>
        <w:rPr>
          <w:rFonts w:ascii="Times New Roman" w:hAnsi="Times New Roman" w:cs="Times New Roman"/>
          <w:sz w:val="28"/>
          <w:szCs w:val="28"/>
        </w:rPr>
        <w:t>ям социально-экономического развития сельского поселения Нижнесортымский.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эффективность от предоставления налогового расхода выражается в развитии экономики поселения Нижнесортымский, характеризуется приростом инвестиций в основной капитал, что о</w:t>
      </w:r>
      <w:r>
        <w:rPr>
          <w:rFonts w:ascii="Times New Roman" w:hAnsi="Times New Roman" w:cs="Times New Roman"/>
          <w:sz w:val="28"/>
          <w:szCs w:val="28"/>
        </w:rPr>
        <w:t>беспечивает расширение рынка труда, увеличение отчислений в бюджетную систему.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совокупности значений критериев, используемых для оценки эффективности, а также возможной востребованности в последующие периоды налоговый расход признан эффективным, предла</w:t>
      </w:r>
      <w:r>
        <w:rPr>
          <w:rFonts w:ascii="Times New Roman" w:hAnsi="Times New Roman" w:cs="Times New Roman"/>
          <w:sz w:val="28"/>
          <w:szCs w:val="28"/>
        </w:rPr>
        <w:t>гается его сохранить в последующие периоды.</w:t>
      </w:r>
    </w:p>
    <w:p w:rsidR="00716790" w:rsidRDefault="007167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Предоставление налоговой льготы в виде освобождения от уплаты налога в размере 50 процентов организациям в отношении земельных участков, в границах которых реализуется инвестиционный проект в соответствии с соглашением о защите и поощрении капиталовложе</w:t>
      </w:r>
      <w:r>
        <w:rPr>
          <w:rFonts w:ascii="Times New Roman" w:hAnsi="Times New Roman" w:cs="Times New Roman"/>
          <w:sz w:val="28"/>
          <w:szCs w:val="28"/>
        </w:rPr>
        <w:t>ний, с момента начала строительства до ввода объекта в эксплуатацию, предусмотренного в инвестиционном проекте. Объём налогового расхода – 0 тыс. рублей, никто из налогоплательщиков не воспользовался налоговым расходом.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Налоговый расход обеспечивает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</w:t>
      </w:r>
      <w:r>
        <w:rPr>
          <w:rFonts w:ascii="Times New Roman" w:hAnsi="Times New Roman" w:cs="Times New Roman"/>
          <w:sz w:val="28"/>
          <w:szCs w:val="28"/>
        </w:rPr>
        <w:t xml:space="preserve">чение внебюджетных инвестиций и улучшение делового климата в сельском поселении Нижнесортымский, что соответствует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 социально-экономической политики сельского поселения Нижнесортымский,</w:t>
      </w:r>
      <w:r>
        <w:rPr>
          <w:rFonts w:ascii="Times New Roman" w:hAnsi="Times New Roman" w:cs="Times New Roman"/>
          <w:sz w:val="28"/>
          <w:szCs w:val="28"/>
        </w:rPr>
        <w:t xml:space="preserve"> стратегической цели 3.1: «Конкурентоспособная и инновационная эко</w:t>
      </w:r>
      <w:r>
        <w:rPr>
          <w:rFonts w:ascii="Times New Roman" w:hAnsi="Times New Roman" w:cs="Times New Roman"/>
          <w:sz w:val="28"/>
          <w:szCs w:val="28"/>
        </w:rPr>
        <w:t>номика» Стратегии социально-экономического развития Сургутского района до 2036 года "Маршрут в благополучие", целям социально-экономического развития сельского поселения Нижнесортымский.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эффективность от предоставления налогового расхода выражает</w:t>
      </w:r>
      <w:r>
        <w:rPr>
          <w:rFonts w:ascii="Times New Roman" w:hAnsi="Times New Roman" w:cs="Times New Roman"/>
          <w:sz w:val="28"/>
          <w:szCs w:val="28"/>
        </w:rPr>
        <w:t>ся в развитии экономики поселения Нижнесортымский, характеризуется приростом инвестиций в основной капитал, что обеспечивает расширение рынка труда, увеличение отчислений в бюджетную систему.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совокупности значений критериев, используемых для оценки эфф</w:t>
      </w:r>
      <w:r>
        <w:rPr>
          <w:rFonts w:ascii="Times New Roman" w:hAnsi="Times New Roman" w:cs="Times New Roman"/>
          <w:sz w:val="28"/>
          <w:szCs w:val="28"/>
        </w:rPr>
        <w:t>ективности, а также возможной востребованности в последующие периоды налоговый расход признан эффективным, предлагается его сохранить в последующие периоды.</w:t>
      </w:r>
    </w:p>
    <w:p w:rsidR="00716790" w:rsidRDefault="007167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Предоставление налоговой льготы в виде освобождения от уплаты налога в размере 30 процентов орг</w:t>
      </w:r>
      <w:r>
        <w:rPr>
          <w:rFonts w:ascii="Times New Roman" w:hAnsi="Times New Roman" w:cs="Times New Roman"/>
          <w:sz w:val="28"/>
          <w:szCs w:val="28"/>
        </w:rPr>
        <w:t>анизациям в отношении земельных участков, в границах которых реализуется инвестиционный проект в соответствии с соглашением о защите и поощрении капиталовложений, с момента ввода объекта в эксплуатацию, предусмотренного в инвестиционном проекте, но не боле</w:t>
      </w:r>
      <w:r>
        <w:rPr>
          <w:rFonts w:ascii="Times New Roman" w:hAnsi="Times New Roman" w:cs="Times New Roman"/>
          <w:sz w:val="28"/>
          <w:szCs w:val="28"/>
        </w:rPr>
        <w:t>е трех лет. Объём налогового расхода – 0 тыс. рублей, никто из налогоплательщиков не воспользовался налоговым расходом.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Налоговый расход обеспечивает привлечение внебюджетных инвестиций и улучшение делового климата в сельском поселении Нижнесортымский, что</w:t>
      </w:r>
      <w:r>
        <w:rPr>
          <w:rFonts w:ascii="Times New Roman" w:hAnsi="Times New Roman" w:cs="Times New Roman"/>
          <w:sz w:val="28"/>
          <w:szCs w:val="28"/>
        </w:rPr>
        <w:t xml:space="preserve"> соответствует целям социально-экономической политики сельского поселения Нижнесортымский, стратегической цели 3.1: «Конкурентоспособная и инновационная экономика» Стратегии социально-экономического развития Сургутского района до 2036 года "Маршрут в благо</w:t>
      </w:r>
      <w:r>
        <w:rPr>
          <w:rFonts w:ascii="Times New Roman" w:hAnsi="Times New Roman" w:cs="Times New Roman"/>
          <w:sz w:val="28"/>
          <w:szCs w:val="28"/>
        </w:rPr>
        <w:t>получие", целям социально-экономического развития сельского поселения Нижнесортымский.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эффективность от предоставления налогового расхода выражается в развитии экономики поселения Нижнесортымский, характеризуется приростом инвестиций в основной к</w:t>
      </w:r>
      <w:r>
        <w:rPr>
          <w:rFonts w:ascii="Times New Roman" w:hAnsi="Times New Roman" w:cs="Times New Roman"/>
          <w:sz w:val="28"/>
          <w:szCs w:val="28"/>
        </w:rPr>
        <w:t>апитал, что обеспечивает расширение рынка труда, увеличение отчислений в бюджетную систему.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совокупности значений критериев, используемых для оценки эффективности, а также возможной востребованности в последующие периоды налоговый расход признан эффект</w:t>
      </w:r>
      <w:r>
        <w:rPr>
          <w:rFonts w:ascii="Times New Roman" w:hAnsi="Times New Roman" w:cs="Times New Roman"/>
          <w:sz w:val="28"/>
          <w:szCs w:val="28"/>
        </w:rPr>
        <w:t>ивным, предлагается его сохранить в последующие периоды.</w:t>
      </w:r>
    </w:p>
    <w:p w:rsidR="00716790" w:rsidRDefault="007167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6790" w:rsidRDefault="00776AC0">
      <w:pPr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Социальные налоговые расходы:</w:t>
      </w:r>
    </w:p>
    <w:p w:rsidR="00716790" w:rsidRDefault="00776AC0">
      <w:pPr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В виде освобождения от уплаты земельного налога в размере 100% ветеранов и инвалидов Великой Отечественной войны;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Объём налоговых расходов – 0 тыс. рублей, никто из </w:t>
      </w:r>
      <w:r>
        <w:rPr>
          <w:rFonts w:ascii="Times New Roman" w:hAnsi="Times New Roman" w:cs="Times New Roman"/>
          <w:sz w:val="28"/>
          <w:szCs w:val="28"/>
        </w:rPr>
        <w:t>налогоплательщиков не воспользовался налоговыми расходами.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результативность налоговых расходов не определена в виду отсутствия востребованности и потерь бюджета сельского поселения Нижнесортымский.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Освобождение от налогообложения физичес</w:t>
      </w:r>
      <w:r>
        <w:rPr>
          <w:rFonts w:ascii="Times New Roman" w:hAnsi="Times New Roman" w:cs="Times New Roman"/>
          <w:sz w:val="28"/>
          <w:szCs w:val="28"/>
        </w:rPr>
        <w:t>ких лиц данной категории рассматривается как форма социальной поддержки, имеет исключительно социальный эффект и не носит экономического характера.</w:t>
      </w:r>
    </w:p>
    <w:p w:rsidR="00716790" w:rsidRDefault="00776AC0">
      <w:pPr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социального налогового расхода в 2025 году признано эффективным, так как соответствуют стратегическ</w:t>
      </w:r>
      <w:r>
        <w:rPr>
          <w:rFonts w:ascii="Times New Roman" w:hAnsi="Times New Roman" w:cs="Times New Roman"/>
          <w:sz w:val="28"/>
          <w:szCs w:val="28"/>
        </w:rPr>
        <w:t>ой цели 3.2 «Обеспечение защиты экономических интересов граждан» стратегии социально-экономического развития Сургутского района до 2036 года "Маршрут в благополучие",  целям социально-экономической политики сельского поселения Нижнесортымский, так как дейс</w:t>
      </w:r>
      <w:r>
        <w:rPr>
          <w:rFonts w:ascii="Times New Roman" w:hAnsi="Times New Roman" w:cs="Times New Roman"/>
          <w:sz w:val="28"/>
          <w:szCs w:val="28"/>
        </w:rPr>
        <w:t xml:space="preserve">твие налоговых расходов способствуют созданию условий для роста благосостояния граждан – получателей мер социальной поддержки, поддержке уровня их материальной обеспеченности и социальной защищенности, росту уровня и качества жизни, путём повышения уровня </w:t>
      </w:r>
      <w:r>
        <w:rPr>
          <w:rFonts w:ascii="Times New Roman" w:hAnsi="Times New Roman" w:cs="Times New Roman"/>
          <w:sz w:val="28"/>
          <w:szCs w:val="28"/>
        </w:rPr>
        <w:t>доходов за счёт снижения налоговой нагрузки.</w:t>
      </w:r>
    </w:p>
    <w:p w:rsidR="00716790" w:rsidRDefault="00776AC0">
      <w:pPr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совокупности значений критериев, используемых для оценки эффективности,</w:t>
      </w:r>
      <w:r>
        <w:rPr>
          <w:rFonts w:ascii="Times New Roman" w:hAnsi="Times New Roman" w:cs="Times New Roman"/>
          <w:sz w:val="28"/>
          <w:szCs w:val="28"/>
        </w:rPr>
        <w:t xml:space="preserve"> а также возможной востребованности в последующие периоды налоговый расход признан эффективным, предлагается его сохранить в последующие периоды.</w:t>
      </w:r>
    </w:p>
    <w:p w:rsidR="00716790" w:rsidRDefault="00716790">
      <w:pPr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Освобождение от уплаты земельного налога в размере 100% социально ориентированных некоммерческих организац</w:t>
      </w:r>
      <w:r>
        <w:rPr>
          <w:rFonts w:ascii="Times New Roman" w:hAnsi="Times New Roman" w:cs="Times New Roman"/>
          <w:sz w:val="28"/>
          <w:szCs w:val="28"/>
        </w:rPr>
        <w:t xml:space="preserve">ий, в отношении земельных участков, используемых ими для осуществления на территории сельского поселения Нижнесортымский в соответствии с учредительными документами видов деятельности, предусмотренных пунктом 1 статьи 31.1 Федерального закона от 12 января </w:t>
      </w:r>
      <w:r>
        <w:rPr>
          <w:rFonts w:ascii="Times New Roman" w:hAnsi="Times New Roman" w:cs="Times New Roman"/>
          <w:sz w:val="28"/>
          <w:szCs w:val="28"/>
        </w:rPr>
        <w:t>1996 года № 7-ФЗ «О некоммерческих организациях». Объём налогового расхода – 0 тыс. рублей, никто из налогоплательщиков не воспользовался налоговым расходом.</w:t>
      </w:r>
    </w:p>
    <w:p w:rsidR="00716790" w:rsidRDefault="00776AC0">
      <w:pPr>
        <w:pStyle w:val="af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результативность налоговых расходов не определена в виду отсутствия востребован</w:t>
      </w:r>
      <w:r>
        <w:rPr>
          <w:rFonts w:ascii="Times New Roman" w:hAnsi="Times New Roman" w:cs="Times New Roman"/>
          <w:sz w:val="28"/>
          <w:szCs w:val="28"/>
        </w:rPr>
        <w:t>ности и потерь бюджета сельского поселения Нижнесортымский.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Действие налогового расхода выражается в поддержке социально ориентированных некоммерческих организаций, решению социальных задач, развитию гражданского общества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>Нижнесортымский, что соответствует стратегической цели 4.3: «Развитие гражданского и информационного общества» Стратегии социально-экономического развития Сургутского района до 2036 года "Маршрут в благополучие", целям социально-экономического развития сел</w:t>
      </w:r>
      <w:r>
        <w:rPr>
          <w:rFonts w:ascii="Times New Roman" w:hAnsi="Times New Roman" w:cs="Times New Roman"/>
          <w:sz w:val="28"/>
          <w:szCs w:val="28"/>
        </w:rPr>
        <w:t>ьского поселения Нижнесортымский.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совокупности значений критериев, используемых для оценки эффективности, а также возможной востребованности в последующие периоды налоговый расход признан эффективным, предлагается его сохранить в последующие периоды.</w:t>
      </w:r>
    </w:p>
    <w:p w:rsidR="00716790" w:rsidRDefault="007167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</w:rPr>
        <w:t>. Освобождение от уплаты земельного налога в размере 100% субъектов малого и среднего предпринимательства, имеющих статус социального предприятия, в отношении земельных участков, используемых ими для осуществления деятельности на территории сельского посел</w:t>
      </w:r>
      <w:r>
        <w:rPr>
          <w:rFonts w:ascii="Times New Roman" w:hAnsi="Times New Roman" w:cs="Times New Roman"/>
          <w:sz w:val="28"/>
          <w:szCs w:val="28"/>
        </w:rPr>
        <w:t>ения Нижнесортымский. Объём налогового расхода – 0 тыс. рублей, никто из налогоплательщиков не воспользовался налоговым расходом.</w:t>
      </w:r>
    </w:p>
    <w:p w:rsidR="00716790" w:rsidRDefault="00776AC0">
      <w:pPr>
        <w:pStyle w:val="af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результативность налоговых расходов не определена в виду отсутствия востребованности и потерь бюджета сельс</w:t>
      </w:r>
      <w:r>
        <w:rPr>
          <w:rFonts w:ascii="Times New Roman" w:hAnsi="Times New Roman" w:cs="Times New Roman"/>
          <w:sz w:val="28"/>
          <w:szCs w:val="28"/>
        </w:rPr>
        <w:t>кого поселения Нижнесортымский.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Действие налогового расхода выражается в поддержке субъектов малого и среднего предпринимательства, имеющих статус социального предприятия, по решению социальных задач, развитию гражданского общества на территории сельского </w:t>
      </w:r>
      <w:r>
        <w:rPr>
          <w:rFonts w:ascii="Times New Roman" w:hAnsi="Times New Roman" w:cs="Times New Roman"/>
          <w:sz w:val="28"/>
          <w:szCs w:val="28"/>
        </w:rPr>
        <w:t>поселения Нижнесортымский, что соответствует стратегической цели 4.3: «Развитие гражданского и информационного общества» Стратегии социально-экономического развития Сургутского района до 2036 года "Маршрут в благополучие", целям социально-экономического ра</w:t>
      </w:r>
      <w:r>
        <w:rPr>
          <w:rFonts w:ascii="Times New Roman" w:hAnsi="Times New Roman" w:cs="Times New Roman"/>
          <w:sz w:val="28"/>
          <w:szCs w:val="28"/>
        </w:rPr>
        <w:t>звития сельского поселения Нижнесортымский.</w:t>
      </w:r>
    </w:p>
    <w:p w:rsidR="00716790" w:rsidRDefault="00776AC0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совокупности значений критериев, используемых для оценки эффективности, а также возможной востребованности в последующие периоды налоговый расход признан эффективным, предлагается его сохранить в последующие п</w:t>
      </w:r>
      <w:r>
        <w:rPr>
          <w:rFonts w:ascii="Times New Roman" w:hAnsi="Times New Roman" w:cs="Times New Roman"/>
          <w:sz w:val="28"/>
          <w:szCs w:val="28"/>
        </w:rPr>
        <w:t>ериоды.</w:t>
      </w:r>
    </w:p>
    <w:p w:rsidR="00716790" w:rsidRDefault="00776AC0">
      <w:pPr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виде освобождения от уплаты земельного налога в размере 100% ветеранов боевых действий и инвалидов боевых действий;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Объём налоговых расходов – 0 тыс. рублей, никто из налогоплательщиков не воспользовался налоговыми расходами.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Целесообразность </w:t>
      </w:r>
      <w:r>
        <w:rPr>
          <w:rFonts w:ascii="Times New Roman" w:hAnsi="Times New Roman" w:cs="Times New Roman"/>
          <w:sz w:val="28"/>
          <w:szCs w:val="28"/>
        </w:rPr>
        <w:t>и результативность налоговых расходов не определена в виду отсутствия востребованности и потерь бюджета сельского поселения Нижнесортымский.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Освобождение от налогообложения физических лиц данной категории рассматривается как форма социальной поддержки, име</w:t>
      </w:r>
      <w:r>
        <w:rPr>
          <w:rFonts w:ascii="Times New Roman" w:hAnsi="Times New Roman" w:cs="Times New Roman"/>
          <w:sz w:val="28"/>
          <w:szCs w:val="28"/>
        </w:rPr>
        <w:t>ет исключительно социальный эффект и не носит экономического характера.</w:t>
      </w:r>
    </w:p>
    <w:p w:rsidR="00716790" w:rsidRDefault="00776AC0">
      <w:pPr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социального налогового расхода в 2025 году признано эффективным, так как соответствуют стратегической цели 3.2 «Обеспечение защиты экономических интересов граждан» стратегии с</w:t>
      </w:r>
      <w:r>
        <w:rPr>
          <w:rFonts w:ascii="Times New Roman" w:hAnsi="Times New Roman" w:cs="Times New Roman"/>
          <w:sz w:val="28"/>
          <w:szCs w:val="28"/>
        </w:rPr>
        <w:t>оциально-экономического развития Сургутского района до 2036 года "Маршрут в благополучие",  целям социально-экономической политики сельского поселения Нижнесортымский, так как действие налоговых расходов способствуют созданию условий для роста благосостоян</w:t>
      </w:r>
      <w:r>
        <w:rPr>
          <w:rFonts w:ascii="Times New Roman" w:hAnsi="Times New Roman" w:cs="Times New Roman"/>
          <w:sz w:val="28"/>
          <w:szCs w:val="28"/>
        </w:rPr>
        <w:t>ия граждан – получателей мер социальной поддержки, поддержке уровня их материальной обеспеченности и социальной защищенности, росту уровня и качества жизни, путём повышения уровня доходов за счёт снижения налоговой нагрузки.</w:t>
      </w:r>
    </w:p>
    <w:p w:rsidR="00716790" w:rsidRDefault="00776AC0">
      <w:pPr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совокупности значений критер</w:t>
      </w:r>
      <w:r>
        <w:rPr>
          <w:rFonts w:ascii="Times New Roman" w:hAnsi="Times New Roman" w:cs="Times New Roman"/>
          <w:sz w:val="28"/>
          <w:szCs w:val="28"/>
        </w:rPr>
        <w:t>иев, используемых для оценки эффективности, а также возможной востребованности в последующие периоды налоговый расход признан эффективным, предлагается его сохранить в последующие периоды.</w:t>
      </w:r>
    </w:p>
    <w:p w:rsidR="00716790" w:rsidRDefault="00776AC0">
      <w:pPr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виде освобождения от уплаты земельного налога в размере 100% ч</w:t>
      </w:r>
      <w:r>
        <w:rPr>
          <w:rFonts w:ascii="Times New Roman" w:hAnsi="Times New Roman" w:cs="Times New Roman"/>
          <w:sz w:val="28"/>
          <w:szCs w:val="28"/>
        </w:rPr>
        <w:t>ленов семей ветеранов боевых действий и инвалидов боевых действий;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Объём налоговых расходов – 0 тыс. рублей, никто из налогоплательщиков не воспользовался налоговыми расходами.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Целесообразность и результативность налоговых расходов не определена в виду отсутствия востребованности и потерь бюджета сельского поселения Нижнесортымский.</w:t>
      </w:r>
    </w:p>
    <w:p w:rsidR="00716790" w:rsidRDefault="00776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Освобождение от налогообложения физических лиц данной категории рассматривается как форма социальной поддержки, имеет исключительно социальный эффект и не носит экономического характера.</w:t>
      </w:r>
    </w:p>
    <w:p w:rsidR="00716790" w:rsidRDefault="00776AC0">
      <w:pPr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социального налогового расхода в 2025 году признано эффектив</w:t>
      </w:r>
      <w:r>
        <w:rPr>
          <w:rFonts w:ascii="Times New Roman" w:hAnsi="Times New Roman" w:cs="Times New Roman"/>
          <w:sz w:val="28"/>
          <w:szCs w:val="28"/>
        </w:rPr>
        <w:t xml:space="preserve">ным, так как соответствуют стратегической цели 3.2 «Обеспечение защиты экономических интересов граждан» стратегии социально-экономического развития Сургутского района до 2036 года "Маршрут в благополучие",  целям социально-экономической политики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Нижнесортымский, так как действие налоговых расходов способствуют созданию условий для роста благосостояния граждан – получателей мер социальной поддержки, поддержке уровня их материальной обеспеченности и социальной защищенности, росту уровня и </w:t>
      </w:r>
      <w:r>
        <w:rPr>
          <w:rFonts w:ascii="Times New Roman" w:hAnsi="Times New Roman" w:cs="Times New Roman"/>
          <w:sz w:val="28"/>
          <w:szCs w:val="28"/>
        </w:rPr>
        <w:t>качества жизни, путём повышения уровня доходов за счёт снижения налоговой нагрузки.</w:t>
      </w:r>
    </w:p>
    <w:p w:rsidR="00716790" w:rsidRDefault="00776AC0">
      <w:pPr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совокупности значений критериев, используемых для оценки эффективности, а также возможной востребованности в последующие периоды налоговый расход признан эффективным, пр</w:t>
      </w:r>
      <w:r>
        <w:rPr>
          <w:rFonts w:ascii="Times New Roman" w:hAnsi="Times New Roman" w:cs="Times New Roman"/>
          <w:sz w:val="28"/>
          <w:szCs w:val="28"/>
        </w:rPr>
        <w:t>едлагается его сохранить в последующие периоды.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оценки эффективности налоговых расходов будут учтены при: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формировании основных направлений бюджетной и налоговой политики сельского поселения Нижнесортымский на очередной финансовый год и плановый</w:t>
      </w:r>
      <w:r>
        <w:rPr>
          <w:rFonts w:ascii="Times New Roman" w:hAnsi="Times New Roman" w:cs="Times New Roman"/>
          <w:sz w:val="28"/>
          <w:szCs w:val="28"/>
        </w:rPr>
        <w:t xml:space="preserve"> период;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проведении оценки эффективности реализации целей стратегии социально-экономического развития Сургутского района до 2036 года "Маршрут в благополучие", целей социально-экономического развития сельского поселения Нижнесортымский;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формировании проект</w:t>
      </w:r>
      <w:r>
        <w:rPr>
          <w:rFonts w:ascii="Times New Roman" w:hAnsi="Times New Roman" w:cs="Times New Roman"/>
          <w:sz w:val="28"/>
          <w:szCs w:val="28"/>
        </w:rPr>
        <w:t xml:space="preserve">ов решений Совета депутатов сельского поселения Нижнесортымский о внесении изменений в решения Совета депутатов сельского поселения Нижнесортымский о местных налогах в части установления налоговых льгот, преференций.                    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Сводный отчёт об оц</w:t>
      </w:r>
      <w:r>
        <w:rPr>
          <w:rFonts w:ascii="Times New Roman" w:hAnsi="Times New Roman" w:cs="Times New Roman"/>
          <w:sz w:val="28"/>
          <w:szCs w:val="28"/>
        </w:rPr>
        <w:t>енке налоговых расходов за 2025 год представлен в приложении к настоящей аналитической записке.</w:t>
      </w:r>
    </w:p>
    <w:p w:rsidR="00716790" w:rsidRDefault="00776A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на 3 л. в 1 экз.</w:t>
      </w:r>
    </w:p>
    <w:p w:rsidR="00716790" w:rsidRDefault="00716790">
      <w:pPr>
        <w:spacing w:after="0" w:line="264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6790" w:rsidRDefault="00716790">
      <w:pPr>
        <w:spacing w:after="0" w:line="288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16790" w:rsidRDefault="00776AC0">
      <w:pPr>
        <w:spacing w:after="0" w:line="288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сельского поселения Нижнесортымский</w:t>
      </w:r>
    </w:p>
    <w:p w:rsidR="00716790" w:rsidRDefault="00716790">
      <w:pPr>
        <w:spacing w:after="0" w:line="288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16790" w:rsidRDefault="00776AC0">
      <w:pPr>
        <w:spacing w:after="0" w:line="288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                           _____________</w:t>
      </w:r>
    </w:p>
    <w:p w:rsidR="00716790" w:rsidRDefault="00776AC0">
      <w:pPr>
        <w:spacing w:after="0" w:line="288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(ФИО)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(подпись)</w:t>
      </w:r>
    </w:p>
    <w:p w:rsidR="00716790" w:rsidRDefault="00776AC0">
      <w:pPr>
        <w:spacing w:after="0" w:line="288" w:lineRule="auto"/>
        <w:contextualSpacing/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436B45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.09.2026</w:t>
      </w:r>
    </w:p>
    <w:p w:rsidR="00716790" w:rsidRDefault="00716790">
      <w:pPr>
        <w:tabs>
          <w:tab w:val="left" w:pos="2127"/>
        </w:tabs>
      </w:pPr>
    </w:p>
    <w:p w:rsidR="00716790" w:rsidRDefault="00716790">
      <w:pPr>
        <w:tabs>
          <w:tab w:val="left" w:pos="2127"/>
        </w:tabs>
      </w:pPr>
      <w:bookmarkStart w:id="0" w:name="_GoBack"/>
      <w:bookmarkEnd w:id="0"/>
    </w:p>
    <w:sectPr w:rsidR="00716790">
      <w:pgSz w:w="11906" w:h="16838"/>
      <w:pgMar w:top="567" w:right="567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AC0" w:rsidRDefault="00776AC0">
      <w:pPr>
        <w:spacing w:after="0" w:line="240" w:lineRule="auto"/>
      </w:pPr>
      <w:r>
        <w:separator/>
      </w:r>
    </w:p>
  </w:endnote>
  <w:endnote w:type="continuationSeparator" w:id="0">
    <w:p w:rsidR="00776AC0" w:rsidRDefault="00776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AC0" w:rsidRDefault="00776AC0">
      <w:pPr>
        <w:spacing w:after="0" w:line="240" w:lineRule="auto"/>
      </w:pPr>
      <w:r>
        <w:separator/>
      </w:r>
    </w:p>
  </w:footnote>
  <w:footnote w:type="continuationSeparator" w:id="0">
    <w:p w:rsidR="00776AC0" w:rsidRDefault="00776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645CE"/>
    <w:multiLevelType w:val="hybridMultilevel"/>
    <w:tmpl w:val="669C05BC"/>
    <w:lvl w:ilvl="0" w:tplc="67CC9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1267768">
      <w:start w:val="1"/>
      <w:numFmt w:val="lowerLetter"/>
      <w:lvlText w:val="%2."/>
      <w:lvlJc w:val="left"/>
      <w:pPr>
        <w:ind w:left="1789" w:hanging="360"/>
      </w:pPr>
    </w:lvl>
    <w:lvl w:ilvl="2" w:tplc="4B542D30">
      <w:start w:val="1"/>
      <w:numFmt w:val="lowerRoman"/>
      <w:lvlText w:val="%3."/>
      <w:lvlJc w:val="right"/>
      <w:pPr>
        <w:ind w:left="2509" w:hanging="180"/>
      </w:pPr>
    </w:lvl>
    <w:lvl w:ilvl="3" w:tplc="E0325B22">
      <w:start w:val="1"/>
      <w:numFmt w:val="decimal"/>
      <w:lvlText w:val="%4."/>
      <w:lvlJc w:val="left"/>
      <w:pPr>
        <w:ind w:left="3229" w:hanging="360"/>
      </w:pPr>
    </w:lvl>
    <w:lvl w:ilvl="4" w:tplc="ACE65F22">
      <w:start w:val="1"/>
      <w:numFmt w:val="lowerLetter"/>
      <w:lvlText w:val="%5."/>
      <w:lvlJc w:val="left"/>
      <w:pPr>
        <w:ind w:left="3949" w:hanging="360"/>
      </w:pPr>
    </w:lvl>
    <w:lvl w:ilvl="5" w:tplc="326018DE">
      <w:start w:val="1"/>
      <w:numFmt w:val="lowerRoman"/>
      <w:lvlText w:val="%6."/>
      <w:lvlJc w:val="right"/>
      <w:pPr>
        <w:ind w:left="4669" w:hanging="180"/>
      </w:pPr>
    </w:lvl>
    <w:lvl w:ilvl="6" w:tplc="449C70A2">
      <w:start w:val="1"/>
      <w:numFmt w:val="decimal"/>
      <w:lvlText w:val="%7."/>
      <w:lvlJc w:val="left"/>
      <w:pPr>
        <w:ind w:left="5389" w:hanging="360"/>
      </w:pPr>
    </w:lvl>
    <w:lvl w:ilvl="7" w:tplc="8416CAD0">
      <w:start w:val="1"/>
      <w:numFmt w:val="lowerLetter"/>
      <w:lvlText w:val="%8."/>
      <w:lvlJc w:val="left"/>
      <w:pPr>
        <w:ind w:left="6109" w:hanging="360"/>
      </w:pPr>
    </w:lvl>
    <w:lvl w:ilvl="8" w:tplc="3176F13A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336143"/>
    <w:multiLevelType w:val="hybridMultilevel"/>
    <w:tmpl w:val="0BE001BA"/>
    <w:lvl w:ilvl="0" w:tplc="8D5690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56E6980">
      <w:start w:val="1"/>
      <w:numFmt w:val="lowerLetter"/>
      <w:lvlText w:val="%2."/>
      <w:lvlJc w:val="left"/>
      <w:pPr>
        <w:ind w:left="1789" w:hanging="360"/>
      </w:pPr>
    </w:lvl>
    <w:lvl w:ilvl="2" w:tplc="AE6027F6">
      <w:start w:val="1"/>
      <w:numFmt w:val="lowerRoman"/>
      <w:lvlText w:val="%3."/>
      <w:lvlJc w:val="right"/>
      <w:pPr>
        <w:ind w:left="2509" w:hanging="180"/>
      </w:pPr>
    </w:lvl>
    <w:lvl w:ilvl="3" w:tplc="92F08414">
      <w:start w:val="1"/>
      <w:numFmt w:val="decimal"/>
      <w:lvlText w:val="%4."/>
      <w:lvlJc w:val="left"/>
      <w:pPr>
        <w:ind w:left="3229" w:hanging="360"/>
      </w:pPr>
    </w:lvl>
    <w:lvl w:ilvl="4" w:tplc="7040E3C8">
      <w:start w:val="1"/>
      <w:numFmt w:val="lowerLetter"/>
      <w:lvlText w:val="%5."/>
      <w:lvlJc w:val="left"/>
      <w:pPr>
        <w:ind w:left="3949" w:hanging="360"/>
      </w:pPr>
    </w:lvl>
    <w:lvl w:ilvl="5" w:tplc="20BE5E36">
      <w:start w:val="1"/>
      <w:numFmt w:val="lowerRoman"/>
      <w:lvlText w:val="%6."/>
      <w:lvlJc w:val="right"/>
      <w:pPr>
        <w:ind w:left="4669" w:hanging="180"/>
      </w:pPr>
    </w:lvl>
    <w:lvl w:ilvl="6" w:tplc="A600D750">
      <w:start w:val="1"/>
      <w:numFmt w:val="decimal"/>
      <w:lvlText w:val="%7."/>
      <w:lvlJc w:val="left"/>
      <w:pPr>
        <w:ind w:left="5389" w:hanging="360"/>
      </w:pPr>
    </w:lvl>
    <w:lvl w:ilvl="7" w:tplc="B680CAAE">
      <w:start w:val="1"/>
      <w:numFmt w:val="lowerLetter"/>
      <w:lvlText w:val="%8."/>
      <w:lvlJc w:val="left"/>
      <w:pPr>
        <w:ind w:left="6109" w:hanging="360"/>
      </w:pPr>
    </w:lvl>
    <w:lvl w:ilvl="8" w:tplc="074AFF2E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915CBD"/>
    <w:multiLevelType w:val="hybridMultilevel"/>
    <w:tmpl w:val="1A3CD660"/>
    <w:lvl w:ilvl="0" w:tplc="BA9EEDF8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D408CAB8">
      <w:start w:val="1"/>
      <w:numFmt w:val="lowerLetter"/>
      <w:lvlText w:val="%2."/>
      <w:lvlJc w:val="left"/>
      <w:pPr>
        <w:ind w:left="7318" w:hanging="360"/>
      </w:pPr>
    </w:lvl>
    <w:lvl w:ilvl="2" w:tplc="9CB2C78A">
      <w:start w:val="1"/>
      <w:numFmt w:val="lowerRoman"/>
      <w:lvlText w:val="%3."/>
      <w:lvlJc w:val="right"/>
      <w:pPr>
        <w:ind w:left="8038" w:hanging="180"/>
      </w:pPr>
    </w:lvl>
    <w:lvl w:ilvl="3" w:tplc="9FEA585C">
      <w:start w:val="1"/>
      <w:numFmt w:val="decimal"/>
      <w:lvlText w:val="%4."/>
      <w:lvlJc w:val="left"/>
      <w:pPr>
        <w:ind w:left="8758" w:hanging="360"/>
      </w:pPr>
    </w:lvl>
    <w:lvl w:ilvl="4" w:tplc="535C4B2E">
      <w:start w:val="1"/>
      <w:numFmt w:val="lowerLetter"/>
      <w:lvlText w:val="%5."/>
      <w:lvlJc w:val="left"/>
      <w:pPr>
        <w:ind w:left="9478" w:hanging="360"/>
      </w:pPr>
    </w:lvl>
    <w:lvl w:ilvl="5" w:tplc="9A1EF742">
      <w:start w:val="1"/>
      <w:numFmt w:val="lowerRoman"/>
      <w:lvlText w:val="%6."/>
      <w:lvlJc w:val="right"/>
      <w:pPr>
        <w:ind w:left="10198" w:hanging="180"/>
      </w:pPr>
    </w:lvl>
    <w:lvl w:ilvl="6" w:tplc="22F0BDDC">
      <w:start w:val="1"/>
      <w:numFmt w:val="decimal"/>
      <w:lvlText w:val="%7."/>
      <w:lvlJc w:val="left"/>
      <w:pPr>
        <w:ind w:left="10918" w:hanging="360"/>
      </w:pPr>
    </w:lvl>
    <w:lvl w:ilvl="7" w:tplc="5C9E9E88">
      <w:start w:val="1"/>
      <w:numFmt w:val="lowerLetter"/>
      <w:lvlText w:val="%8."/>
      <w:lvlJc w:val="left"/>
      <w:pPr>
        <w:ind w:left="11638" w:hanging="360"/>
      </w:pPr>
    </w:lvl>
    <w:lvl w:ilvl="8" w:tplc="6BFAE8AC">
      <w:start w:val="1"/>
      <w:numFmt w:val="lowerRoman"/>
      <w:lvlText w:val="%9."/>
      <w:lvlJc w:val="right"/>
      <w:pPr>
        <w:ind w:left="12358" w:hanging="180"/>
      </w:pPr>
    </w:lvl>
  </w:abstractNum>
  <w:abstractNum w:abstractNumId="3">
    <w:nsid w:val="686416B7"/>
    <w:multiLevelType w:val="hybridMultilevel"/>
    <w:tmpl w:val="4596DC2E"/>
    <w:lvl w:ilvl="0" w:tplc="89E6DA5C">
      <w:start w:val="1"/>
      <w:numFmt w:val="decimal"/>
      <w:lvlText w:val="%1."/>
      <w:lvlJc w:val="left"/>
      <w:pPr>
        <w:ind w:left="1189" w:hanging="405"/>
      </w:pPr>
      <w:rPr>
        <w:rFonts w:hint="default"/>
      </w:rPr>
    </w:lvl>
    <w:lvl w:ilvl="1" w:tplc="B25E37A8">
      <w:start w:val="1"/>
      <w:numFmt w:val="lowerLetter"/>
      <w:lvlText w:val="%2."/>
      <w:lvlJc w:val="left"/>
      <w:pPr>
        <w:ind w:left="1864" w:hanging="360"/>
      </w:pPr>
    </w:lvl>
    <w:lvl w:ilvl="2" w:tplc="902C674C">
      <w:start w:val="1"/>
      <w:numFmt w:val="lowerRoman"/>
      <w:lvlText w:val="%3."/>
      <w:lvlJc w:val="right"/>
      <w:pPr>
        <w:ind w:left="2584" w:hanging="180"/>
      </w:pPr>
    </w:lvl>
    <w:lvl w:ilvl="3" w:tplc="5866AB2C">
      <w:start w:val="1"/>
      <w:numFmt w:val="decimal"/>
      <w:lvlText w:val="%4."/>
      <w:lvlJc w:val="left"/>
      <w:pPr>
        <w:ind w:left="3304" w:hanging="360"/>
      </w:pPr>
    </w:lvl>
    <w:lvl w:ilvl="4" w:tplc="5CC66E86">
      <w:start w:val="1"/>
      <w:numFmt w:val="lowerLetter"/>
      <w:lvlText w:val="%5."/>
      <w:lvlJc w:val="left"/>
      <w:pPr>
        <w:ind w:left="4024" w:hanging="360"/>
      </w:pPr>
    </w:lvl>
    <w:lvl w:ilvl="5" w:tplc="74C88E7A">
      <w:start w:val="1"/>
      <w:numFmt w:val="lowerRoman"/>
      <w:lvlText w:val="%6."/>
      <w:lvlJc w:val="right"/>
      <w:pPr>
        <w:ind w:left="4744" w:hanging="180"/>
      </w:pPr>
    </w:lvl>
    <w:lvl w:ilvl="6" w:tplc="8152B57C">
      <w:start w:val="1"/>
      <w:numFmt w:val="decimal"/>
      <w:lvlText w:val="%7."/>
      <w:lvlJc w:val="left"/>
      <w:pPr>
        <w:ind w:left="5464" w:hanging="360"/>
      </w:pPr>
    </w:lvl>
    <w:lvl w:ilvl="7" w:tplc="E03CEEC0">
      <w:start w:val="1"/>
      <w:numFmt w:val="lowerLetter"/>
      <w:lvlText w:val="%8."/>
      <w:lvlJc w:val="left"/>
      <w:pPr>
        <w:ind w:left="6184" w:hanging="360"/>
      </w:pPr>
    </w:lvl>
    <w:lvl w:ilvl="8" w:tplc="E940D832">
      <w:start w:val="1"/>
      <w:numFmt w:val="lowerRoman"/>
      <w:lvlText w:val="%9."/>
      <w:lvlJc w:val="right"/>
      <w:pPr>
        <w:ind w:left="6904" w:hanging="180"/>
      </w:pPr>
    </w:lvl>
  </w:abstractNum>
  <w:abstractNum w:abstractNumId="4">
    <w:nsid w:val="759949ED"/>
    <w:multiLevelType w:val="hybridMultilevel"/>
    <w:tmpl w:val="B624F194"/>
    <w:lvl w:ilvl="0" w:tplc="45400EA2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E39ED8DC">
      <w:start w:val="1"/>
      <w:numFmt w:val="lowerLetter"/>
      <w:lvlText w:val="%2."/>
      <w:lvlJc w:val="left"/>
      <w:pPr>
        <w:ind w:left="1788" w:hanging="360"/>
      </w:pPr>
    </w:lvl>
    <w:lvl w:ilvl="2" w:tplc="F23EFC66">
      <w:start w:val="1"/>
      <w:numFmt w:val="lowerRoman"/>
      <w:lvlText w:val="%3."/>
      <w:lvlJc w:val="right"/>
      <w:pPr>
        <w:ind w:left="2508" w:hanging="180"/>
      </w:pPr>
    </w:lvl>
    <w:lvl w:ilvl="3" w:tplc="6CDA8278">
      <w:start w:val="1"/>
      <w:numFmt w:val="decimal"/>
      <w:lvlText w:val="%4."/>
      <w:lvlJc w:val="left"/>
      <w:pPr>
        <w:ind w:left="3228" w:hanging="360"/>
      </w:pPr>
    </w:lvl>
    <w:lvl w:ilvl="4" w:tplc="9342E75E">
      <w:start w:val="1"/>
      <w:numFmt w:val="lowerLetter"/>
      <w:lvlText w:val="%5."/>
      <w:lvlJc w:val="left"/>
      <w:pPr>
        <w:ind w:left="3948" w:hanging="360"/>
      </w:pPr>
    </w:lvl>
    <w:lvl w:ilvl="5" w:tplc="BD3AE7CC">
      <w:start w:val="1"/>
      <w:numFmt w:val="lowerRoman"/>
      <w:lvlText w:val="%6."/>
      <w:lvlJc w:val="right"/>
      <w:pPr>
        <w:ind w:left="4668" w:hanging="180"/>
      </w:pPr>
    </w:lvl>
    <w:lvl w:ilvl="6" w:tplc="0D3E527C">
      <w:start w:val="1"/>
      <w:numFmt w:val="decimal"/>
      <w:lvlText w:val="%7."/>
      <w:lvlJc w:val="left"/>
      <w:pPr>
        <w:ind w:left="5388" w:hanging="360"/>
      </w:pPr>
    </w:lvl>
    <w:lvl w:ilvl="7" w:tplc="D33895C8">
      <w:start w:val="1"/>
      <w:numFmt w:val="lowerLetter"/>
      <w:lvlText w:val="%8."/>
      <w:lvlJc w:val="left"/>
      <w:pPr>
        <w:ind w:left="6108" w:hanging="360"/>
      </w:pPr>
    </w:lvl>
    <w:lvl w:ilvl="8" w:tplc="B41631C4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790"/>
    <w:rsid w:val="00436B45"/>
    <w:rsid w:val="00716790"/>
    <w:rsid w:val="0077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6FB83-99B9-4555-89AE-D1A4076F2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styleId="af6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styleId="afd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page number"/>
    <w:basedOn w:val="a0"/>
  </w:style>
  <w:style w:type="character" w:styleId="aff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-ns.ru/deyatelnost/byudzhet-i-finansy/oficialnaya-informaciy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undrino.ru/economy/budget/%23mo-element-region-svedeniya-o-hode-ispolneniya),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81430-1316-4F05-BBBE-2E57F96D3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4125</Words>
  <Characters>23513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Бострикова Елена Анатольевна</dc:creator>
  <cp:keywords/>
  <dc:description/>
  <cp:lastModifiedBy>User</cp:lastModifiedBy>
  <cp:revision>4</cp:revision>
  <dcterms:created xsi:type="dcterms:W3CDTF">2026-09-22T11:38:00Z</dcterms:created>
  <dcterms:modified xsi:type="dcterms:W3CDTF">2026-09-25T09:57:00Z</dcterms:modified>
</cp:coreProperties>
</file>