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D298A" w:rsidRDefault="00ED298A">
      <w:pPr>
        <w:pStyle w:val="1"/>
      </w:pPr>
      <w:r>
        <w:fldChar w:fldCharType="begin"/>
      </w:r>
      <w:r>
        <w:instrText>HYPERLINK "https://internet.garant.ru/document/redirect/70334504/0"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Постановление Правительства РФ от 13 марта 2013 г.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(с изменениями и дополнениями)</w:t>
      </w:r>
      <w:r>
        <w:fldChar w:fldCharType="end"/>
      </w:r>
    </w:p>
    <w:p w:rsidR="00ED298A" w:rsidRDefault="00ED298A">
      <w:pPr>
        <w:pStyle w:val="ab"/>
      </w:pPr>
      <w:r>
        <w:t>С изменениями и дополнениями от:</w:t>
      </w:r>
    </w:p>
    <w:p w:rsidR="00ED298A" w:rsidRDefault="00ED298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ноября 2014 г., 16 марта 2026 г.</w:t>
      </w:r>
    </w:p>
    <w:p w:rsidR="00ED298A" w:rsidRDefault="00ED298A"/>
    <w:p w:rsidR="00ED298A" w:rsidRDefault="00ED298A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частью 7.1 статьи 8</w:t>
        </w:r>
      </w:hyperlink>
      <w:r>
        <w:t xml:space="preserve"> Федерального закона "О  противодействии коррупции" Правительство Российской Федерации постановляет:</w:t>
      </w:r>
    </w:p>
    <w:p w:rsidR="00ED298A" w:rsidRDefault="00ED298A">
      <w:bookmarkStart w:id="1" w:name="sub_1"/>
      <w:r>
        <w:t xml:space="preserve">1. Утвердить прилагаемые </w:t>
      </w:r>
      <w:hyperlink w:anchor="sub_1000" w:history="1">
        <w:r>
          <w:rPr>
            <w:rStyle w:val="a4"/>
            <w:rFonts w:cs="Times New Roman CYR"/>
          </w:rPr>
          <w:t>Правила</w:t>
        </w:r>
      </w:hyperlink>
      <w:r>
        <w:t xml:space="preserve"> проверки достоверности и  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 лицами, замещающими эти должности.</w:t>
      </w:r>
    </w:p>
    <w:p w:rsidR="00ED298A" w:rsidRDefault="00ED298A">
      <w:bookmarkStart w:id="2" w:name="sub_2"/>
      <w:bookmarkEnd w:id="1"/>
      <w:r>
        <w:t>2. 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разработке и утверждении положений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государственного учреждения субъекта Российской Федерации, муниципального учреждения, и лицами, замещающими эти должности.</w:t>
      </w:r>
    </w:p>
    <w:bookmarkEnd w:id="2"/>
    <w:p w:rsidR="00ED298A" w:rsidRDefault="00ED298A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ED298A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ED298A" w:rsidRDefault="00ED298A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ED298A" w:rsidRDefault="00ED298A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ED298A" w:rsidRDefault="00ED298A"/>
    <w:p w:rsidR="00ED298A" w:rsidRDefault="00ED298A">
      <w:r>
        <w:t>Москва</w:t>
      </w:r>
    </w:p>
    <w:p w:rsidR="00ED298A" w:rsidRDefault="00ED298A">
      <w:pPr>
        <w:pStyle w:val="ac"/>
      </w:pPr>
      <w:r>
        <w:t>13 марта 2013 г. N 207</w:t>
      </w:r>
    </w:p>
    <w:p w:rsidR="00ED298A" w:rsidRDefault="00ED298A"/>
    <w:p w:rsidR="00ED298A" w:rsidRDefault="00ED298A">
      <w:pPr>
        <w:pStyle w:val="1"/>
      </w:pPr>
      <w:bookmarkStart w:id="3" w:name="sub_1000"/>
      <w:r>
        <w:t>Правила</w:t>
      </w:r>
      <w:r>
        <w:br/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постановлением</w:t>
        </w:r>
      </w:hyperlink>
      <w:r>
        <w:t xml:space="preserve"> Правительства РФ от 13 марта 2013 г. N 207)</w:t>
      </w:r>
    </w:p>
    <w:bookmarkEnd w:id="3"/>
    <w:p w:rsidR="00ED298A" w:rsidRDefault="00ED298A">
      <w:pPr>
        <w:pStyle w:val="ab"/>
      </w:pPr>
      <w:r>
        <w:t>С изменениями и дополнениями от:</w:t>
      </w:r>
    </w:p>
    <w:p w:rsidR="00ED298A" w:rsidRDefault="00ED298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ноября 2014 г., 16 марта 2026 г.</w:t>
      </w:r>
    </w:p>
    <w:p w:rsidR="00ED298A" w:rsidRDefault="00ED298A"/>
    <w:p w:rsidR="00ED298A" w:rsidRDefault="00ED298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" w:name="sub_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"/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17 марта 2026 г. -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D298A" w:rsidRDefault="00ED298A">
      <w:r>
        <w:t xml:space="preserve">1. 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федеральных государственных учреждений, и лицами, замещающими эти должности, сведений о доходах, об имуществе и обязательствах имущественного характера, предусмотренных </w:t>
      </w:r>
      <w:hyperlink r:id="rId10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противодействии коррупции" (далее - проверка).</w:t>
      </w:r>
    </w:p>
    <w:p w:rsidR="00ED298A" w:rsidRDefault="00ED298A">
      <w:bookmarkStart w:id="5" w:name="sub_102"/>
      <w:r>
        <w:t>2. Проверка осуществляется по решению учредителя федерального государственного учреждения или лица, которому такие полномочия предоставлены учредителем.</w:t>
      </w:r>
    </w:p>
    <w:p w:rsidR="00ED298A" w:rsidRDefault="00ED298A">
      <w:bookmarkStart w:id="6" w:name="sub_103"/>
      <w:bookmarkEnd w:id="5"/>
      <w:r>
        <w:lastRenderedPageBreak/>
        <w:t>3. Проверку осуществляют уполномоченные структурные подразделения федеральных государственных органов.</w:t>
      </w:r>
    </w:p>
    <w:p w:rsidR="00ED298A" w:rsidRDefault="00ED298A">
      <w:bookmarkStart w:id="7" w:name="sub_104"/>
      <w:bookmarkEnd w:id="6"/>
      <w:r>
        <w:t>4. Основанием для осуществления проверки является информация, представленная в письменном виде в установленном порядке:</w:t>
      </w:r>
    </w:p>
    <w:p w:rsidR="00ED298A" w:rsidRDefault="00ED298A">
      <w:bookmarkStart w:id="8" w:name="sub_1041"/>
      <w:bookmarkEnd w:id="7"/>
      <w:r>
        <w:t>а) 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D298A" w:rsidRDefault="00ED298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" w:name="sub_1042"/>
      <w:bookmarkEnd w:id="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"/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17 марта 2026 г. -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D298A" w:rsidRDefault="00ED298A">
      <w:r>
        <w:t>б)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ED298A" w:rsidRDefault="00ED298A">
      <w:bookmarkStart w:id="10" w:name="sub_1043"/>
      <w:r>
        <w:t>в) 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ED298A" w:rsidRDefault="00ED298A">
      <w:bookmarkStart w:id="11" w:name="sub_1044"/>
      <w:bookmarkEnd w:id="10"/>
      <w:r>
        <w:t>г) Общественной палатой Российской Федерации;</w:t>
      </w:r>
    </w:p>
    <w:p w:rsidR="00ED298A" w:rsidRDefault="00ED298A">
      <w:bookmarkStart w:id="12" w:name="sub_1045"/>
      <w:bookmarkEnd w:id="11"/>
      <w:r>
        <w:t>д) общероссийскими средствами массовой информации.</w:t>
      </w:r>
    </w:p>
    <w:p w:rsidR="00ED298A" w:rsidRDefault="00ED298A">
      <w:bookmarkStart w:id="13" w:name="sub_105"/>
      <w:bookmarkEnd w:id="12"/>
      <w:r>
        <w:t>5. Информация анонимного характера не может служить основанием для проверки.</w:t>
      </w:r>
    </w:p>
    <w:p w:rsidR="00ED298A" w:rsidRDefault="00ED298A">
      <w:bookmarkStart w:id="14" w:name="sub_106"/>
      <w:bookmarkEnd w:id="13"/>
      <w:r>
        <w:t>6. Проверка осуществляется в срок, не превышающий 60 дней со дня принятия решения о ее проведении. Срок проверки может быть продлен до  90 дней учредителем федерального государственного учреждения или лицом, которому такие полномочия предоставлены учредителем.</w:t>
      </w:r>
    </w:p>
    <w:p w:rsidR="00ED298A" w:rsidRDefault="00ED298A">
      <w:bookmarkStart w:id="15" w:name="sub_107"/>
      <w:bookmarkEnd w:id="14"/>
      <w:r>
        <w:t>7. При осуществлении проверки уполномоченное структурное подразделение вправе:</w:t>
      </w:r>
    </w:p>
    <w:p w:rsidR="00ED298A" w:rsidRDefault="00ED298A">
      <w:bookmarkStart w:id="16" w:name="sub_1071"/>
      <w:bookmarkEnd w:id="15"/>
      <w:r>
        <w:t>а) проводить беседу с гражданином, претендующим на замещение должности руководителя федерального государственного учреждения, а также с лицом, замещающим должность руководителя федерального государственного учреждения;</w:t>
      </w:r>
    </w:p>
    <w:p w:rsidR="00ED298A" w:rsidRDefault="00ED298A">
      <w:bookmarkStart w:id="17" w:name="sub_1072"/>
      <w:bookmarkEnd w:id="16"/>
      <w:r>
        <w:t>б) изучать представленные гражданином, претендующим на замещение должности руководителя федерального государственного учреждения, а также лицом, замещающим должность руководителя федерального государственного учреждения, сведения о доходах, об имуществе и обязательствах имущественного характера и дополнительные материалы;</w:t>
      </w:r>
    </w:p>
    <w:p w:rsidR="00ED298A" w:rsidRDefault="00ED298A">
      <w:bookmarkStart w:id="18" w:name="sub_1073"/>
      <w:bookmarkEnd w:id="17"/>
      <w:r>
        <w:t>в) получать от гражданина, претендующего на замещение должности руководителя федерального государственного учреждения, а также от лица, замещающего должность руководителя федерального государственного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ED298A" w:rsidRDefault="00ED298A">
      <w:bookmarkStart w:id="19" w:name="sub_108"/>
      <w:bookmarkEnd w:id="18"/>
      <w:r>
        <w:t>8. Учредитель федерального государственного учреждения или лицо, которому такие полномочия предоставлены учредителем, обеспечивает:</w:t>
      </w:r>
    </w:p>
    <w:p w:rsidR="00ED298A" w:rsidRDefault="00ED298A">
      <w:bookmarkStart w:id="20" w:name="sub_1081"/>
      <w:bookmarkEnd w:id="19"/>
      <w:r>
        <w:t>а) уведомление в письменной форме лица, замещающего должность руководителя федерального государственного учреждения, о начале в отношении его проверки - в течение 2 рабочих дней со дня принятия решения о начале проверки;</w:t>
      </w:r>
    </w:p>
    <w:p w:rsidR="00ED298A" w:rsidRDefault="00ED298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" w:name="sub_1082"/>
      <w:bookmarkEnd w:id="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6 ноября 2014 г. № 1164 в подпункт "б" внесены изменения</w:t>
      </w:r>
    </w:p>
    <w:p w:rsidR="00ED298A" w:rsidRDefault="00ED298A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D298A" w:rsidRDefault="00ED298A">
      <w:r>
        <w:t xml:space="preserve">б) информирование лица, замещающего должность руководителя федерального государственного учреждения, в случае его обращения о том, какие представленные им сведения, указанные в </w:t>
      </w:r>
      <w:hyperlink w:anchor="sub_101" w:history="1">
        <w:r>
          <w:rPr>
            <w:rStyle w:val="a4"/>
            <w:rFonts w:cs="Times New Roman CYR"/>
          </w:rPr>
          <w:t>пункте 1</w:t>
        </w:r>
      </w:hyperlink>
      <w:r>
        <w:t xml:space="preserve"> настоящих Правил, подлежат проверке, - в течение 7 рабочих дней со дня обращения, а при наличии уважительной причины  -  в срок, согласованный с указанным лицом.</w:t>
      </w:r>
    </w:p>
    <w:p w:rsidR="00ED298A" w:rsidRDefault="00ED298A">
      <w:bookmarkStart w:id="22" w:name="sub_109"/>
      <w:r>
        <w:t xml:space="preserve">9. По окончании проверки учредитель федерального государственного учреждения или лицо, </w:t>
      </w:r>
      <w:r>
        <w:lastRenderedPageBreak/>
        <w:t>которому такие полномочия предоставлены учредителем, обязаны ознакомить лицо, замещающее должность руководителя федерального государственного учреждения, с результатами проверки.</w:t>
      </w:r>
    </w:p>
    <w:p w:rsidR="00ED298A" w:rsidRDefault="00ED298A">
      <w:bookmarkStart w:id="23" w:name="sub_110"/>
      <w:bookmarkEnd w:id="22"/>
      <w:r>
        <w:t>10. Лицо, замещающее должность руководителя федерального государственного учреждения, вправе:</w:t>
      </w:r>
    </w:p>
    <w:p w:rsidR="00ED298A" w:rsidRDefault="00ED298A">
      <w:bookmarkStart w:id="24" w:name="sub_1101"/>
      <w:bookmarkEnd w:id="23"/>
      <w:r>
        <w:t>а) давать пояснения в письменной форме в ходе проверки, а также по результатам проверки;</w:t>
      </w:r>
    </w:p>
    <w:p w:rsidR="00ED298A" w:rsidRDefault="00ED298A">
      <w:bookmarkStart w:id="25" w:name="sub_1102"/>
      <w:bookmarkEnd w:id="24"/>
      <w:r>
        <w:t>б) представлять дополнительные материалы и давать по ним пояснения в письменной форме.</w:t>
      </w:r>
    </w:p>
    <w:p w:rsidR="00ED298A" w:rsidRDefault="00ED298A">
      <w:bookmarkStart w:id="26" w:name="sub_111"/>
      <w:bookmarkEnd w:id="25"/>
      <w:r>
        <w:t>11. По результатам проверки учредитель федерального государственного учреждения или лицо, которому такие полномочия предоставлены учредителем, принимают одно из следующих решений:</w:t>
      </w:r>
    </w:p>
    <w:p w:rsidR="00ED298A" w:rsidRDefault="00ED298A">
      <w:bookmarkStart w:id="27" w:name="sub_1111"/>
      <w:bookmarkEnd w:id="26"/>
      <w:r>
        <w:t>а) назначение гражданина, претендующего на замещение должности руководителя федерального государственного учреждения, на должность руководителя федерального государственного учреждения;</w:t>
      </w:r>
    </w:p>
    <w:p w:rsidR="00ED298A" w:rsidRDefault="00ED298A">
      <w:bookmarkStart w:id="28" w:name="sub_1112"/>
      <w:bookmarkEnd w:id="27"/>
      <w:r>
        <w:t>б) отказ гражданину, претендующему на замещение должности руководителя федерального государственного учреждения, в назначении на должность руководителя федерального государственного учреждения;</w:t>
      </w:r>
    </w:p>
    <w:p w:rsidR="00ED298A" w:rsidRDefault="00ED298A">
      <w:bookmarkStart w:id="29" w:name="sub_1113"/>
      <w:bookmarkEnd w:id="28"/>
      <w:r>
        <w:t>в) применение к лицу, замещающему должность руководителя федерального государственного учреждения, мер дисциплинарной ответственности.</w:t>
      </w:r>
    </w:p>
    <w:p w:rsidR="00ED298A" w:rsidRDefault="00ED298A">
      <w:bookmarkStart w:id="30" w:name="sub_112"/>
      <w:bookmarkEnd w:id="29"/>
      <w:r>
        <w:t>12. 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 соответствующие государственные органы.</w:t>
      </w:r>
    </w:p>
    <w:p w:rsidR="00ED298A" w:rsidRDefault="00ED298A">
      <w:bookmarkStart w:id="31" w:name="sub_113"/>
      <w:bookmarkEnd w:id="30"/>
      <w:r>
        <w:t>13. Подлинники справок о доходах, об имуществе и обязательствах имущественного характера, а также материалы проверки, поступившие к  учредителю федерального государственного учреждения или лицу, которому такие полномочия предоставлены учредителем, хранятся ими в соответствии с </w:t>
      </w:r>
      <w:hyperlink r:id="rId15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об архивном деле.</w:t>
      </w:r>
    </w:p>
    <w:bookmarkEnd w:id="31"/>
    <w:p w:rsidR="00ED298A" w:rsidRDefault="00ED298A"/>
    <w:sectPr w:rsidR="00ED298A">
      <w:footerReference w:type="default" r:id="rId1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3E8" w:rsidRDefault="00C723E8">
      <w:r>
        <w:separator/>
      </w:r>
    </w:p>
  </w:endnote>
  <w:endnote w:type="continuationSeparator" w:id="0">
    <w:p w:rsidR="00C723E8" w:rsidRDefault="00C7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D298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D298A" w:rsidRDefault="00ED298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298A" w:rsidRDefault="00ED298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298A" w:rsidRDefault="00ED298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3E8" w:rsidRDefault="00C723E8">
      <w:r>
        <w:separator/>
      </w:r>
    </w:p>
  </w:footnote>
  <w:footnote w:type="continuationSeparator" w:id="0">
    <w:p w:rsidR="00C723E8" w:rsidRDefault="00C72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3D"/>
    <w:rsid w:val="003C491B"/>
    <w:rsid w:val="00C723E8"/>
    <w:rsid w:val="00ED298A"/>
    <w:rsid w:val="00F3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6EA4126-10C1-469B-B780-AB27605B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3912802/1031" TargetMode="External"/><Relationship Id="rId13" Type="http://schemas.openxmlformats.org/officeDocument/2006/relationships/hyperlink" Target="https://internet.garant.ru/document/redirect/70788706/101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64203/8071" TargetMode="External"/><Relationship Id="rId12" Type="http://schemas.openxmlformats.org/officeDocument/2006/relationships/hyperlink" Target="https://internet.garant.ru/document/redirect/483420824/104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13912802/10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37300/2" TargetMode="External"/><Relationship Id="rId10" Type="http://schemas.openxmlformats.org/officeDocument/2006/relationships/hyperlink" Target="https://internet.garant.ru/document/redirect/12164203/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83420824/101" TargetMode="External"/><Relationship Id="rId14" Type="http://schemas.openxmlformats.org/officeDocument/2006/relationships/hyperlink" Target="https://internet.garant.ru/document/redirect/57503005/10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2026-07-27T10:28:00Z</dcterms:created>
  <dcterms:modified xsi:type="dcterms:W3CDTF">2026-07-27T10:28:00Z</dcterms:modified>
</cp:coreProperties>
</file>