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5759F" w:rsidRDefault="0025759F">
      <w:pPr>
        <w:pStyle w:val="1"/>
      </w:pPr>
      <w:r>
        <w:fldChar w:fldCharType="begin"/>
      </w:r>
      <w:r>
        <w:instrText>HYPERLINK "https://internet.garant.ru/document/redirect/195958/0"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Федеральный закон от 17 июля 2009 г. N 172-ФЗ "Об антикоррупционной экспертизе нормативных правовых актов и проектов нормативных правовых актов" (с изменениями и дополнениями)</w:t>
      </w:r>
      <w:r>
        <w:fldChar w:fldCharType="end"/>
      </w:r>
    </w:p>
    <w:p w:rsidR="0025759F" w:rsidRDefault="0025759F">
      <w:pPr>
        <w:pStyle w:val="ab"/>
      </w:pPr>
      <w:r>
        <w:t>С изменениями и дополнениями от:</w:t>
      </w:r>
    </w:p>
    <w:p w:rsidR="0025759F" w:rsidRDefault="0025759F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21 ноября 2011 г., 21 октября 2013 г., 4 июня, 11 октября 2018 г., 5 декабря 2022 г., 30 сентября 2024 г.</w:t>
      </w:r>
    </w:p>
    <w:p w:rsidR="0025759F" w:rsidRDefault="0025759F"/>
    <w:p w:rsidR="0025759F" w:rsidRDefault="0025759F">
      <w:r>
        <w:rPr>
          <w:rStyle w:val="a3"/>
          <w:bCs/>
        </w:rPr>
        <w:t>Принят Государственной Думой 3 июля 2009 года</w:t>
      </w:r>
    </w:p>
    <w:p w:rsidR="0025759F" w:rsidRDefault="0025759F">
      <w:r>
        <w:rPr>
          <w:rStyle w:val="a3"/>
          <w:bCs/>
        </w:rPr>
        <w:t>Одобрен Советом Федерации 7 июля 2009 года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комментарий</w:t>
        </w:r>
      </w:hyperlink>
      <w:r>
        <w:rPr>
          <w:shd w:val="clear" w:color="auto" w:fill="F0F0F0"/>
        </w:rPr>
        <w:t xml:space="preserve"> к настоящему Федеральному закону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</w:p>
    <w:p w:rsidR="0025759F" w:rsidRDefault="0025759F">
      <w:bookmarkStart w:id="1" w:name="sub_1"/>
      <w:r>
        <w:rPr>
          <w:rStyle w:val="a3"/>
          <w:bCs/>
        </w:rPr>
        <w:t>Статья 1</w:t>
      </w:r>
    </w:p>
    <w:p w:rsidR="0025759F" w:rsidRDefault="0025759F">
      <w:bookmarkStart w:id="2" w:name="sub_11"/>
      <w:bookmarkEnd w:id="1"/>
      <w:r>
        <w:t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25759F" w:rsidRDefault="0025759F">
      <w:bookmarkStart w:id="3" w:name="sub_12"/>
      <w:bookmarkEnd w:id="2"/>
      <w:r>
        <w:t xml:space="preserve">2. 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</w:t>
      </w:r>
      <w:hyperlink r:id="rId8" w:history="1">
        <w:r>
          <w:rPr>
            <w:rStyle w:val="a4"/>
            <w:rFonts w:cs="Times New Roman CYR"/>
          </w:rPr>
          <w:t>необоснованно широкие пределы</w:t>
        </w:r>
      </w:hyperlink>
      <w:r>
        <w:t xml:space="preserve"> усмотрения или возможность необоснованного применения исключений из общих правил, а также положения, содержащие </w:t>
      </w:r>
      <w:hyperlink r:id="rId9" w:history="1">
        <w:r>
          <w:rPr>
            <w:rStyle w:val="a4"/>
            <w:rFonts w:cs="Times New Roman CYR"/>
          </w:rPr>
          <w:t>неопределенные, трудновыполнимые и (или) обременительные требования</w:t>
        </w:r>
      </w:hyperlink>
      <w:r>
        <w:t xml:space="preserve"> к гражданам и организациям и тем самым создающие условия для проявления коррупции.</w:t>
      </w:r>
    </w:p>
    <w:bookmarkEnd w:id="3"/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1 настоящего Федерального закона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</w:p>
    <w:p w:rsidR="0025759F" w:rsidRDefault="0025759F">
      <w:bookmarkStart w:id="4" w:name="sub_2"/>
      <w:r>
        <w:rPr>
          <w:rStyle w:val="a3"/>
          <w:bCs/>
        </w:rPr>
        <w:t>Статья 2</w:t>
      </w:r>
    </w:p>
    <w:bookmarkEnd w:id="4"/>
    <w:p w:rsidR="0025759F" w:rsidRDefault="0025759F"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25759F" w:rsidRDefault="0025759F">
      <w:bookmarkStart w:id="5" w:name="sub_21"/>
      <w:r>
        <w:t>1) обязательность проведения антикоррупционной экспертизы проектов нормативных правовых актов;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22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15 июня 2018 г. -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4 июня 2018 г. N 145-ФЗ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25759F" w:rsidRDefault="0025759F"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25759F" w:rsidRDefault="0025759F">
      <w:bookmarkStart w:id="7" w:name="sub_23"/>
      <w:r>
        <w:t>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 w:rsidR="0025759F" w:rsidRDefault="0025759F">
      <w:bookmarkStart w:id="8" w:name="sub_24"/>
      <w:bookmarkEnd w:id="7"/>
      <w: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" w:name="sub_25"/>
      <w:bookmarkEnd w:id="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30 сентября 2024 г. -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сентября 2024 г. N 334-ФЗ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25759F" w:rsidRDefault="0025759F"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2 настоящего Федерального закона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</w:p>
    <w:p w:rsidR="0025759F" w:rsidRDefault="0025759F">
      <w:bookmarkStart w:id="10" w:name="sub_3"/>
      <w:r>
        <w:rPr>
          <w:rStyle w:val="a3"/>
          <w:bCs/>
        </w:rPr>
        <w:t>Статья 3</w:t>
      </w:r>
    </w:p>
    <w:p w:rsidR="0025759F" w:rsidRDefault="0025759F">
      <w:bookmarkStart w:id="11" w:name="sub_31"/>
      <w:bookmarkEnd w:id="10"/>
      <w:r>
        <w:t>1. Антикоррупционная экспертиза нормативных правовых актов (проектов нормативных правовых актов) проводится:</w:t>
      </w:r>
    </w:p>
    <w:p w:rsidR="0025759F" w:rsidRDefault="0025759F">
      <w:bookmarkStart w:id="12" w:name="sub_311"/>
      <w:bookmarkEnd w:id="11"/>
      <w:r>
        <w:t xml:space="preserve">1) прокуратурой Российской Федерации - в соответствии с настоящим Федеральным законом и </w:t>
      </w:r>
      <w:hyperlink r:id="rId16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порядке и согласно </w:t>
      </w:r>
      <w:hyperlink r:id="rId17" w:history="1">
        <w:r>
          <w:rPr>
            <w:rStyle w:val="a4"/>
            <w:rFonts w:cs="Times New Roman CYR"/>
          </w:rPr>
          <w:t>методике</w:t>
        </w:r>
      </w:hyperlink>
      <w:r>
        <w:t>, определенной Правительством Российской Федерации;</w:t>
      </w:r>
    </w:p>
    <w:p w:rsidR="0025759F" w:rsidRDefault="0025759F">
      <w:bookmarkStart w:id="13" w:name="sub_312"/>
      <w:bookmarkEnd w:id="12"/>
      <w:r>
        <w:t xml:space="preserve">2) </w:t>
      </w:r>
      <w:hyperlink r:id="rId18" w:history="1">
        <w:r>
          <w:rPr>
            <w:rStyle w:val="a4"/>
            <w:rFonts w:cs="Times New Roman CYR"/>
          </w:rPr>
          <w:t>федеральным органом</w:t>
        </w:r>
      </w:hyperlink>
      <w:r>
        <w:t xml:space="preserve"> исполнительной власти в области юстиции - в соответствии с настоящим Федеральным законом, в </w:t>
      </w:r>
      <w:hyperlink r:id="rId19" w:history="1">
        <w:r>
          <w:rPr>
            <w:rStyle w:val="a4"/>
            <w:rFonts w:cs="Times New Roman CYR"/>
          </w:rPr>
          <w:t>порядке</w:t>
        </w:r>
      </w:hyperlink>
      <w:r>
        <w:t xml:space="preserve"> и согласно </w:t>
      </w:r>
      <w:hyperlink r:id="rId20" w:history="1">
        <w:r>
          <w:rPr>
            <w:rStyle w:val="a4"/>
            <w:rFonts w:cs="Times New Roman CYR"/>
          </w:rPr>
          <w:t>методике</w:t>
        </w:r>
      </w:hyperlink>
      <w:r>
        <w:t>, определенным Правительством Российской Федерации;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" w:name="sub_313"/>
      <w:bookmarkEnd w:id="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30 сентября 2024 г. -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сентября 2024 г. N 334-ФЗ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25759F" w:rsidRDefault="0025759F"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23" w:history="1">
        <w:r>
          <w:rPr>
            <w:rStyle w:val="a4"/>
            <w:rFonts w:cs="Times New Roman CYR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и согласно </w:t>
      </w:r>
      <w:hyperlink r:id="rId24" w:history="1">
        <w:r>
          <w:rPr>
            <w:rStyle w:val="a4"/>
            <w:rFonts w:cs="Times New Roman CYR"/>
          </w:rPr>
          <w:t>методике</w:t>
        </w:r>
      </w:hyperlink>
      <w:r>
        <w:t>, определенной Правительством Российской Федерации.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5" w:history="1">
        <w:r>
          <w:rPr>
            <w:rStyle w:val="a4"/>
            <w:rFonts w:cs="Times New Roman CYR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"Организация в федеральных органах исполнительной власти антикоррупционной экспертизы нормативных правовых актов и их проектов" (одобрены Президиумом Совета при Президенте РФ по противодействию коррупции (протокол от 25 сентября 2012 г. N 34))</w:t>
      </w:r>
    </w:p>
    <w:p w:rsidR="0025759F" w:rsidRDefault="0025759F">
      <w:bookmarkStart w:id="15" w:name="sub_32"/>
      <w:r>
        <w:t xml:space="preserve">2. Прокуроры в ходе осуществления своих полномочий </w:t>
      </w:r>
      <w:hyperlink r:id="rId26" w:history="1">
        <w:r>
          <w:rPr>
            <w:rStyle w:val="a4"/>
            <w:rFonts w:cs="Times New Roman CYR"/>
          </w:rPr>
          <w:t>проводят</w:t>
        </w:r>
      </w:hyperlink>
      <w:r>
        <w:t xml:space="preserve"> антикоррупционную экспертизу нормативных правовых актов органов, организаций, их должностных лиц по вопросам, касающимся:</w:t>
      </w:r>
    </w:p>
    <w:p w:rsidR="0025759F" w:rsidRDefault="0025759F">
      <w:bookmarkStart w:id="16" w:name="sub_321"/>
      <w:bookmarkEnd w:id="15"/>
      <w:r>
        <w:t>1) прав, свобод и обязанностей человека и гражданина;</w:t>
      </w:r>
    </w:p>
    <w:p w:rsidR="0025759F" w:rsidRDefault="0025759F">
      <w:bookmarkStart w:id="17" w:name="sub_322"/>
      <w:bookmarkEnd w:id="16"/>
      <w:r>
        <w:t xml:space="preserve">2) государственной и муниципальной собственности, государственной и муниципальной службы, </w:t>
      </w:r>
      <w:hyperlink r:id="rId27" w:history="1">
        <w:r>
          <w:rPr>
            <w:rStyle w:val="a4"/>
            <w:rFonts w:cs="Times New Roman CYR"/>
          </w:rPr>
          <w:t>бюджетного</w:t>
        </w:r>
      </w:hyperlink>
      <w:r>
        <w:t xml:space="preserve">, </w:t>
      </w:r>
      <w:hyperlink r:id="rId28" w:history="1">
        <w:r>
          <w:rPr>
            <w:rStyle w:val="a4"/>
            <w:rFonts w:cs="Times New Roman CYR"/>
          </w:rPr>
          <w:t>налогового</w:t>
        </w:r>
      </w:hyperlink>
      <w:r>
        <w:t xml:space="preserve">, таможенного, </w:t>
      </w:r>
      <w:hyperlink r:id="rId29" w:history="1">
        <w:r>
          <w:rPr>
            <w:rStyle w:val="a4"/>
            <w:rFonts w:cs="Times New Roman CYR"/>
          </w:rPr>
          <w:t>лесного</w:t>
        </w:r>
      </w:hyperlink>
      <w:r>
        <w:t xml:space="preserve">, </w:t>
      </w:r>
      <w:hyperlink r:id="rId30" w:history="1">
        <w:r>
          <w:rPr>
            <w:rStyle w:val="a4"/>
            <w:rFonts w:cs="Times New Roman CYR"/>
          </w:rPr>
          <w:t>водного</w:t>
        </w:r>
      </w:hyperlink>
      <w:r>
        <w:t xml:space="preserve">, </w:t>
      </w:r>
      <w:hyperlink r:id="rId31" w:history="1">
        <w:r>
          <w:rPr>
            <w:rStyle w:val="a4"/>
            <w:rFonts w:cs="Times New Roman CYR"/>
          </w:rPr>
          <w:t>земельного</w:t>
        </w:r>
      </w:hyperlink>
      <w:r>
        <w:t xml:space="preserve">, </w:t>
      </w:r>
      <w:hyperlink r:id="rId32" w:history="1">
        <w:r>
          <w:rPr>
            <w:rStyle w:val="a4"/>
            <w:rFonts w:cs="Times New Roman CYR"/>
          </w:rPr>
          <w:t>градостроительного</w:t>
        </w:r>
      </w:hyperlink>
      <w:r>
        <w:t xml:space="preserve">, </w:t>
      </w:r>
      <w:hyperlink r:id="rId33" w:history="1">
        <w:r>
          <w:rPr>
            <w:rStyle w:val="a4"/>
            <w:rFonts w:cs="Times New Roman CYR"/>
          </w:rPr>
          <w:t>природоохранного законодательства</w:t>
        </w:r>
      </w:hyperlink>
      <w:r>
        <w:t xml:space="preserve">, </w:t>
      </w:r>
      <w:hyperlink r:id="rId34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 w:rsidR="0025759F" w:rsidRDefault="0025759F">
      <w:bookmarkStart w:id="18" w:name="sub_323"/>
      <w:bookmarkEnd w:id="17"/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25759F" w:rsidRDefault="0025759F">
      <w:bookmarkStart w:id="19" w:name="sub_33"/>
      <w:bookmarkEnd w:id="18"/>
      <w:r>
        <w:t xml:space="preserve">3. </w:t>
      </w:r>
      <w:hyperlink r:id="rId35" w:history="1">
        <w:r>
          <w:rPr>
            <w:rStyle w:val="a4"/>
            <w:rFonts w:cs="Times New Roman CYR"/>
          </w:rPr>
          <w:t>Федеральный орган</w:t>
        </w:r>
      </w:hyperlink>
      <w:r>
        <w:t xml:space="preserve"> исполнительной власти в области юстиции проводит антикоррупционную экспертизу:</w:t>
      </w:r>
    </w:p>
    <w:p w:rsidR="0025759F" w:rsidRDefault="0025759F">
      <w:bookmarkStart w:id="20" w:name="sub_331"/>
      <w:bookmarkEnd w:id="19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" w:name="sub_332"/>
      <w:bookmarkEnd w:id="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октября 2013 г. N 279-ФЗ в пункт 2 части 3 статьи 3 настоящего Федерального закона внесены изменения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25759F" w:rsidRDefault="0025759F">
      <w:r>
        <w:t xml:space="preserve">2) проектов поправок Правительства Российской Федерации к проектам федеральных </w:t>
      </w:r>
      <w:r>
        <w:lastRenderedPageBreak/>
        <w:t>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25759F" w:rsidRDefault="0025759F">
      <w:bookmarkStart w:id="22" w:name="sub_333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334"/>
      <w:bookmarkEnd w:id="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в пункт 2 части 3 статьи 3 настоящего Федерального закона внесены изменения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25759F" w:rsidRDefault="0025759F"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25759F" w:rsidRDefault="0025759F">
      <w:bookmarkStart w:id="24" w:name="sub_34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25759F" w:rsidRDefault="0025759F">
      <w:bookmarkStart w:id="25" w:name="sub_35"/>
      <w:bookmarkEnd w:id="24"/>
      <w:r>
        <w:t>5. 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bookmarkEnd w:id="25"/>
    <w:p w:rsidR="0025759F" w:rsidRDefault="0025759F"/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6" w:name="sub_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статья 3 настоящего Федерального закона дополнена частью 6</w:t>
      </w:r>
    </w:p>
    <w:p w:rsidR="0025759F" w:rsidRDefault="0025759F">
      <w: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" w:name="sub_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статья 3 настоящего Федерального закона дополнена частью 7</w:t>
      </w:r>
    </w:p>
    <w:p w:rsidR="0025759F" w:rsidRDefault="0025759F"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статья 3 настоящего Федерального закона дополнена частью 8</w:t>
      </w:r>
    </w:p>
    <w:p w:rsidR="0025759F" w:rsidRDefault="0025759F">
      <w:r>
        <w:t>8. При выявлении в нормативных правовых актах реорганизованных и (или) упраздненных органов, организаций коррупциогенных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коррупциогенных факторов.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3 настоящего Федерального закона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</w:p>
    <w:p w:rsidR="0025759F" w:rsidRDefault="0025759F">
      <w:bookmarkStart w:id="29" w:name="sub_4"/>
      <w:r>
        <w:rPr>
          <w:rStyle w:val="a3"/>
          <w:bCs/>
        </w:rPr>
        <w:t>Статья 4</w:t>
      </w:r>
    </w:p>
    <w:p w:rsidR="0025759F" w:rsidRDefault="0025759F">
      <w:bookmarkStart w:id="30" w:name="sub_41"/>
      <w:bookmarkEnd w:id="29"/>
      <w:r>
        <w:t>1. Выявленные в нормативных правовых актах (проектах нормативных правовых актов) коррупциогенные факторы отражаются:</w:t>
      </w:r>
    </w:p>
    <w:p w:rsidR="0025759F" w:rsidRDefault="0025759F">
      <w:bookmarkStart w:id="31" w:name="sub_411"/>
      <w:bookmarkEnd w:id="30"/>
      <w: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25759F" w:rsidRDefault="0025759F">
      <w:bookmarkStart w:id="32" w:name="sub_412"/>
      <w:bookmarkEnd w:id="31"/>
      <w:r>
        <w:t xml:space="preserve">2) в заключении, составляемом при проведении антикоррупционной экспертизы в случаях, предусмотренных </w:t>
      </w:r>
      <w:hyperlink w:anchor="sub_33" w:history="1">
        <w:r>
          <w:rPr>
            <w:rStyle w:val="a4"/>
            <w:rFonts w:cs="Times New Roman CYR"/>
          </w:rPr>
          <w:t>частями 3</w:t>
        </w:r>
      </w:hyperlink>
      <w:r>
        <w:t xml:space="preserve"> и </w:t>
      </w:r>
      <w:hyperlink w:anchor="sub_34" w:history="1">
        <w:r>
          <w:rPr>
            <w:rStyle w:val="a4"/>
            <w:rFonts w:cs="Times New Roman CYR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25759F" w:rsidRDefault="0025759F">
      <w:bookmarkStart w:id="33" w:name="sub_42"/>
      <w:bookmarkEnd w:id="32"/>
      <w:r>
        <w:t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4" w:name="sub_43"/>
      <w:bookmarkEnd w:id="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30 сентября 2024 г. - </w:t>
      </w:r>
      <w:hyperlink r:id="rId44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30 сентября 2024 г. N 334-ФЗ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25759F" w:rsidRDefault="0025759F">
      <w: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орган субъекта Российской Федерации, представительный орган федеральной территории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25759F" w:rsidRDefault="0025759F">
      <w:bookmarkStart w:id="35" w:name="sub_44"/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6" w:name="sub_441"/>
      <w:bookmarkEnd w:id="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статья 4 настоящего Федерального закона дополнена частью 4.1</w:t>
      </w:r>
    </w:p>
    <w:p w:rsidR="0025759F" w:rsidRDefault="0025759F"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sub_333" w:history="1">
        <w:r>
          <w:rPr>
            <w:rStyle w:val="a4"/>
            <w:rFonts w:cs="Times New Roman CYR"/>
          </w:rPr>
          <w:t>пунктом 3 части 3 статьи 3</w:t>
        </w:r>
      </w:hyperlink>
      <w:r>
        <w:t xml:space="preserve"> настоящего Федерального закона, носят обязательный характер. При выявлении коррупциогенных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7" w:name="sub_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часть 5 статьи 4 настоящего Федерального закона изложена в новой редакции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rFonts w:cs="Times New Roman CYR"/>
            <w:shd w:val="clear" w:color="auto" w:fill="F0F0F0"/>
          </w:rPr>
          <w:t>См. текст части в предыдущей редакции</w:t>
        </w:r>
      </w:hyperlink>
    </w:p>
    <w:p w:rsidR="0025759F" w:rsidRDefault="0025759F"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sub_331" w:history="1">
        <w:r>
          <w:rPr>
            <w:rStyle w:val="a4"/>
            <w:rFonts w:cs="Times New Roman CYR"/>
          </w:rPr>
          <w:t>пунктами 1</w:t>
        </w:r>
      </w:hyperlink>
      <w:r>
        <w:t xml:space="preserve">, </w:t>
      </w:r>
      <w:hyperlink w:anchor="sub_332" w:history="1">
        <w:r>
          <w:rPr>
            <w:rStyle w:val="a4"/>
            <w:rFonts w:cs="Times New Roman CYR"/>
          </w:rPr>
          <w:t>2</w:t>
        </w:r>
      </w:hyperlink>
      <w:r>
        <w:t xml:space="preserve"> и </w:t>
      </w:r>
      <w:hyperlink w:anchor="sub_334" w:history="1">
        <w:r>
          <w:rPr>
            <w:rStyle w:val="a4"/>
            <w:rFonts w:cs="Times New Roman CYR"/>
          </w:rPr>
          <w:t>4 части 3 статьи 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" w:name="sub_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25759F" w:rsidRDefault="0025759F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49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329-ФЗ в часть 6 статьи 4 настоящего Федерального закона внесены изменения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rFonts w:cs="Times New Roman CYR"/>
            <w:shd w:val="clear" w:color="auto" w:fill="F0F0F0"/>
          </w:rPr>
          <w:t>См. текст части в предыдущей редакции</w:t>
        </w:r>
      </w:hyperlink>
    </w:p>
    <w:p w:rsidR="0025759F" w:rsidRDefault="0025759F">
      <w:r>
        <w:t xml:space="preserve">6. Разногласия, возникающие при оценке указанных в заключении коррупциогенных факторов, разрешаются в </w:t>
      </w:r>
      <w:hyperlink r:id="rId51" w:history="1">
        <w:r>
          <w:rPr>
            <w:rStyle w:val="a4"/>
            <w:rFonts w:cs="Times New Roman CYR"/>
          </w:rPr>
          <w:t>порядке</w:t>
        </w:r>
      </w:hyperlink>
      <w:r>
        <w:t>, установленном Правительством Российской Федерации.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2" w:history="1">
        <w:r>
          <w:rPr>
            <w:rStyle w:val="a4"/>
            <w:rFonts w:cs="Times New Roman CYR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4 настоящего Федерального закона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</w:p>
    <w:p w:rsidR="0025759F" w:rsidRDefault="0025759F">
      <w:bookmarkStart w:id="39" w:name="sub_5"/>
      <w:r>
        <w:rPr>
          <w:rStyle w:val="a3"/>
          <w:bCs/>
        </w:rPr>
        <w:t>Статья 5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51"/>
      <w:bookmarkEnd w:id="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22 октября 2018 г. - </w:t>
      </w:r>
      <w:hyperlink r:id="rId53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11 октября 2018 г. N 362-ФЗ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25759F" w:rsidRDefault="0025759F">
      <w:r>
        <w:t xml:space="preserve">1. Институты гражданского общества и граждане Российской Федерации (далее - граждане) могут в </w:t>
      </w:r>
      <w:hyperlink r:id="rId55" w:history="1">
        <w:r>
          <w:rPr>
            <w:rStyle w:val="a4"/>
            <w:rFonts w:cs="Times New Roman CYR"/>
          </w:rPr>
          <w:t>порядке</w:t>
        </w:r>
      </w:hyperlink>
      <w:r>
        <w:t xml:space="preserve">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</w:t>
      </w:r>
      <w:hyperlink r:id="rId56" w:history="1">
        <w:r>
          <w:rPr>
            <w:rStyle w:val="a4"/>
            <w:rFonts w:cs="Times New Roman CYR"/>
          </w:rPr>
          <w:t>устанавливаются</w:t>
        </w:r>
      </w:hyperlink>
      <w:r>
        <w:t xml:space="preserve"> федеральным органом исполнительной власти в области юстиции.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" w:name="sub_5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5 дополнена частью 1.1 с 22 октября 2018 г. - </w:t>
      </w:r>
      <w:hyperlink r:id="rId57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11 октября 2018 г. N 362-ФЗ</w:t>
      </w:r>
    </w:p>
    <w:p w:rsidR="0025759F" w:rsidRDefault="0025759F">
      <w: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25759F" w:rsidRDefault="0025759F">
      <w:bookmarkStart w:id="42" w:name="sub_5111"/>
      <w:r>
        <w:t>1) гражданами, имеющими неснятую или непогашенную судимость;</w:t>
      </w:r>
    </w:p>
    <w:p w:rsidR="0025759F" w:rsidRDefault="0025759F">
      <w:bookmarkStart w:id="43" w:name="sub_5112"/>
      <w:bookmarkEnd w:id="42"/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25759F" w:rsidRDefault="0025759F">
      <w:bookmarkStart w:id="44" w:name="sub_5113"/>
      <w:bookmarkEnd w:id="43"/>
      <w:r>
        <w:t xml:space="preserve">3) гражданами, осуществляющими деятельность в органах и организациях, указанных в </w:t>
      </w:r>
      <w:hyperlink w:anchor="sub_313" w:history="1">
        <w:r>
          <w:rPr>
            <w:rStyle w:val="a4"/>
            <w:rFonts w:cs="Times New Roman CYR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25759F" w:rsidRDefault="0025759F">
      <w:bookmarkStart w:id="45" w:name="sub_5114"/>
      <w:bookmarkEnd w:id="44"/>
      <w:r>
        <w:t>4) международными и иностранными организациями;</w:t>
      </w:r>
    </w:p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5115"/>
      <w:bookmarkEnd w:id="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5 декабря 2022 г. - </w:t>
      </w:r>
      <w:hyperlink r:id="rId58" w:history="1">
        <w:r>
          <w:rPr>
            <w:rStyle w:val="a4"/>
            <w:rFonts w:cs="Times New Roman CYR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5 декабря 2022 г. N 498-ФЗ</w:t>
      </w:r>
    </w:p>
    <w:p w:rsidR="0025759F" w:rsidRDefault="0025759F">
      <w:pPr>
        <w:pStyle w:val="a7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25759F" w:rsidRDefault="0025759F">
      <w:r>
        <w:t>5) иностранными агентами.</w:t>
      </w:r>
    </w:p>
    <w:p w:rsidR="0025759F" w:rsidRDefault="0025759F">
      <w:bookmarkStart w:id="47" w:name="sub_52"/>
      <w:r>
        <w:t xml:space="preserve">2. В </w:t>
      </w:r>
      <w:hyperlink r:id="rId60" w:history="1">
        <w:r>
          <w:rPr>
            <w:rStyle w:val="a4"/>
            <w:rFonts w:cs="Times New Roman CYR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25759F" w:rsidRDefault="0025759F">
      <w:bookmarkStart w:id="48" w:name="sub_53"/>
      <w:bookmarkEnd w:id="47"/>
      <w:r>
        <w:t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bookmarkEnd w:id="48"/>
    <w:p w:rsidR="0025759F" w:rsidRDefault="0025759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1" w:history="1">
        <w:r>
          <w:rPr>
            <w:rStyle w:val="a4"/>
            <w:rFonts w:cs="Times New Roman CYR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5 настоящего Федерального закона</w:t>
      </w:r>
    </w:p>
    <w:p w:rsidR="0025759F" w:rsidRDefault="0025759F">
      <w:pPr>
        <w:pStyle w:val="a6"/>
        <w:rPr>
          <w:shd w:val="clear" w:color="auto" w:fill="F0F0F0"/>
        </w:rPr>
      </w:pPr>
      <w:r>
        <w:t xml:space="preserve"> 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9012"/>
        <w:gridCol w:w="1504"/>
      </w:tblGrid>
      <w:tr w:rsidR="0025759F">
        <w:tblPrEx>
          <w:tblCellMar>
            <w:top w:w="0" w:type="dxa"/>
            <w:bottom w:w="0" w:type="dxa"/>
          </w:tblCellMar>
        </w:tblPrEx>
        <w:tc>
          <w:tcPr>
            <w:tcW w:w="5872" w:type="pct"/>
            <w:tcBorders>
              <w:top w:val="nil"/>
              <w:left w:val="nil"/>
              <w:bottom w:val="nil"/>
              <w:right w:val="nil"/>
            </w:tcBorders>
          </w:tcPr>
          <w:p w:rsidR="0025759F" w:rsidRDefault="0025759F">
            <w:pPr>
              <w:pStyle w:val="ac"/>
            </w:pPr>
            <w:r>
              <w:t>Президент Российской Федерации</w:t>
            </w:r>
          </w:p>
        </w:tc>
        <w:tc>
          <w:tcPr>
            <w:tcW w:w="2933" w:type="pct"/>
            <w:tcBorders>
              <w:top w:val="nil"/>
              <w:left w:val="nil"/>
              <w:bottom w:val="nil"/>
              <w:right w:val="nil"/>
            </w:tcBorders>
          </w:tcPr>
          <w:p w:rsidR="0025759F" w:rsidRDefault="0025759F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25759F" w:rsidRDefault="0025759F"/>
    <w:p w:rsidR="0025759F" w:rsidRDefault="0025759F">
      <w:pPr>
        <w:pStyle w:val="ac"/>
      </w:pPr>
      <w:r>
        <w:t>Москва, Кремль</w:t>
      </w:r>
    </w:p>
    <w:p w:rsidR="0025759F" w:rsidRDefault="0025759F">
      <w:pPr>
        <w:pStyle w:val="ac"/>
      </w:pPr>
      <w:r>
        <w:t>17 июля 2009 г.</w:t>
      </w:r>
    </w:p>
    <w:p w:rsidR="0025759F" w:rsidRDefault="0025759F">
      <w:pPr>
        <w:pStyle w:val="ac"/>
      </w:pPr>
      <w:r>
        <w:t>N 172-ФЗ</w:t>
      </w:r>
    </w:p>
    <w:p w:rsidR="0025759F" w:rsidRDefault="0025759F"/>
    <w:sectPr w:rsidR="0025759F">
      <w:headerReference w:type="even" r:id="rId62"/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4C1" w:rsidRDefault="002874C1">
      <w:r>
        <w:separator/>
      </w:r>
    </w:p>
  </w:endnote>
  <w:endnote w:type="continuationSeparator" w:id="0">
    <w:p w:rsidR="002874C1" w:rsidRDefault="0028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78C" w:rsidRDefault="004B278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25759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25759F" w:rsidRDefault="0025759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5759F" w:rsidRDefault="0025759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5759F" w:rsidRDefault="0025759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78C" w:rsidRDefault="004B278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4C1" w:rsidRDefault="002874C1">
      <w:r>
        <w:separator/>
      </w:r>
    </w:p>
  </w:footnote>
  <w:footnote w:type="continuationSeparator" w:id="0">
    <w:p w:rsidR="002874C1" w:rsidRDefault="00287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78C" w:rsidRDefault="004B278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59F" w:rsidRPr="004B278C" w:rsidRDefault="0025759F" w:rsidP="004B278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78C" w:rsidRDefault="004B278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8C"/>
    <w:rsid w:val="0025759F"/>
    <w:rsid w:val="002874C1"/>
    <w:rsid w:val="002F3BB9"/>
    <w:rsid w:val="004B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33BF56F-C6B8-4EF3-A51E-F75BAD57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405433623/222" TargetMode="External"/><Relationship Id="rId21" Type="http://schemas.openxmlformats.org/officeDocument/2006/relationships/hyperlink" Target="https://internet.garant.ru/document/redirect/410460334/22" TargetMode="External"/><Relationship Id="rId42" Type="http://schemas.openxmlformats.org/officeDocument/2006/relationships/hyperlink" Target="https://internet.garant.ru/document/redirect/12191970/2214" TargetMode="External"/><Relationship Id="rId47" Type="http://schemas.openxmlformats.org/officeDocument/2006/relationships/hyperlink" Target="https://internet.garant.ru/document/redirect/12191970/2222" TargetMode="External"/><Relationship Id="rId63" Type="http://schemas.openxmlformats.org/officeDocument/2006/relationships/header" Target="header2.xml"/><Relationship Id="rId68" Type="http://schemas.openxmlformats.org/officeDocument/2006/relationships/fontTable" Target="fontTable.xml"/><Relationship Id="rId7" Type="http://schemas.openxmlformats.org/officeDocument/2006/relationships/hyperlink" Target="https://internet.garant.ru/document/redirect/5872391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0164358/91" TargetMode="External"/><Relationship Id="rId29" Type="http://schemas.openxmlformats.org/officeDocument/2006/relationships/hyperlink" Target="https://internet.garant.ru/document/redirect/12150845/2" TargetMode="External"/><Relationship Id="rId11" Type="http://schemas.openxmlformats.org/officeDocument/2006/relationships/hyperlink" Target="https://internet.garant.ru/document/redirect/71958430/0" TargetMode="External"/><Relationship Id="rId24" Type="http://schemas.openxmlformats.org/officeDocument/2006/relationships/hyperlink" Target="https://internet.garant.ru/document/redirect/197633/2000" TargetMode="External"/><Relationship Id="rId32" Type="http://schemas.openxmlformats.org/officeDocument/2006/relationships/hyperlink" Target="https://internet.garant.ru/document/redirect/12138258/0" TargetMode="External"/><Relationship Id="rId37" Type="http://schemas.openxmlformats.org/officeDocument/2006/relationships/hyperlink" Target="https://internet.garant.ru/document/redirect/57743305/332" TargetMode="External"/><Relationship Id="rId40" Type="http://schemas.openxmlformats.org/officeDocument/2006/relationships/hyperlink" Target="https://internet.garant.ru/document/redirect/12191970/2212" TargetMode="External"/><Relationship Id="rId45" Type="http://schemas.openxmlformats.org/officeDocument/2006/relationships/hyperlink" Target="https://internet.garant.ru/document/redirect/76838278/43" TargetMode="External"/><Relationship Id="rId53" Type="http://schemas.openxmlformats.org/officeDocument/2006/relationships/hyperlink" Target="https://internet.garant.ru/document/redirect/72073234/1" TargetMode="External"/><Relationship Id="rId58" Type="http://schemas.openxmlformats.org/officeDocument/2006/relationships/hyperlink" Target="https://internet.garant.ru/document/redirect/405873983/25" TargetMode="External"/><Relationship Id="rId66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hyperlink" Target="https://internet.garant.ru/document/redirect/5872391/5" TargetMode="External"/><Relationship Id="rId19" Type="http://schemas.openxmlformats.org/officeDocument/2006/relationships/hyperlink" Target="https://internet.garant.ru/document/redirect/197633/1000" TargetMode="External"/><Relationship Id="rId14" Type="http://schemas.openxmlformats.org/officeDocument/2006/relationships/hyperlink" Target="https://internet.garant.ru/document/redirect/76838278/25" TargetMode="External"/><Relationship Id="rId22" Type="http://schemas.openxmlformats.org/officeDocument/2006/relationships/hyperlink" Target="https://internet.garant.ru/document/redirect/76838278/313" TargetMode="External"/><Relationship Id="rId27" Type="http://schemas.openxmlformats.org/officeDocument/2006/relationships/hyperlink" Target="https://internet.garant.ru/document/redirect/12112604/2" TargetMode="External"/><Relationship Id="rId30" Type="http://schemas.openxmlformats.org/officeDocument/2006/relationships/hyperlink" Target="https://internet.garant.ru/document/redirect/12147594/2" TargetMode="External"/><Relationship Id="rId35" Type="http://schemas.openxmlformats.org/officeDocument/2006/relationships/hyperlink" Target="https://internet.garant.ru/document/redirect/406148581/10201" TargetMode="External"/><Relationship Id="rId43" Type="http://schemas.openxmlformats.org/officeDocument/2006/relationships/hyperlink" Target="https://internet.garant.ru/document/redirect/5872391/3" TargetMode="External"/><Relationship Id="rId48" Type="http://schemas.openxmlformats.org/officeDocument/2006/relationships/hyperlink" Target="https://internet.garant.ru/document/redirect/5761627/45" TargetMode="External"/><Relationship Id="rId56" Type="http://schemas.openxmlformats.org/officeDocument/2006/relationships/hyperlink" Target="https://internet.garant.ru/document/redirect/72213910/1000" TargetMode="External"/><Relationship Id="rId64" Type="http://schemas.openxmlformats.org/officeDocument/2006/relationships/footer" Target="footer1.xml"/><Relationship Id="rId69" Type="http://schemas.openxmlformats.org/officeDocument/2006/relationships/theme" Target="theme/theme1.xml"/><Relationship Id="rId8" Type="http://schemas.openxmlformats.org/officeDocument/2006/relationships/hyperlink" Target="https://internet.garant.ru/document/redirect/197633/2003" TargetMode="External"/><Relationship Id="rId51" Type="http://schemas.openxmlformats.org/officeDocument/2006/relationships/hyperlink" Target="https://internet.garant.ru/document/redirect/197633/100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77664479/22" TargetMode="External"/><Relationship Id="rId17" Type="http://schemas.openxmlformats.org/officeDocument/2006/relationships/hyperlink" Target="https://internet.garant.ru/document/redirect/197633/2000" TargetMode="External"/><Relationship Id="rId25" Type="http://schemas.openxmlformats.org/officeDocument/2006/relationships/hyperlink" Target="https://internet.garant.ru/document/redirect/71179352/0" TargetMode="External"/><Relationship Id="rId33" Type="http://schemas.openxmlformats.org/officeDocument/2006/relationships/hyperlink" Target="https://internet.garant.ru/document/redirect/12125350/2" TargetMode="External"/><Relationship Id="rId38" Type="http://schemas.openxmlformats.org/officeDocument/2006/relationships/hyperlink" Target="https://internet.garant.ru/document/redirect/12191970/22113" TargetMode="External"/><Relationship Id="rId46" Type="http://schemas.openxmlformats.org/officeDocument/2006/relationships/hyperlink" Target="https://internet.garant.ru/document/redirect/12191970/2221" TargetMode="External"/><Relationship Id="rId59" Type="http://schemas.openxmlformats.org/officeDocument/2006/relationships/hyperlink" Target="https://internet.garant.ru/document/redirect/76811681/5115" TargetMode="External"/><Relationship Id="rId67" Type="http://schemas.openxmlformats.org/officeDocument/2006/relationships/footer" Target="footer3.xml"/><Relationship Id="rId20" Type="http://schemas.openxmlformats.org/officeDocument/2006/relationships/hyperlink" Target="https://internet.garant.ru/document/redirect/197633/2000" TargetMode="External"/><Relationship Id="rId41" Type="http://schemas.openxmlformats.org/officeDocument/2006/relationships/hyperlink" Target="https://internet.garant.ru/document/redirect/12191970/2213" TargetMode="External"/><Relationship Id="rId54" Type="http://schemas.openxmlformats.org/officeDocument/2006/relationships/hyperlink" Target="https://internet.garant.ru/document/redirect/77671649/51" TargetMode="External"/><Relationship Id="rId6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5872391/2" TargetMode="External"/><Relationship Id="rId23" Type="http://schemas.openxmlformats.org/officeDocument/2006/relationships/hyperlink" Target="https://internet.garant.ru/document/redirect/5759354/0" TargetMode="External"/><Relationship Id="rId28" Type="http://schemas.openxmlformats.org/officeDocument/2006/relationships/hyperlink" Target="https://internet.garant.ru/document/redirect/10900200/1" TargetMode="External"/><Relationship Id="rId36" Type="http://schemas.openxmlformats.org/officeDocument/2006/relationships/hyperlink" Target="https://internet.garant.ru/document/redirect/70478702/0" TargetMode="External"/><Relationship Id="rId49" Type="http://schemas.openxmlformats.org/officeDocument/2006/relationships/hyperlink" Target="https://internet.garant.ru/document/redirect/12191970/2223" TargetMode="External"/><Relationship Id="rId57" Type="http://schemas.openxmlformats.org/officeDocument/2006/relationships/hyperlink" Target="https://internet.garant.ru/document/redirect/72073234/2" TargetMode="External"/><Relationship Id="rId10" Type="http://schemas.openxmlformats.org/officeDocument/2006/relationships/hyperlink" Target="https://internet.garant.ru/document/redirect/5872391/1" TargetMode="External"/><Relationship Id="rId31" Type="http://schemas.openxmlformats.org/officeDocument/2006/relationships/hyperlink" Target="https://internet.garant.ru/document/redirect/12124624/0" TargetMode="External"/><Relationship Id="rId44" Type="http://schemas.openxmlformats.org/officeDocument/2006/relationships/hyperlink" Target="https://internet.garant.ru/document/redirect/410460334/23" TargetMode="External"/><Relationship Id="rId52" Type="http://schemas.openxmlformats.org/officeDocument/2006/relationships/hyperlink" Target="https://internet.garant.ru/document/redirect/5872391/4" TargetMode="External"/><Relationship Id="rId60" Type="http://schemas.openxmlformats.org/officeDocument/2006/relationships/hyperlink" Target="https://internet.garant.ru/document/redirect/12191921/100" TargetMode="External"/><Relationship Id="rId65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97633/2004" TargetMode="External"/><Relationship Id="rId13" Type="http://schemas.openxmlformats.org/officeDocument/2006/relationships/hyperlink" Target="https://internet.garant.ru/document/redirect/410460334/21" TargetMode="External"/><Relationship Id="rId18" Type="http://schemas.openxmlformats.org/officeDocument/2006/relationships/hyperlink" Target="https://internet.garant.ru/document/redirect/406148581/10201" TargetMode="External"/><Relationship Id="rId39" Type="http://schemas.openxmlformats.org/officeDocument/2006/relationships/hyperlink" Target="https://internet.garant.ru/document/redirect/5761627/334" TargetMode="External"/><Relationship Id="rId34" Type="http://schemas.openxmlformats.org/officeDocument/2006/relationships/hyperlink" Target="https://internet.garant.ru/document/redirect/12185475/0" TargetMode="External"/><Relationship Id="rId50" Type="http://schemas.openxmlformats.org/officeDocument/2006/relationships/hyperlink" Target="https://internet.garant.ru/document/redirect/5761627/46" TargetMode="External"/><Relationship Id="rId55" Type="http://schemas.openxmlformats.org/officeDocument/2006/relationships/hyperlink" Target="https://internet.garant.ru/document/redirect/197633/1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2874</Words>
  <Characters>16387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2026-07-27T10:32:00Z</dcterms:created>
  <dcterms:modified xsi:type="dcterms:W3CDTF">2026-07-27T10:32:00Z</dcterms:modified>
</cp:coreProperties>
</file>