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0DF" w:rsidRDefault="00D570DF">
      <w:pPr>
        <w:pStyle w:val="1"/>
      </w:pPr>
      <w:bookmarkStart w:id="0" w:name="_GoBack"/>
      <w:bookmarkEnd w:id="0"/>
      <w:r>
        <w:t xml:space="preserve">Постановление Губернатора Ханты-Мансийского АО - Югры от 14 августа 2009 г. № 130 </w:t>
      </w:r>
      <w:r>
        <w:br/>
        <w:t xml:space="preserve">"О Перечне должностей государственной гражданской службы </w:t>
      </w:r>
      <w:r>
        <w:br/>
        <w:t xml:space="preserve">Ханты-Мансийского АО - Югры, при </w:t>
      </w:r>
      <w:r>
        <w:br/>
        <w:t xml:space="preserve">замещении которых государственные гражданские служащие автономного округа </w:t>
      </w:r>
      <w:r>
        <w:br/>
        <w:t xml:space="preserve">обязаны представлять сведения о своих доходах, об имуществе и обязательствах </w:t>
      </w:r>
      <w:r>
        <w:br/>
        <w:t>имущественного характера, а также сведения о доходах, об имуществе</w:t>
      </w:r>
      <w:r>
        <w:br/>
        <w:t xml:space="preserve"> и обязательствах имущественного характера своих супруги (супруга)</w:t>
      </w:r>
      <w:r>
        <w:br/>
        <w:t xml:space="preserve"> и несовершеннолетних детей"</w:t>
      </w:r>
    </w:p>
    <w:p w:rsidR="00D570DF" w:rsidRDefault="00D570DF">
      <w:pPr>
        <w:pStyle w:val="ab"/>
      </w:pPr>
      <w:r>
        <w:t>С изменениями и дополнениями от:</w:t>
      </w:r>
    </w:p>
    <w:p w:rsidR="00D570DF" w:rsidRDefault="00D570DF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26 ноября 2009 г., 1 октября 2010 г., 4 октября 2011 г., 5 июня 2012 г., 9 февраля 2015 г., 9 ноября 2018 г., 1 апреля 2026 г.</w:t>
      </w:r>
    </w:p>
    <w:p w:rsidR="00D570DF" w:rsidRDefault="00D570DF"/>
    <w:p w:rsidR="00D570DF" w:rsidRDefault="00D570D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Преамбула изменена с 1 апреля 2026 г. - </w:t>
      </w:r>
      <w:hyperlink r:id="rId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8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D570DF" w:rsidRDefault="00D570DF">
      <w:r>
        <w:t xml:space="preserve">В соответствии с </w:t>
      </w:r>
      <w:hyperlink r:id="rId10" w:history="1">
        <w:r>
          <w:rPr>
            <w:rStyle w:val="a4"/>
            <w:rFonts w:cs="Times New Roman CYR"/>
          </w:rPr>
          <w:t>статьи 20</w:t>
        </w:r>
      </w:hyperlink>
      <w:r>
        <w:t xml:space="preserve"> Федерального закона от 27.07.2004 № 79-ФЗ "О государственной гражданской службе Российской Федерации" (в редакции </w:t>
      </w:r>
      <w:hyperlink r:id="rId11" w:history="1">
        <w:r>
          <w:rPr>
            <w:rStyle w:val="a4"/>
            <w:rFonts w:cs="Times New Roman CYR"/>
          </w:rPr>
          <w:t>от 25.12.2008</w:t>
        </w:r>
      </w:hyperlink>
      <w:r>
        <w:t xml:space="preserve">), </w:t>
      </w:r>
      <w:hyperlink r:id="rId12" w:history="1">
        <w:r>
          <w:rPr>
            <w:rStyle w:val="a4"/>
            <w:rFonts w:cs="Times New Roman CYR"/>
          </w:rPr>
          <w:t>статьей 8</w:t>
        </w:r>
      </w:hyperlink>
      <w:r>
        <w:t xml:space="preserve"> Федерального закона от 25.12.2008 № 273-ФЗ "О противодействии коррупции", </w:t>
      </w:r>
      <w:hyperlink r:id="rId13" w:history="1">
        <w:r>
          <w:rPr>
            <w:rStyle w:val="a4"/>
            <w:rFonts w:cs="Times New Roman CYR"/>
          </w:rPr>
          <w:t>пунктом 3</w:t>
        </w:r>
      </w:hyperlink>
      <w:r>
        <w:t xml:space="preserve"> Указа Президента Российской Федерации от 18.05.2009 №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</w:t>
      </w:r>
      <w:hyperlink r:id="rId14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21 июля 2010 года № 925 "О мерах по реализации отдельных положений Федерального закона "О противодействии коррупции":</w:t>
      </w:r>
    </w:p>
    <w:p w:rsidR="00D570DF" w:rsidRDefault="00D570D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" w:name="sub_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9 февраля 2015 г. N 8 в пункт 1 настоящего постановления внесены изменения, </w:t>
      </w:r>
      <w:hyperlink r:id="rId16" w:history="1">
        <w:r>
          <w:rPr>
            <w:rStyle w:val="a4"/>
            <w:rFonts w:cs="Times New Roman CYR"/>
            <w:shd w:val="clear" w:color="auto" w:fill="F0F0F0"/>
          </w:rPr>
          <w:t>распространяющиеся</w:t>
        </w:r>
      </w:hyperlink>
      <w:r>
        <w:rPr>
          <w:shd w:val="clear" w:color="auto" w:fill="F0F0F0"/>
        </w:rPr>
        <w:t xml:space="preserve"> на правоотношения, возникшие с 1 января 2015 г.</w:t>
      </w:r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</w:p>
    <w:p w:rsidR="00D570DF" w:rsidRDefault="00D570DF">
      <w:r>
        <w:t xml:space="preserve">1. Утвердить прилагаемый </w:t>
      </w:r>
      <w:hyperlink w:anchor="sub_1000" w:history="1">
        <w:r>
          <w:rPr>
            <w:rStyle w:val="a4"/>
            <w:rFonts w:cs="Times New Roman CYR"/>
          </w:rPr>
          <w:t>перечень</w:t>
        </w:r>
      </w:hyperlink>
      <w:r>
        <w:t xml:space="preserve"> должностей государственной гражданской службы Ханты-Мансийского автономного округа - Югры,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D570DF" w:rsidRDefault="00D570DF">
      <w:bookmarkStart w:id="3" w:name="sub_20"/>
      <w:r>
        <w:t>2. Руководителям исполнительных органов государственной власти Ханты-Мансийского автономного округа - Югры (далее также - автономного округа) и государственных органов автономного округа, осуществляющих полномочия представителя нанимателя:</w:t>
      </w:r>
    </w:p>
    <w:p w:rsidR="00D570DF" w:rsidRDefault="00D570D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" w:name="sub_21"/>
      <w:bookmarkEnd w:id="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"/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9 февраля 2015 г. N 8 в подпункт 2.1 пункта 2 настоящего постановления внесены изменения, </w:t>
      </w:r>
      <w:hyperlink r:id="rId19" w:history="1">
        <w:r>
          <w:rPr>
            <w:rStyle w:val="a4"/>
            <w:rFonts w:cs="Times New Roman CYR"/>
            <w:shd w:val="clear" w:color="auto" w:fill="F0F0F0"/>
          </w:rPr>
          <w:t>распространяющиеся</w:t>
        </w:r>
      </w:hyperlink>
      <w:r>
        <w:rPr>
          <w:shd w:val="clear" w:color="auto" w:fill="F0F0F0"/>
        </w:rPr>
        <w:t xml:space="preserve"> на правоотношения, возникшие с 1 января 2015 г.</w:t>
      </w:r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</w:p>
    <w:p w:rsidR="00D570DF" w:rsidRDefault="00D570DF">
      <w:r>
        <w:lastRenderedPageBreak/>
        <w:t xml:space="preserve">2.1. До 1 сентября 2009 года утвердить в соответствии с </w:t>
      </w:r>
      <w:hyperlink r:id="rId21" w:history="1">
        <w:r>
          <w:rPr>
            <w:rStyle w:val="a4"/>
            <w:rFonts w:cs="Times New Roman CYR"/>
          </w:rPr>
          <w:t>разделом III</w:t>
        </w:r>
      </w:hyperlink>
      <w:r>
        <w:t xml:space="preserve"> перечня должностей, утвержденного </w:t>
      </w:r>
      <w:hyperlink r:id="rId22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18.05.2009 № 557, перечни конкретных должностей государственной гражданской службы Ханты-Мансийского автономного округа - Югры,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D570DF" w:rsidRDefault="00D570DF">
      <w:r>
        <w:t>2.2. Ознакомить государственных гражданских служащих Ханты-Мансийского автономного округа - Югры, должности которых включенны</w:t>
      </w:r>
      <w:hyperlink r:id="rId23" w:history="1">
        <w:r>
          <w:rPr>
            <w:rStyle w:val="a4"/>
            <w:rFonts w:cs="Times New Roman CYR"/>
          </w:rPr>
          <w:t>#</w:t>
        </w:r>
      </w:hyperlink>
      <w:r>
        <w:t xml:space="preserve"> в перечни должностей государственной гражданской службы Ханты-Мансийского автономного округа - Югры,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начиная с 1 января 2010 года.</w:t>
      </w:r>
    </w:p>
    <w:p w:rsidR="00D570DF" w:rsidRDefault="00D570D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" w:name="sub_2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"/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9 февраля 2015 г. N 8 в подпункт 2.3 пункта 2 настоящего постановления внесены изменения, </w:t>
      </w:r>
      <w:hyperlink r:id="rId25" w:history="1">
        <w:r>
          <w:rPr>
            <w:rStyle w:val="a4"/>
            <w:rFonts w:cs="Times New Roman CYR"/>
            <w:shd w:val="clear" w:color="auto" w:fill="F0F0F0"/>
          </w:rPr>
          <w:t>распространяющиеся</w:t>
        </w:r>
      </w:hyperlink>
      <w:r>
        <w:rPr>
          <w:shd w:val="clear" w:color="auto" w:fill="F0F0F0"/>
        </w:rPr>
        <w:t xml:space="preserve"> на правоотношения, возникшие с 1 января 2015 г.</w:t>
      </w:r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</w:p>
    <w:p w:rsidR="00D570DF" w:rsidRDefault="00D570DF">
      <w:r>
        <w:t xml:space="preserve">2.3. Обеспечить размещение Перечня должностей государственной гражданской службы Ханты-Мансийского автономного округа - Югры,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на официальном </w:t>
      </w:r>
      <w:hyperlink r:id="rId27" w:history="1">
        <w:r>
          <w:rPr>
            <w:rStyle w:val="a4"/>
            <w:rFonts w:cs="Times New Roman CYR"/>
          </w:rPr>
          <w:t>веб-сайте</w:t>
        </w:r>
      </w:hyperlink>
      <w:r>
        <w:t xml:space="preserve"> органов государственной власти Ханты-Мансийского автономного округа - Югры в сети Интернет.</w:t>
      </w:r>
    </w:p>
    <w:p w:rsidR="00D570DF" w:rsidRDefault="00D570DF">
      <w:bookmarkStart w:id="6" w:name="sub_3"/>
      <w:r>
        <w:t xml:space="preserve">3. </w:t>
      </w:r>
      <w:hyperlink r:id="rId28" w:history="1">
        <w:r>
          <w:rPr>
            <w:rStyle w:val="a4"/>
            <w:rFonts w:cs="Times New Roman CYR"/>
          </w:rPr>
          <w:t>Утратил силу</w:t>
        </w:r>
      </w:hyperlink>
      <w:r>
        <w:t>.</w:t>
      </w:r>
    </w:p>
    <w:bookmarkEnd w:id="6"/>
    <w:p w:rsidR="00D570DF" w:rsidRDefault="00D570DF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9" w:history="1">
        <w:r>
          <w:rPr>
            <w:rStyle w:val="a4"/>
            <w:rFonts w:cs="Times New Roman CYR"/>
            <w:shd w:val="clear" w:color="auto" w:fill="F0F0F0"/>
          </w:rPr>
          <w:t>пункта 3</w:t>
        </w:r>
      </w:hyperlink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</w:p>
    <w:p w:rsidR="00D570DF" w:rsidRDefault="00D570DF">
      <w:bookmarkStart w:id="7" w:name="sub_30"/>
      <w:r>
        <w:t>4. Рекомендовать главам муниципальных образований Ханты-Мансийского автономного округа - Югры обеспечить утверждение перечней должностей муниципальной службы Ханты-Мансийского автономного округа - Югры,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D570DF" w:rsidRDefault="00D570D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" w:name="sub_41"/>
      <w:bookmarkEnd w:id="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"/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9 февраля 2015 г. N 8 в пункт 4 настоящего приложения внесены изменения, </w:t>
      </w:r>
      <w:hyperlink r:id="rId31" w:history="1">
        <w:r>
          <w:rPr>
            <w:rStyle w:val="a4"/>
            <w:rFonts w:cs="Times New Roman CYR"/>
            <w:shd w:val="clear" w:color="auto" w:fill="F0F0F0"/>
          </w:rPr>
          <w:t>распространяющиеся</w:t>
        </w:r>
      </w:hyperlink>
      <w:r>
        <w:rPr>
          <w:shd w:val="clear" w:color="auto" w:fill="F0F0F0"/>
        </w:rPr>
        <w:t xml:space="preserve"> на правоотношения, возникшие с 1 января 2015 г.</w:t>
      </w:r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</w:p>
    <w:p w:rsidR="00D570DF" w:rsidRDefault="00D570DF">
      <w:r>
        <w:t xml:space="preserve">4.1. Установить, что гражданин Российской Федерации, замещавший должность государственной гражданской службы Ханты-Мансийского автономного округа - Югры, включенную в перечень должностей государственной гражданской службы Ханты-Мансийского автономного округа - Югры, при замещении которых государственные гражданские служащие автономного округа обязаны представлять сведения о своих доходах, об имуществе и обязательствах </w:t>
      </w:r>
      <w:r>
        <w:lastRenderedPageBreak/>
        <w:t xml:space="preserve">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настоящим постановлением, или должность государственной гражданской службы Ханты-Мансийского автономного округа - Югры, включенную в перечень должностей, утвержденный руководителем исполнительного органа государственной власти Ханты-Мансийского автономного округа - Югры или государственного органа автономного округа, осуществляющих полномочия представителя нанимателя, в соответствии с </w:t>
      </w:r>
      <w:hyperlink r:id="rId33" w:history="1">
        <w:r>
          <w:rPr>
            <w:rStyle w:val="a4"/>
            <w:rFonts w:cs="Times New Roman CYR"/>
          </w:rPr>
          <w:t>разделом III</w:t>
        </w:r>
      </w:hyperlink>
      <w:r>
        <w:t xml:space="preserve"> перечня должностей, утвержденного Указом Президента Российской Федерации от 18 мая 2009 года № 557, в течение двух лет со дня увольнения с государственной гражданской службы Ханты-Мансийского автономного округа - Югры:</w:t>
      </w:r>
    </w:p>
    <w:p w:rsidR="00D570DF" w:rsidRDefault="00D570DF">
      <w:r>
        <w:t>а)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Ханты-Мансийского автономного округа - Югры, с согласия соответствующей комиссии по соблюдению требований к служебному поведению государственных гражданских служащих Ханты-Мансийского автономного округа - Югры и урегулированию конфликта интересов;</w:t>
      </w:r>
    </w:p>
    <w:p w:rsidR="00D570DF" w:rsidRDefault="00D570DF">
      <w:bookmarkStart w:id="9" w:name="sub_412"/>
      <w:r>
        <w:t>б) обязан при заключении трудовых или гражданско-правовых договоров на выполнение работ (оказание услуг), указанных в подпункте "а" настоящего пункта, сообщать работодателю сведения о последнем месте государственной гражданской службы Ханты-Мансийского автономного округа - Югры с соблюдением законодательства Российской Федерации о государственной тайне.</w:t>
      </w:r>
    </w:p>
    <w:p w:rsidR="00D570DF" w:rsidRDefault="00D570D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" w:name="sub_42"/>
      <w:bookmarkEnd w:id="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4.2 изменен с 15 ноября 2018 г. - </w:t>
      </w:r>
      <w:hyperlink r:id="rId3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9 ноября 2018 г. N 109</w:t>
      </w:r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</w:p>
    <w:p w:rsidR="00D570DF" w:rsidRDefault="00D570DF">
      <w:r>
        <w:t>4.2. Соответствующая комиссия по соблюдению требований к служебному поведению государственных гражданских служащих Ханты-Мансийского автономного округа - Югры и урегулированию конфликта интересов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</w:p>
    <w:p w:rsidR="00D570DF" w:rsidRDefault="00D570DF">
      <w:bookmarkStart w:id="11" w:name="sub_4"/>
      <w:r>
        <w:t xml:space="preserve">5. Настоящее постановление вступает в силу по истечении 10 дней со дня его </w:t>
      </w:r>
      <w:hyperlink r:id="rId36" w:history="1">
        <w:r>
          <w:rPr>
            <w:rStyle w:val="a4"/>
            <w:rFonts w:cs="Times New Roman CYR"/>
          </w:rPr>
          <w:t>официального опубликования</w:t>
        </w:r>
      </w:hyperlink>
      <w:r>
        <w:t>.</w:t>
      </w:r>
    </w:p>
    <w:p w:rsidR="00D570DF" w:rsidRDefault="00D570DF">
      <w:bookmarkStart w:id="12" w:name="sub_50"/>
      <w:bookmarkEnd w:id="11"/>
      <w:r>
        <w:t xml:space="preserve">6. </w:t>
      </w:r>
      <w:hyperlink r:id="rId37" w:history="1">
        <w:r>
          <w:rPr>
            <w:rStyle w:val="a4"/>
            <w:rFonts w:cs="Times New Roman CYR"/>
          </w:rPr>
          <w:t>Утратил силу</w:t>
        </w:r>
      </w:hyperlink>
      <w:r>
        <w:t>.</w:t>
      </w:r>
    </w:p>
    <w:bookmarkEnd w:id="12"/>
    <w:p w:rsidR="00D570DF" w:rsidRDefault="00D570DF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8" w:history="1">
        <w:r>
          <w:rPr>
            <w:rStyle w:val="a4"/>
            <w:rFonts w:cs="Times New Roman CYR"/>
            <w:shd w:val="clear" w:color="auto" w:fill="F0F0F0"/>
          </w:rPr>
          <w:t>пункта 6</w:t>
        </w:r>
      </w:hyperlink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D570DF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D570DF" w:rsidRDefault="00D570DF">
            <w:pPr>
              <w:pStyle w:val="ac"/>
            </w:pPr>
            <w:r>
              <w:t>Губернатор автономного округа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D570DF" w:rsidRDefault="00D570DF">
            <w:pPr>
              <w:pStyle w:val="aa"/>
              <w:jc w:val="right"/>
            </w:pPr>
            <w:r>
              <w:t>А. Филипенко</w:t>
            </w:r>
          </w:p>
        </w:tc>
      </w:tr>
    </w:tbl>
    <w:p w:rsidR="00D570DF" w:rsidRDefault="00D570DF"/>
    <w:p w:rsidR="00D570DF" w:rsidRDefault="00D570D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" w:name="sub_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"/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39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9 февраля 2015 г. N 8 в заголовок настоящего приложения внесены изменения, </w:t>
      </w:r>
      <w:hyperlink r:id="rId40" w:history="1">
        <w:r>
          <w:rPr>
            <w:rStyle w:val="a4"/>
            <w:rFonts w:cs="Times New Roman CYR"/>
            <w:shd w:val="clear" w:color="auto" w:fill="F0F0F0"/>
          </w:rPr>
          <w:t>распространяющиеся</w:t>
        </w:r>
      </w:hyperlink>
      <w:r>
        <w:rPr>
          <w:shd w:val="clear" w:color="auto" w:fill="F0F0F0"/>
        </w:rPr>
        <w:t xml:space="preserve"> на </w:t>
      </w:r>
      <w:r>
        <w:rPr>
          <w:shd w:val="clear" w:color="auto" w:fill="F0F0F0"/>
        </w:rPr>
        <w:lastRenderedPageBreak/>
        <w:t>правоотношения, возникшие с 1 января 2015 г.</w:t>
      </w:r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rFonts w:cs="Times New Roman CYR"/>
            <w:shd w:val="clear" w:color="auto" w:fill="F0F0F0"/>
          </w:rPr>
          <w:t>См. текст заголовка в предыдущей редакции</w:t>
        </w:r>
      </w:hyperlink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</w:p>
    <w:p w:rsidR="00D570DF" w:rsidRDefault="00D570DF">
      <w:pPr>
        <w:ind w:firstLine="698"/>
        <w:jc w:val="right"/>
      </w:pPr>
      <w:r>
        <w:rPr>
          <w:rStyle w:val="a3"/>
          <w:bCs/>
        </w:rPr>
        <w:t>Приложение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постановлению</w:t>
        </w:r>
      </w:hyperlink>
      <w:r>
        <w:rPr>
          <w:rStyle w:val="a3"/>
          <w:bCs/>
        </w:rPr>
        <w:t xml:space="preserve"> Губернатора</w:t>
      </w:r>
      <w:r>
        <w:rPr>
          <w:rStyle w:val="a3"/>
          <w:bCs/>
        </w:rPr>
        <w:br/>
        <w:t>Ханты-Мансийского</w:t>
      </w:r>
      <w:r>
        <w:rPr>
          <w:rStyle w:val="a3"/>
          <w:bCs/>
        </w:rPr>
        <w:br/>
        <w:t>автономного округа</w:t>
      </w:r>
      <w:r>
        <w:rPr>
          <w:rStyle w:val="a3"/>
          <w:bCs/>
        </w:rPr>
        <w:br/>
        <w:t>от 14 августа 2009 г. № 130</w:t>
      </w:r>
    </w:p>
    <w:p w:rsidR="00D570DF" w:rsidRDefault="00D570DF"/>
    <w:p w:rsidR="00D570DF" w:rsidRDefault="00D570DF">
      <w:pPr>
        <w:pStyle w:val="1"/>
      </w:pPr>
      <w:r>
        <w:t>Перечень</w:t>
      </w:r>
      <w:r>
        <w:br/>
        <w:t>должностей государственной гражданской службы Ханты-Мансийского</w:t>
      </w:r>
      <w:r>
        <w:br/>
        <w:t>автономного округа - Югры, при</w:t>
      </w:r>
      <w:r>
        <w:br/>
        <w:t xml:space="preserve"> замещении которых государственные гражданские служащие обязаны</w:t>
      </w:r>
      <w:r>
        <w:br/>
        <w:t>представлять сведения о своих доходах, об имуществе и обязательствах</w:t>
      </w:r>
      <w:r>
        <w:br/>
        <w:t>имущественного характера, а также сведения о доходах, об имуществе</w:t>
      </w:r>
      <w:r>
        <w:br/>
        <w:t>и обязательствах имущественного характера своих супруги (супруга)</w:t>
      </w:r>
      <w:r>
        <w:br/>
        <w:t>и несовершеннолетних детей</w:t>
      </w:r>
    </w:p>
    <w:p w:rsidR="00D570DF" w:rsidRDefault="00D570DF">
      <w:pPr>
        <w:pStyle w:val="ab"/>
      </w:pPr>
      <w:r>
        <w:t>С изменениями и дополнениями от:</w:t>
      </w:r>
    </w:p>
    <w:p w:rsidR="00D570DF" w:rsidRDefault="00D570DF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 октября 2010 г., 9 февраля 2015 г.</w:t>
      </w:r>
    </w:p>
    <w:p w:rsidR="00D570DF" w:rsidRDefault="00D570DF"/>
    <w:p w:rsidR="00D570DF" w:rsidRDefault="00D570DF">
      <w:pPr>
        <w:pStyle w:val="1"/>
      </w:pPr>
      <w:bookmarkStart w:id="14" w:name="sub_1001"/>
      <w:r>
        <w:t>Раздел 1. Должности государственной гражданской службы</w:t>
      </w:r>
      <w:r>
        <w:br/>
        <w:t>Ханты-Мансийского автономного округа - Югры</w:t>
      </w:r>
    </w:p>
    <w:bookmarkEnd w:id="14"/>
    <w:p w:rsidR="00D570DF" w:rsidRDefault="00D570DF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D570DF" w:rsidRDefault="00D570DF">
      <w:pPr>
        <w:pStyle w:val="a7"/>
        <w:rPr>
          <w:shd w:val="clear" w:color="auto" w:fill="F0F0F0"/>
        </w:rPr>
      </w:pPr>
      <w:bookmarkStart w:id="15" w:name="sub_10011"/>
      <w:r>
        <w:t xml:space="preserve"> </w:t>
      </w:r>
      <w:hyperlink r:id="rId42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1 октября 2010 г. № 185 в пункт 1 раздела 1 настоящего приложения внесены изменения</w:t>
      </w:r>
    </w:p>
    <w:bookmarkEnd w:id="15"/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D570DF" w:rsidRDefault="00D570DF">
      <w:pPr>
        <w:pStyle w:val="a7"/>
        <w:rPr>
          <w:shd w:val="clear" w:color="auto" w:fill="F0F0F0"/>
        </w:rPr>
      </w:pPr>
      <w:r>
        <w:t xml:space="preserve"> </w:t>
      </w:r>
    </w:p>
    <w:p w:rsidR="00D570DF" w:rsidRDefault="00D570DF">
      <w:r>
        <w:t xml:space="preserve">1. Должности государственной гражданской службы Ханты-Мансийского автономного округа - Югры, отнесенные Реестром должностей государственной гражданской службы автономного округа, утвержденным </w:t>
      </w:r>
      <w:hyperlink r:id="rId44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Губернатора Ханты-Мансийского автономного округа - Югры от 14 апреля 2010 года № 70 "О Реестре должностей государственной гражданской службы Ханты-Мансийского автономного округа - Югры" (с изменениями на </w:t>
      </w:r>
      <w:hyperlink r:id="rId45" w:history="1">
        <w:r>
          <w:rPr>
            <w:rStyle w:val="a4"/>
            <w:rFonts w:cs="Times New Roman CYR"/>
          </w:rPr>
          <w:t>29 июля 2010 года</w:t>
        </w:r>
      </w:hyperlink>
      <w:r>
        <w:t>) (далее - Реестр), к высшей группе должностей государственной гражданской службы Ханты-Мансийского автономного округа - Югры.</w:t>
      </w:r>
    </w:p>
    <w:p w:rsidR="00D570DF" w:rsidRDefault="00D570DF">
      <w:bookmarkStart w:id="16" w:name="sub_10012"/>
      <w:r>
        <w:t>2. Должности государственной гражданской службы Ханты-Мансийского автономного округа - Югры категории "Руководители", отнесенные Реестром к главной группе должностей государственной гражданской службы автономного округа.</w:t>
      </w:r>
    </w:p>
    <w:bookmarkEnd w:id="16"/>
    <w:p w:rsidR="00D570DF" w:rsidRDefault="00D570DF"/>
    <w:p w:rsidR="00D570DF" w:rsidRDefault="00D570DF">
      <w:pPr>
        <w:pStyle w:val="1"/>
      </w:pPr>
      <w:bookmarkStart w:id="17" w:name="sub_1002"/>
      <w:r>
        <w:t>Раздел 2. Другие должности государственной гражданской службы</w:t>
      </w:r>
      <w:r>
        <w:br/>
        <w:t>Ханты-Мансийского автономного округа - Югры, замещение которых</w:t>
      </w:r>
      <w:r>
        <w:br/>
        <w:t>связано с коррупционными рисками</w:t>
      </w:r>
    </w:p>
    <w:bookmarkEnd w:id="17"/>
    <w:p w:rsidR="00D570DF" w:rsidRDefault="00D570DF"/>
    <w:p w:rsidR="00D570DF" w:rsidRDefault="00D570DF">
      <w:r>
        <w:t>Должности государственной гражданской службы, исполнение должностных обязанностей по которым предусматривает:</w:t>
      </w:r>
    </w:p>
    <w:p w:rsidR="00D570DF" w:rsidRDefault="00D570DF">
      <w:r>
        <w:t xml:space="preserve"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</w:t>
      </w:r>
      <w:r>
        <w:lastRenderedPageBreak/>
        <w:t>административно-хозяйственных функций;</w:t>
      </w:r>
    </w:p>
    <w:p w:rsidR="00D570DF" w:rsidRDefault="00D570DF">
      <w:r>
        <w:t>предоставление государственных услуг гражданам и организациям;</w:t>
      </w:r>
    </w:p>
    <w:p w:rsidR="00D570DF" w:rsidRDefault="00D570DF">
      <w:r>
        <w:t>осуществление контрольных и надзорных мероприятий;</w:t>
      </w:r>
    </w:p>
    <w:p w:rsidR="00D570DF" w:rsidRDefault="00D570DF">
      <w: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участки недр и др.);</w:t>
      </w:r>
    </w:p>
    <w:p w:rsidR="00D570DF" w:rsidRDefault="00D570DF">
      <w:r>
        <w:t>управление государственным имуществом;</w:t>
      </w:r>
    </w:p>
    <w:p w:rsidR="00D570DF" w:rsidRDefault="00D570DF">
      <w:r>
        <w:t>осуществление государственных закупок либо выдачу лицензий и разрешений;</w:t>
      </w:r>
    </w:p>
    <w:p w:rsidR="00D570DF" w:rsidRDefault="00D570DF">
      <w:r>
        <w:t>хранение и распределение материально-технических ресурсов.</w:t>
      </w:r>
    </w:p>
    <w:p w:rsidR="00D570DF" w:rsidRDefault="00D570DF"/>
    <w:p w:rsidR="00D570DF" w:rsidRDefault="00D570DF"/>
    <w:sectPr w:rsidR="00D570DF">
      <w:footerReference w:type="default" r:id="rId46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4B7" w:rsidRDefault="006F14B7">
      <w:r>
        <w:separator/>
      </w:r>
    </w:p>
  </w:endnote>
  <w:endnote w:type="continuationSeparator" w:id="0">
    <w:p w:rsidR="006F14B7" w:rsidRDefault="006F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D570DF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570DF" w:rsidRDefault="00D570D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570DF" w:rsidRDefault="00D570D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570DF" w:rsidRDefault="00D570D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4B7" w:rsidRDefault="006F14B7">
      <w:r>
        <w:separator/>
      </w:r>
    </w:p>
  </w:footnote>
  <w:footnote w:type="continuationSeparator" w:id="0">
    <w:p w:rsidR="006F14B7" w:rsidRDefault="006F1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93F"/>
    <w:rsid w:val="0027693F"/>
    <w:rsid w:val="0050741D"/>
    <w:rsid w:val="006F14B7"/>
    <w:rsid w:val="00D5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9D92A12-B61B-411D-BA9F-E8AB0D9C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95552/3" TargetMode="External"/><Relationship Id="rId18" Type="http://schemas.openxmlformats.org/officeDocument/2006/relationships/hyperlink" Target="https://internet.garant.ru/document/redirect/18937299/11" TargetMode="External"/><Relationship Id="rId26" Type="http://schemas.openxmlformats.org/officeDocument/2006/relationships/hyperlink" Target="https://internet.garant.ru/document/redirect/19014398/223" TargetMode="External"/><Relationship Id="rId39" Type="http://schemas.openxmlformats.org/officeDocument/2006/relationships/hyperlink" Target="https://internet.garant.ru/document/redirect/18937299/12" TargetMode="External"/><Relationship Id="rId21" Type="http://schemas.openxmlformats.org/officeDocument/2006/relationships/hyperlink" Target="https://internet.garant.ru/document/redirect/195552/1300" TargetMode="External"/><Relationship Id="rId34" Type="http://schemas.openxmlformats.org/officeDocument/2006/relationships/hyperlink" Target="https://internet.garant.ru/document/redirect/45270854/1" TargetMode="External"/><Relationship Id="rId42" Type="http://schemas.openxmlformats.org/officeDocument/2006/relationships/hyperlink" Target="https://internet.garant.ru/document/redirect/18929450/161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internet.garant.ru/document/redirect/413996883/1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8937299/2" TargetMode="External"/><Relationship Id="rId29" Type="http://schemas.openxmlformats.org/officeDocument/2006/relationships/hyperlink" Target="https://internet.garant.ru/document/redirect/18951900/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64243/160" TargetMode="External"/><Relationship Id="rId24" Type="http://schemas.openxmlformats.org/officeDocument/2006/relationships/hyperlink" Target="https://internet.garant.ru/document/redirect/18937299/11" TargetMode="External"/><Relationship Id="rId32" Type="http://schemas.openxmlformats.org/officeDocument/2006/relationships/hyperlink" Target="https://internet.garant.ru/document/redirect/19014398/41" TargetMode="External"/><Relationship Id="rId37" Type="http://schemas.openxmlformats.org/officeDocument/2006/relationships/hyperlink" Target="https://internet.garant.ru/document/redirect/18932520/4" TargetMode="External"/><Relationship Id="rId40" Type="http://schemas.openxmlformats.org/officeDocument/2006/relationships/hyperlink" Target="https://internet.garant.ru/document/redirect/18937299/2" TargetMode="External"/><Relationship Id="rId45" Type="http://schemas.openxmlformats.org/officeDocument/2006/relationships/hyperlink" Target="https://internet.garant.ru/document/redirect/18929301/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8937299/11" TargetMode="External"/><Relationship Id="rId23" Type="http://schemas.openxmlformats.org/officeDocument/2006/relationships/hyperlink" Target="https://internet.garant.ru/document/redirect/18915348/0" TargetMode="External"/><Relationship Id="rId28" Type="http://schemas.openxmlformats.org/officeDocument/2006/relationships/hyperlink" Target="https://internet.garant.ru/document/redirect/18932520/1" TargetMode="External"/><Relationship Id="rId36" Type="http://schemas.openxmlformats.org/officeDocument/2006/relationships/hyperlink" Target="https://internet.garant.ru/document/redirect/19004748/0" TargetMode="External"/><Relationship Id="rId10" Type="http://schemas.openxmlformats.org/officeDocument/2006/relationships/hyperlink" Target="https://internet.garant.ru/document/redirect/12136354/20" TargetMode="External"/><Relationship Id="rId19" Type="http://schemas.openxmlformats.org/officeDocument/2006/relationships/hyperlink" Target="https://internet.garant.ru/document/redirect/18937299/2" TargetMode="External"/><Relationship Id="rId31" Type="http://schemas.openxmlformats.org/officeDocument/2006/relationships/hyperlink" Target="https://internet.garant.ru/document/redirect/18937299/2" TargetMode="External"/><Relationship Id="rId44" Type="http://schemas.openxmlformats.org/officeDocument/2006/relationships/hyperlink" Target="https://internet.garant.ru/document/redirect/18928789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8945143/1" TargetMode="External"/><Relationship Id="rId14" Type="http://schemas.openxmlformats.org/officeDocument/2006/relationships/hyperlink" Target="https://internet.garant.ru/document/redirect/198780/0" TargetMode="External"/><Relationship Id="rId22" Type="http://schemas.openxmlformats.org/officeDocument/2006/relationships/hyperlink" Target="https://internet.garant.ru/document/redirect/195552/0" TargetMode="External"/><Relationship Id="rId27" Type="http://schemas.openxmlformats.org/officeDocument/2006/relationships/hyperlink" Target="https://internet.garant.ru/document/redirect/18947850/1" TargetMode="External"/><Relationship Id="rId30" Type="http://schemas.openxmlformats.org/officeDocument/2006/relationships/hyperlink" Target="https://internet.garant.ru/document/redirect/18937299/11" TargetMode="External"/><Relationship Id="rId35" Type="http://schemas.openxmlformats.org/officeDocument/2006/relationships/hyperlink" Target="https://internet.garant.ru/document/redirect/19023201/42" TargetMode="External"/><Relationship Id="rId43" Type="http://schemas.openxmlformats.org/officeDocument/2006/relationships/hyperlink" Target="https://internet.garant.ru/document/redirect/18950262/10011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internet.garant.ru/document/redirect/413996883/10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12164203/8" TargetMode="External"/><Relationship Id="rId17" Type="http://schemas.openxmlformats.org/officeDocument/2006/relationships/hyperlink" Target="https://internet.garant.ru/document/redirect/19014398/10" TargetMode="External"/><Relationship Id="rId25" Type="http://schemas.openxmlformats.org/officeDocument/2006/relationships/hyperlink" Target="https://internet.garant.ru/document/redirect/18937299/2" TargetMode="External"/><Relationship Id="rId33" Type="http://schemas.openxmlformats.org/officeDocument/2006/relationships/hyperlink" Target="https://internet.garant.ru/document/redirect/195552/1300" TargetMode="External"/><Relationship Id="rId38" Type="http://schemas.openxmlformats.org/officeDocument/2006/relationships/hyperlink" Target="https://internet.garant.ru/document/redirect/18951900/50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internet.garant.ru/document/redirect/19014398/21" TargetMode="External"/><Relationship Id="rId41" Type="http://schemas.openxmlformats.org/officeDocument/2006/relationships/hyperlink" Target="https://internet.garant.ru/document/redirect/19014398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2215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2026-07-27T10:35:00Z</dcterms:created>
  <dcterms:modified xsi:type="dcterms:W3CDTF">2026-07-27T10:35:00Z</dcterms:modified>
</cp:coreProperties>
</file>