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FA" w:rsidRDefault="00D244FA" w:rsidP="00D244FA">
      <w:pPr>
        <w:pStyle w:val="a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FA" w:rsidRDefault="00D244FA" w:rsidP="00D244FA">
      <w:pPr>
        <w:pStyle w:val="a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D244FA" w:rsidRDefault="00D244FA" w:rsidP="00D244FA">
      <w:pPr>
        <w:pStyle w:val="a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244FA" w:rsidRDefault="00D244FA" w:rsidP="00D244FA">
      <w:pPr>
        <w:pStyle w:val="a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D244FA" w:rsidRDefault="00D244FA" w:rsidP="00D244FA">
      <w:pPr>
        <w:pStyle w:val="a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244FA" w:rsidRDefault="00D244FA" w:rsidP="00D244FA">
      <w:pPr>
        <w:pStyle w:val="a8"/>
        <w:jc w:val="center"/>
        <w:rPr>
          <w:b/>
          <w:sz w:val="32"/>
          <w:szCs w:val="32"/>
        </w:rPr>
      </w:pPr>
    </w:p>
    <w:p w:rsidR="00D244FA" w:rsidRDefault="00D244FA" w:rsidP="00D244FA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572BE" w:rsidRPr="00B572BE" w:rsidRDefault="00B572BE" w:rsidP="00B572BE">
      <w:pPr>
        <w:pStyle w:val="a9"/>
        <w:jc w:val="center"/>
      </w:pPr>
    </w:p>
    <w:p w:rsidR="00B572BE" w:rsidRPr="00B572BE" w:rsidRDefault="00F97866" w:rsidP="00B572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41699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» </w:t>
      </w:r>
      <w:r w:rsidR="00F41699">
        <w:rPr>
          <w:rFonts w:ascii="Times New Roman" w:hAnsi="Times New Roman" w:cs="Times New Roman"/>
          <w:sz w:val="28"/>
        </w:rPr>
        <w:t xml:space="preserve">февраля  </w:t>
      </w:r>
      <w:r>
        <w:rPr>
          <w:rFonts w:ascii="Times New Roman" w:hAnsi="Times New Roman" w:cs="Times New Roman"/>
          <w:sz w:val="28"/>
        </w:rPr>
        <w:t>2019</w:t>
      </w:r>
      <w:r w:rsidR="00B572BE" w:rsidRPr="00B572BE">
        <w:rPr>
          <w:rFonts w:ascii="Times New Roman" w:hAnsi="Times New Roman" w:cs="Times New Roman"/>
          <w:sz w:val="28"/>
        </w:rPr>
        <w:t xml:space="preserve"> года                          </w:t>
      </w:r>
      <w:r w:rsidR="00B572BE" w:rsidRPr="00B572BE">
        <w:rPr>
          <w:rFonts w:ascii="Times New Roman" w:hAnsi="Times New Roman" w:cs="Times New Roman"/>
          <w:sz w:val="28"/>
        </w:rPr>
        <w:tab/>
      </w:r>
      <w:r w:rsidR="00B572BE" w:rsidRPr="00B572BE">
        <w:rPr>
          <w:rFonts w:ascii="Times New Roman" w:hAnsi="Times New Roman" w:cs="Times New Roman"/>
          <w:sz w:val="28"/>
        </w:rPr>
        <w:tab/>
      </w:r>
      <w:r w:rsidR="00B572BE" w:rsidRPr="00B572BE">
        <w:rPr>
          <w:rFonts w:ascii="Times New Roman" w:hAnsi="Times New Roman" w:cs="Times New Roman"/>
          <w:sz w:val="28"/>
        </w:rPr>
        <w:tab/>
        <w:t xml:space="preserve">                       № </w:t>
      </w:r>
      <w:r w:rsidR="00F41699">
        <w:rPr>
          <w:rFonts w:ascii="Times New Roman" w:hAnsi="Times New Roman" w:cs="Times New Roman"/>
          <w:sz w:val="28"/>
        </w:rPr>
        <w:t>60</w:t>
      </w:r>
      <w:r w:rsidR="00B572BE" w:rsidRPr="00B572BE">
        <w:rPr>
          <w:rFonts w:ascii="Times New Roman" w:hAnsi="Times New Roman" w:cs="Times New Roman"/>
          <w:sz w:val="28"/>
        </w:rPr>
        <w:t xml:space="preserve"> </w:t>
      </w:r>
    </w:p>
    <w:p w:rsid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  <w:r w:rsidRPr="00B572BE">
        <w:rPr>
          <w:rFonts w:ascii="Times New Roman" w:hAnsi="Times New Roman" w:cs="Times New Roman"/>
          <w:sz w:val="28"/>
        </w:rPr>
        <w:t xml:space="preserve"> п. Нижнесортымский</w:t>
      </w:r>
    </w:p>
    <w:p w:rsidR="00B572BE" w:rsidRP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 w:rsidRPr="002652DB">
        <w:rPr>
          <w:sz w:val="28"/>
          <w:szCs w:val="28"/>
        </w:rPr>
        <w:t>О создании учебно-консультационного пункта</w:t>
      </w:r>
      <w:r>
        <w:rPr>
          <w:sz w:val="28"/>
          <w:szCs w:val="28"/>
        </w:rPr>
        <w:t xml:space="preserve"> </w:t>
      </w: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 w:rsidRPr="002652DB">
        <w:rPr>
          <w:sz w:val="28"/>
          <w:szCs w:val="28"/>
        </w:rPr>
        <w:t xml:space="preserve">для обучения неработающего населения в области </w:t>
      </w: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 w:rsidRPr="002652DB">
        <w:rPr>
          <w:sz w:val="28"/>
          <w:szCs w:val="28"/>
        </w:rPr>
        <w:t xml:space="preserve">гражданской обороны и защиты от чрезвычайных </w:t>
      </w:r>
    </w:p>
    <w:p w:rsidR="00D95CD4" w:rsidRPr="002652DB" w:rsidRDefault="00D95CD4" w:rsidP="00D95CD4">
      <w:pPr>
        <w:pStyle w:val="a8"/>
        <w:jc w:val="both"/>
        <w:rPr>
          <w:sz w:val="28"/>
          <w:szCs w:val="28"/>
        </w:rPr>
      </w:pPr>
      <w:r w:rsidRPr="002652DB">
        <w:rPr>
          <w:sz w:val="28"/>
          <w:szCs w:val="28"/>
        </w:rPr>
        <w:t>ситуаций природного и техногенного характера</w:t>
      </w: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Нижнесортымский</w:t>
      </w:r>
    </w:p>
    <w:p w:rsidR="00D95CD4" w:rsidRPr="002652DB" w:rsidRDefault="00D95CD4" w:rsidP="00D95CD4">
      <w:pPr>
        <w:pStyle w:val="a8"/>
        <w:jc w:val="both"/>
        <w:rPr>
          <w:sz w:val="28"/>
          <w:szCs w:val="28"/>
        </w:rPr>
      </w:pPr>
    </w:p>
    <w:p w:rsidR="00D95CD4" w:rsidRPr="002652DB" w:rsidRDefault="00D95CD4" w:rsidP="00D95CD4">
      <w:pPr>
        <w:pStyle w:val="a8"/>
        <w:ind w:firstLine="708"/>
        <w:jc w:val="both"/>
        <w:rPr>
          <w:sz w:val="28"/>
          <w:szCs w:val="28"/>
        </w:rPr>
      </w:pPr>
      <w:r w:rsidRPr="002652DB">
        <w:rPr>
          <w:sz w:val="28"/>
          <w:szCs w:val="28"/>
        </w:rPr>
        <w:t>В соответствии Фед</w:t>
      </w:r>
      <w:r>
        <w:rPr>
          <w:sz w:val="28"/>
          <w:szCs w:val="28"/>
        </w:rPr>
        <w:t>еральными законами от 19.02.1998</w:t>
      </w:r>
      <w:r w:rsidRPr="002652D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28-ФЗ</w:t>
      </w:r>
      <w:r w:rsidRPr="002652DB">
        <w:rPr>
          <w:sz w:val="28"/>
          <w:szCs w:val="28"/>
        </w:rPr>
        <w:t xml:space="preserve"> «О гра</w:t>
      </w:r>
      <w:r>
        <w:rPr>
          <w:sz w:val="28"/>
          <w:szCs w:val="28"/>
        </w:rPr>
        <w:t>жданской обороне», от 21.12.1994</w:t>
      </w:r>
      <w:r w:rsidRPr="002652D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68-ФЗ</w:t>
      </w:r>
      <w:r w:rsidRPr="002652DB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Pr="009E322A">
        <w:rPr>
          <w:sz w:val="28"/>
          <w:szCs w:val="28"/>
        </w:rPr>
        <w:t xml:space="preserve">Постановлениями Правительства РФ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04.09.2003</w:t>
      </w:r>
      <w:r w:rsidRPr="002652DB">
        <w:rPr>
          <w:sz w:val="28"/>
          <w:szCs w:val="28"/>
        </w:rPr>
        <w:t xml:space="preserve"> г. № </w:t>
      </w:r>
      <w:r>
        <w:rPr>
          <w:sz w:val="28"/>
          <w:szCs w:val="28"/>
        </w:rPr>
        <w:t>547</w:t>
      </w:r>
      <w:r w:rsidRPr="002652DB">
        <w:rPr>
          <w:sz w:val="28"/>
          <w:szCs w:val="28"/>
        </w:rPr>
        <w:t xml:space="preserve"> «О порядке подготовки населения в области защиты от чрезвычайных ситуаций»,</w:t>
      </w:r>
      <w:r w:rsidRPr="00E22C73">
        <w:rPr>
          <w:sz w:val="28"/>
          <w:szCs w:val="28"/>
        </w:rPr>
        <w:t xml:space="preserve"> постановлением Правительства Ханты-Мансийского автономного округа – Югры от 30.06.2006 № 144-п «Об организации подготовки и обучения населения Ханты-Мансийского автономного округа – Югры в области гражданской обороны и защиты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8C0636">
        <w:rPr>
          <w:sz w:val="28"/>
          <w:szCs w:val="28"/>
        </w:rPr>
        <w:t xml:space="preserve">в целях обучения </w:t>
      </w:r>
      <w:r w:rsidRPr="009E322A">
        <w:rPr>
          <w:sz w:val="28"/>
          <w:szCs w:val="28"/>
        </w:rPr>
        <w:t xml:space="preserve">и подготовки </w:t>
      </w:r>
      <w:r>
        <w:rPr>
          <w:sz w:val="28"/>
          <w:szCs w:val="28"/>
        </w:rPr>
        <w:t>населения,</w:t>
      </w:r>
      <w:r w:rsidRPr="008C0636">
        <w:rPr>
          <w:sz w:val="28"/>
          <w:szCs w:val="28"/>
        </w:rPr>
        <w:t xml:space="preserve"> не занятого в производстве и сфере обслуживания, способам защиты от чрезвычайных ситуаций мирного и военного времени</w:t>
      </w:r>
      <w:r>
        <w:rPr>
          <w:sz w:val="28"/>
          <w:szCs w:val="28"/>
        </w:rPr>
        <w:t>.</w:t>
      </w:r>
      <w:r w:rsidRPr="009E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C0636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в сельском поселении Нижнесортымский учебно-консультационный пункт </w:t>
      </w:r>
      <w:r w:rsidRPr="008C0636">
        <w:rPr>
          <w:sz w:val="28"/>
          <w:szCs w:val="28"/>
        </w:rPr>
        <w:t>для обучения населения</w:t>
      </w:r>
      <w:r>
        <w:rPr>
          <w:sz w:val="28"/>
          <w:szCs w:val="28"/>
        </w:rPr>
        <w:t>,</w:t>
      </w:r>
      <w:r w:rsidRPr="008C0636">
        <w:rPr>
          <w:sz w:val="28"/>
          <w:szCs w:val="28"/>
        </w:rPr>
        <w:t xml:space="preserve"> </w:t>
      </w:r>
      <w:r w:rsidRPr="00B2260A">
        <w:rPr>
          <w:sz w:val="28"/>
          <w:szCs w:val="28"/>
        </w:rPr>
        <w:t>не занятого в производстве и сфере обслуживания, способам защиты от чрезвычайных ситуаций мирного и военного времени</w:t>
      </w:r>
      <w:r>
        <w:rPr>
          <w:sz w:val="28"/>
          <w:szCs w:val="28"/>
        </w:rPr>
        <w:t>.</w:t>
      </w:r>
    </w:p>
    <w:p w:rsidR="00D95CD4" w:rsidRPr="009E322A" w:rsidRDefault="00D95CD4" w:rsidP="00D95CD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</w:t>
      </w:r>
      <w:r w:rsidRPr="009E322A">
        <w:rPr>
          <w:sz w:val="28"/>
          <w:szCs w:val="28"/>
        </w:rPr>
        <w:t>твердить Положение об учебно-консультационном пункте</w:t>
      </w:r>
      <w:r>
        <w:rPr>
          <w:sz w:val="28"/>
          <w:szCs w:val="28"/>
        </w:rPr>
        <w:t xml:space="preserve"> </w:t>
      </w:r>
      <w:r w:rsidRPr="00B2260A">
        <w:rPr>
          <w:sz w:val="28"/>
          <w:szCs w:val="28"/>
        </w:rPr>
        <w:t>для обучения населения</w:t>
      </w:r>
      <w:r>
        <w:rPr>
          <w:sz w:val="28"/>
          <w:szCs w:val="28"/>
        </w:rPr>
        <w:t>,</w:t>
      </w:r>
      <w:r w:rsidRPr="00B2260A">
        <w:rPr>
          <w:sz w:val="28"/>
          <w:szCs w:val="28"/>
        </w:rPr>
        <w:t xml:space="preserve"> не занятого в производстве и сфере обслуживания, способам защиты от чрезвычайных ситу</w:t>
      </w:r>
      <w:r>
        <w:rPr>
          <w:sz w:val="28"/>
          <w:szCs w:val="28"/>
        </w:rPr>
        <w:t xml:space="preserve">аций мирного и военного времени согласно приложению </w:t>
      </w:r>
      <w:r w:rsidRPr="009E322A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</w:t>
      </w:r>
      <w:r w:rsidRPr="009E322A">
        <w:rPr>
          <w:sz w:val="28"/>
          <w:szCs w:val="28"/>
        </w:rPr>
        <w:t xml:space="preserve">. </w:t>
      </w:r>
    </w:p>
    <w:p w:rsidR="00D95CD4" w:rsidRDefault="00D95CD4" w:rsidP="00D95CD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9E322A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9E322A">
        <w:rPr>
          <w:sz w:val="28"/>
          <w:szCs w:val="28"/>
        </w:rPr>
        <w:t>римерную программу обучения</w:t>
      </w:r>
      <w:r>
        <w:rPr>
          <w:sz w:val="28"/>
          <w:szCs w:val="28"/>
        </w:rPr>
        <w:t xml:space="preserve"> </w:t>
      </w:r>
      <w:r w:rsidRPr="009E322A">
        <w:rPr>
          <w:sz w:val="28"/>
          <w:szCs w:val="28"/>
        </w:rPr>
        <w:t>населения</w:t>
      </w:r>
      <w:r>
        <w:rPr>
          <w:sz w:val="28"/>
          <w:szCs w:val="28"/>
        </w:rPr>
        <w:t>,</w:t>
      </w:r>
      <w:r w:rsidRPr="00B2260A">
        <w:t xml:space="preserve"> </w:t>
      </w:r>
      <w:r w:rsidRPr="00B2260A">
        <w:rPr>
          <w:sz w:val="28"/>
          <w:szCs w:val="28"/>
        </w:rPr>
        <w:t>не занятого в производстве и сфере обслуживания, способам защиты от чрезвычайных ситуаций мирного и во</w:t>
      </w:r>
      <w:r>
        <w:rPr>
          <w:sz w:val="28"/>
          <w:szCs w:val="28"/>
        </w:rPr>
        <w:t>енного времени согласно приложению</w:t>
      </w:r>
      <w:r w:rsidRPr="009E322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 w:rsidRPr="009E322A">
        <w:rPr>
          <w:sz w:val="28"/>
          <w:szCs w:val="28"/>
        </w:rPr>
        <w:t xml:space="preserve">. </w:t>
      </w:r>
    </w:p>
    <w:p w:rsidR="00D95CD4" w:rsidRPr="002A49C2" w:rsidRDefault="00D95CD4" w:rsidP="00D95CD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A49C2">
        <w:rPr>
          <w:sz w:val="28"/>
          <w:szCs w:val="28"/>
        </w:rPr>
        <w:t xml:space="preserve">4. Разместить учебно-консультационный пункт для обучения населения, не занятого в производстве и сфере обслуживания, способам защиты от чрезвычайных ситуаций мирного и военного времени в помещении библиотеки в здании </w:t>
      </w:r>
      <w:r w:rsidR="001842BE" w:rsidRPr="002A49C2">
        <w:rPr>
          <w:sz w:val="28"/>
          <w:szCs w:val="28"/>
        </w:rPr>
        <w:t>муниципального бюджетного учреждения</w:t>
      </w:r>
      <w:r w:rsidRPr="002A49C2">
        <w:rPr>
          <w:sz w:val="28"/>
          <w:szCs w:val="28"/>
        </w:rPr>
        <w:t xml:space="preserve"> </w:t>
      </w:r>
      <w:r w:rsidR="004A331B" w:rsidRPr="002A49C2">
        <w:rPr>
          <w:sz w:val="28"/>
          <w:szCs w:val="28"/>
        </w:rPr>
        <w:t>«</w:t>
      </w:r>
      <w:r w:rsidRPr="002A49C2">
        <w:rPr>
          <w:sz w:val="28"/>
          <w:szCs w:val="28"/>
        </w:rPr>
        <w:t>К</w:t>
      </w:r>
      <w:r w:rsidR="004A331B" w:rsidRPr="002A49C2">
        <w:rPr>
          <w:sz w:val="28"/>
          <w:szCs w:val="28"/>
        </w:rPr>
        <w:t>ультурно-досуговый центр</w:t>
      </w:r>
      <w:r w:rsidRPr="002A49C2">
        <w:rPr>
          <w:sz w:val="28"/>
          <w:szCs w:val="28"/>
        </w:rPr>
        <w:t xml:space="preserve"> «Кристалл» по адресу п. Нижнесортымский, ул. Хусаинова,</w:t>
      </w:r>
      <w:r w:rsidR="001842BE" w:rsidRPr="002A49C2">
        <w:rPr>
          <w:sz w:val="28"/>
          <w:szCs w:val="28"/>
        </w:rPr>
        <w:t xml:space="preserve"> дом</w:t>
      </w:r>
      <w:r w:rsidRPr="002A49C2">
        <w:rPr>
          <w:sz w:val="28"/>
          <w:szCs w:val="28"/>
        </w:rPr>
        <w:t xml:space="preserve"> 1.</w:t>
      </w:r>
    </w:p>
    <w:p w:rsidR="00D95CD4" w:rsidRPr="002A49C2" w:rsidRDefault="00D95CD4" w:rsidP="004A331B">
      <w:pPr>
        <w:pStyle w:val="a8"/>
        <w:ind w:firstLine="709"/>
        <w:jc w:val="both"/>
        <w:rPr>
          <w:sz w:val="28"/>
          <w:szCs w:val="28"/>
        </w:rPr>
      </w:pPr>
      <w:r w:rsidRPr="002A49C2">
        <w:rPr>
          <w:sz w:val="28"/>
          <w:szCs w:val="28"/>
        </w:rPr>
        <w:t>5. Назначить</w:t>
      </w:r>
      <w:r w:rsidRPr="002A49C2">
        <w:t xml:space="preserve"> </w:t>
      </w:r>
      <w:r w:rsidRPr="002A49C2">
        <w:rPr>
          <w:sz w:val="28"/>
          <w:szCs w:val="28"/>
        </w:rPr>
        <w:t>ответственным за учебно-консультационны</w:t>
      </w:r>
      <w:r w:rsidR="001842BE" w:rsidRPr="002A49C2">
        <w:rPr>
          <w:sz w:val="28"/>
          <w:szCs w:val="28"/>
        </w:rPr>
        <w:t>й пункт</w:t>
      </w:r>
      <w:r w:rsidRPr="002A49C2">
        <w:rPr>
          <w:sz w:val="28"/>
          <w:szCs w:val="28"/>
        </w:rPr>
        <w:t xml:space="preserve"> и организацию обучения населения, не занятого в производстве и сфере обслуживания, способам защиты от чрезвычайных ситуаций мирного и военного времени -  Хусяинову Наталью Владимировну – ведущего специалиста службы жилищно-коммунального хозяйства и внешнего благоустройства поселения администрации сельского поселения Нижнесортымский. </w:t>
      </w:r>
    </w:p>
    <w:p w:rsidR="00D95CD4" w:rsidRPr="00210789" w:rsidRDefault="00D95CD4" w:rsidP="004A331B">
      <w:pPr>
        <w:pStyle w:val="a8"/>
        <w:ind w:firstLine="709"/>
        <w:jc w:val="both"/>
        <w:rPr>
          <w:sz w:val="28"/>
          <w:szCs w:val="28"/>
        </w:rPr>
      </w:pPr>
      <w:r w:rsidRPr="002A49C2">
        <w:rPr>
          <w:sz w:val="28"/>
          <w:szCs w:val="28"/>
        </w:rPr>
        <w:t>6. Настоящее постановление обнародовать и разместить на официальном</w:t>
      </w:r>
      <w:r>
        <w:rPr>
          <w:sz w:val="28"/>
          <w:szCs w:val="28"/>
        </w:rPr>
        <w:t xml:space="preserve"> сайте администрации сельского поселения Нижнесортымский.</w:t>
      </w:r>
    </w:p>
    <w:p w:rsidR="00E31D96" w:rsidRDefault="00D95CD4" w:rsidP="004A3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даты подписания.</w:t>
      </w:r>
    </w:p>
    <w:p w:rsidR="00D95CD4" w:rsidRDefault="00D95CD4" w:rsidP="004A3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 Контроль за выполнением</w:t>
      </w:r>
      <w:r w:rsidR="004A331B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сельского поселения Кузнецову И.А.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B5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B5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Рымарев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2BE" w:rsidRDefault="00B572BE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2BE" w:rsidRDefault="00B572BE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2BE" w:rsidRDefault="00B572BE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E31D96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C2" w:rsidRDefault="002A49C2" w:rsidP="00B572BE">
      <w:pPr>
        <w:spacing w:after="0" w:line="240" w:lineRule="auto"/>
        <w:rPr>
          <w:rFonts w:ascii="Times New Roman" w:hAnsi="Times New Roman" w:cs="Times New Roman"/>
        </w:rPr>
      </w:pPr>
    </w:p>
    <w:p w:rsidR="002A49C2" w:rsidRDefault="002A49C2" w:rsidP="00B572BE">
      <w:pPr>
        <w:spacing w:after="0" w:line="240" w:lineRule="auto"/>
        <w:rPr>
          <w:rFonts w:ascii="Times New Roman" w:hAnsi="Times New Roman" w:cs="Times New Roman"/>
        </w:rPr>
      </w:pPr>
    </w:p>
    <w:p w:rsidR="002A49C2" w:rsidRDefault="002A49C2" w:rsidP="00B572BE">
      <w:pPr>
        <w:spacing w:after="0" w:line="240" w:lineRule="auto"/>
        <w:rPr>
          <w:rFonts w:ascii="Times New Roman" w:hAnsi="Times New Roman" w:cs="Times New Roman"/>
        </w:rPr>
      </w:pPr>
    </w:p>
    <w:p w:rsidR="002A49C2" w:rsidRDefault="002A49C2" w:rsidP="00B572BE">
      <w:pPr>
        <w:spacing w:after="0" w:line="240" w:lineRule="auto"/>
        <w:rPr>
          <w:rFonts w:ascii="Times New Roman" w:hAnsi="Times New Roman" w:cs="Times New Roman"/>
        </w:rPr>
      </w:pPr>
    </w:p>
    <w:p w:rsidR="002A49C2" w:rsidRDefault="002A49C2" w:rsidP="00B572BE">
      <w:pPr>
        <w:spacing w:after="0" w:line="240" w:lineRule="auto"/>
        <w:rPr>
          <w:rFonts w:ascii="Times New Roman" w:hAnsi="Times New Roman" w:cs="Times New Roman"/>
        </w:rPr>
      </w:pPr>
    </w:p>
    <w:p w:rsidR="004A331B" w:rsidRDefault="004A331B" w:rsidP="004A331B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постановлению </w:t>
      </w:r>
    </w:p>
    <w:p w:rsidR="004A331B" w:rsidRDefault="004A331B" w:rsidP="004A331B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сельского</w:t>
      </w:r>
    </w:p>
    <w:p w:rsidR="004A331B" w:rsidRDefault="004A331B" w:rsidP="004A331B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Нижнесортымский</w:t>
      </w:r>
    </w:p>
    <w:p w:rsidR="004A331B" w:rsidRDefault="004A331B" w:rsidP="004A331B">
      <w:pPr>
        <w:pStyle w:val="msonospacing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4169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F41699">
        <w:rPr>
          <w:rFonts w:ascii="Times New Roman" w:hAnsi="Times New Roman"/>
          <w:sz w:val="24"/>
          <w:szCs w:val="24"/>
        </w:rPr>
        <w:t xml:space="preserve">февраля  </w:t>
      </w:r>
      <w:r>
        <w:rPr>
          <w:rFonts w:ascii="Times New Roman" w:hAnsi="Times New Roman"/>
          <w:sz w:val="24"/>
          <w:szCs w:val="24"/>
        </w:rPr>
        <w:t xml:space="preserve">2019 № </w:t>
      </w:r>
      <w:r w:rsidR="00F41699">
        <w:rPr>
          <w:rFonts w:ascii="Times New Roman" w:hAnsi="Times New Roman"/>
          <w:sz w:val="24"/>
          <w:szCs w:val="24"/>
        </w:rPr>
        <w:t>60</w:t>
      </w:r>
    </w:p>
    <w:p w:rsidR="004A331B" w:rsidRDefault="004A331B" w:rsidP="004A331B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p w:rsidR="004A331B" w:rsidRDefault="004A331B" w:rsidP="004A331B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4A331B" w:rsidRDefault="004A331B" w:rsidP="004A331B">
      <w:pPr>
        <w:pStyle w:val="msonospacing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учебно-консультационного пункта</w:t>
      </w:r>
    </w:p>
    <w:p w:rsidR="004A331B" w:rsidRDefault="004A331B" w:rsidP="004A331B">
      <w:pPr>
        <w:pStyle w:val="msonospacing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обучения населения, не занятого в производстве и сфере обслуживания, способам защиты от чрезвычайных ситуаций мирного и военного времени в</w:t>
      </w:r>
    </w:p>
    <w:p w:rsidR="004A331B" w:rsidRDefault="004A331B" w:rsidP="004A331B">
      <w:pPr>
        <w:pStyle w:val="msonospacing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 образовании сельское поселение Нижнесортымский</w:t>
      </w:r>
    </w:p>
    <w:p w:rsidR="004A331B" w:rsidRDefault="004A331B" w:rsidP="004A331B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4A331B" w:rsidRDefault="004A331B" w:rsidP="004A331B">
      <w:pPr>
        <w:pStyle w:val="msonospacing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4A331B" w:rsidRDefault="004A331B" w:rsidP="004A331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создании учебно-консультационного пункта для обучения населения, не занятого в производстве и сфере обслуживания, способам защиты от чрезвычайных ситуаций мирного и военного времени в сельском поселении Нижнесортымский (далее – Положение) определяет основные цели и задачи, порядок создания, оснащения и функционирования учебно-консультационного пункта по гражданской обороне и чрезвычайным ситуациям (далее </w:t>
      </w:r>
      <w:r w:rsidR="00A555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УКП) в муниципальном образовании сельское поселение Нижнесортымский.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УКП предназначены для подготовки населения, не занятого в производстве и сфере обслуживания (далее – неработающее население) способам защиты от чрезвычайных ситуаций мирного и военного времени в сельском поселении Нижнесортымский.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УКП создается в соответствии с требованиями федеральных законов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Постановлениями Правительства РФ от 02.11.2000 № 841 «Об утверждении Положения об организации обучения населения в области гражданской обороны», от 04.09.2003 г. № 547 «О порядке подготовки населения в области защиты от чрезвычайных ситуаций».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331B" w:rsidRDefault="004A331B" w:rsidP="00500098">
      <w:pPr>
        <w:pStyle w:val="msonospacing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и задачи УКП</w:t>
      </w:r>
    </w:p>
    <w:p w:rsidR="004A331B" w:rsidRDefault="004A331B" w:rsidP="00500098">
      <w:pPr>
        <w:pStyle w:val="msonospacing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природного и техногенного характера (далее – ГО и ЧС) по месту жительства.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Основные задачи УКП: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подготовки неработающего населения по программам, утвержденным МЧС России;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практических навыков действий в условиях ЧС мирного и военного времени;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важности и необходимости всех мероприятий ГО и ЧС в современных условиях.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размещения УКП определяется постановлением администрации </w:t>
      </w:r>
      <w:r w:rsidR="006A47C1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6A47C1">
        <w:rPr>
          <w:rFonts w:ascii="Times New Roman" w:hAnsi="Times New Roman"/>
          <w:sz w:val="28"/>
          <w:szCs w:val="28"/>
        </w:rPr>
        <w:t>Нижнесортымский,</w:t>
      </w:r>
      <w:r>
        <w:rPr>
          <w:rFonts w:ascii="Times New Roman" w:hAnsi="Times New Roman"/>
          <w:sz w:val="28"/>
          <w:szCs w:val="28"/>
        </w:rPr>
        <w:t xml:space="preserve"> которым определяется: 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какой базе они создаются; 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материально-техническое обеспечение; </w:t>
      </w:r>
    </w:p>
    <w:p w:rsidR="004A331B" w:rsidRDefault="004A331B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 ответственных лиц за работу УКП и другие организационные вопросы.</w:t>
      </w:r>
    </w:p>
    <w:p w:rsidR="00500098" w:rsidRDefault="00500098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00098" w:rsidRDefault="00500098" w:rsidP="00500098">
      <w:pPr>
        <w:pStyle w:val="a8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B8D">
        <w:rPr>
          <w:sz w:val="28"/>
          <w:szCs w:val="28"/>
        </w:rPr>
        <w:t>Организация работы</w:t>
      </w:r>
      <w:r>
        <w:rPr>
          <w:sz w:val="28"/>
          <w:szCs w:val="28"/>
        </w:rPr>
        <w:t xml:space="preserve"> УКП </w:t>
      </w:r>
    </w:p>
    <w:p w:rsidR="00500098" w:rsidRDefault="00500098" w:rsidP="00500098">
      <w:pPr>
        <w:pStyle w:val="msonospacing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УКП в муниципальном образовании сельское поселение Нижнесортымский создается при администрации сельского поселения и размещается в библиотеке в здании МБУ «Культурно-досуговый центр «Кристалл».</w:t>
      </w: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75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F5758">
        <w:rPr>
          <w:sz w:val="28"/>
          <w:szCs w:val="28"/>
        </w:rPr>
        <w:t xml:space="preserve">. Общее руководство подготовкой неработающего населения осуществляет </w:t>
      </w:r>
      <w:r w:rsidR="002A49C2">
        <w:rPr>
          <w:sz w:val="28"/>
          <w:szCs w:val="28"/>
        </w:rPr>
        <w:t xml:space="preserve">заместитель </w:t>
      </w:r>
      <w:r w:rsidR="001842BE">
        <w:rPr>
          <w:sz w:val="28"/>
          <w:szCs w:val="28"/>
        </w:rPr>
        <w:t>г</w:t>
      </w:r>
      <w:r w:rsidR="002A49C2">
        <w:rPr>
          <w:sz w:val="28"/>
          <w:szCs w:val="28"/>
        </w:rPr>
        <w:t>лавы</w:t>
      </w:r>
      <w:r w:rsidRPr="00EF5758">
        <w:rPr>
          <w:sz w:val="28"/>
          <w:szCs w:val="28"/>
        </w:rPr>
        <w:t xml:space="preserve"> </w:t>
      </w:r>
      <w:r w:rsidR="00500098">
        <w:rPr>
          <w:sz w:val="28"/>
          <w:szCs w:val="28"/>
        </w:rPr>
        <w:t>сельского</w:t>
      </w:r>
      <w:r w:rsidRPr="00EF5758">
        <w:rPr>
          <w:sz w:val="28"/>
          <w:szCs w:val="28"/>
        </w:rPr>
        <w:t xml:space="preserve"> поселения </w:t>
      </w:r>
      <w:r w:rsidR="00500098">
        <w:rPr>
          <w:sz w:val="28"/>
          <w:szCs w:val="28"/>
        </w:rPr>
        <w:t>Нижнесортымский</w:t>
      </w:r>
      <w:r w:rsidR="002A49C2">
        <w:rPr>
          <w:sz w:val="28"/>
          <w:szCs w:val="28"/>
        </w:rPr>
        <w:t>, курирующий вопросы предупреждения и ликвидации последствий чрезвычайных ситуаций и обеспечению пожарной безопасности на территории сельского поселения Нижнесортымский.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758">
        <w:rPr>
          <w:sz w:val="28"/>
          <w:szCs w:val="28"/>
        </w:rPr>
        <w:t xml:space="preserve">3.2. Непосредственными организаторами обучения являются специалисты, уполномоченные на решение задач в области ГО и ЧС </w:t>
      </w:r>
      <w:r>
        <w:rPr>
          <w:sz w:val="28"/>
          <w:szCs w:val="28"/>
        </w:rPr>
        <w:t>а</w:t>
      </w:r>
      <w:r w:rsidRPr="00EF575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EF575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EF5758">
        <w:rPr>
          <w:sz w:val="28"/>
          <w:szCs w:val="28"/>
        </w:rPr>
        <w:t>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Pr="00EF5758">
        <w:rPr>
          <w:sz w:val="28"/>
          <w:szCs w:val="28"/>
        </w:rPr>
        <w:t xml:space="preserve"> Обучение населения осуществляется путем: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- проведения занятий по</w:t>
      </w:r>
      <w:r>
        <w:rPr>
          <w:sz w:val="28"/>
          <w:szCs w:val="28"/>
        </w:rPr>
        <w:t xml:space="preserve"> Примерной </w:t>
      </w:r>
      <w:r w:rsidRPr="00EF5758">
        <w:rPr>
          <w:sz w:val="28"/>
          <w:szCs w:val="28"/>
        </w:rPr>
        <w:t>программе, утвержденной МЧС России;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 xml:space="preserve">- распространение памяток, листовок, пособий, просмотра телепрограмм по тематике </w:t>
      </w:r>
      <w:r w:rsidR="002A49C2">
        <w:rPr>
          <w:sz w:val="28"/>
          <w:szCs w:val="28"/>
        </w:rPr>
        <w:t>ГО</w:t>
      </w:r>
      <w:r w:rsidRPr="00EF5758">
        <w:rPr>
          <w:sz w:val="28"/>
          <w:szCs w:val="28"/>
        </w:rPr>
        <w:t xml:space="preserve"> </w:t>
      </w:r>
      <w:r w:rsidR="00597103">
        <w:rPr>
          <w:sz w:val="28"/>
          <w:szCs w:val="28"/>
        </w:rPr>
        <w:t>и</w:t>
      </w:r>
      <w:r w:rsidRPr="00EF5758">
        <w:rPr>
          <w:sz w:val="28"/>
          <w:szCs w:val="28"/>
        </w:rPr>
        <w:t xml:space="preserve"> ЧС;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 xml:space="preserve">- участия в учениях и тренировках по </w:t>
      </w:r>
      <w:r w:rsidR="002A49C2">
        <w:rPr>
          <w:sz w:val="28"/>
          <w:szCs w:val="28"/>
        </w:rPr>
        <w:t>ГО и</w:t>
      </w:r>
      <w:r w:rsidRPr="00EF5758">
        <w:rPr>
          <w:sz w:val="28"/>
          <w:szCs w:val="28"/>
        </w:rPr>
        <w:t xml:space="preserve"> ЧС.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Pr="00EF5758">
        <w:rPr>
          <w:sz w:val="28"/>
          <w:szCs w:val="28"/>
        </w:rPr>
        <w:t xml:space="preserve"> Обучение населения осуществляется круглогодично.  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Pr="00EF5758">
        <w:rPr>
          <w:sz w:val="28"/>
          <w:szCs w:val="28"/>
        </w:rPr>
        <w:t xml:space="preserve">. Для проведения занятий обучаемые сводятся в учебные группы, которые создаются из жителей поселения. Оптимальным вариантом является группа из </w:t>
      </w:r>
      <w:r w:rsidR="00D70616">
        <w:rPr>
          <w:sz w:val="28"/>
          <w:szCs w:val="28"/>
        </w:rPr>
        <w:t>7-</w:t>
      </w:r>
      <w:r w:rsidRPr="00EF575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>человек.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5758">
        <w:rPr>
          <w:sz w:val="28"/>
          <w:szCs w:val="28"/>
        </w:rPr>
        <w:t xml:space="preserve">При создании учебных групп желательно учитывать возраст, состояние здоровья, уровень подготовки обучаемых по вопросам ГО и защиты от ЧС.  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Pr="00EF5758">
        <w:rPr>
          <w:sz w:val="28"/>
          <w:szCs w:val="28"/>
        </w:rPr>
        <w:t>. 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основными формами занятий являются: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- практические занятия;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- беседы, викторины;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- уроки вопросов и ответов;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lastRenderedPageBreak/>
        <w:t xml:space="preserve">- игры, дискуссии; 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>- просмотр видеоматериалов, прослушивание аудиозаписей.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Pr="00EF5758">
        <w:rPr>
          <w:sz w:val="28"/>
          <w:szCs w:val="28"/>
        </w:rPr>
        <w:t xml:space="preserve"> Большая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группы, как правило, 1-2 часа в день.  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3.8</w:t>
      </w:r>
      <w:r w:rsidRPr="00EF5758">
        <w:rPr>
          <w:sz w:val="28"/>
          <w:szCs w:val="28"/>
        </w:rPr>
        <w:t>. Неработающее население, прошедшее обучение по полной программе, в следующем году вместо текущей подготовки, может привлекаться на учения, проводимые по месту жительства.</w:t>
      </w:r>
    </w:p>
    <w:p w:rsidR="00266768" w:rsidRPr="00EF5758" w:rsidRDefault="00266768" w:rsidP="00500098">
      <w:pPr>
        <w:pStyle w:val="a8"/>
        <w:ind w:firstLine="426"/>
        <w:jc w:val="both"/>
        <w:rPr>
          <w:sz w:val="28"/>
          <w:szCs w:val="28"/>
        </w:rPr>
      </w:pPr>
      <w:r w:rsidRPr="00EF5758">
        <w:rPr>
          <w:sz w:val="28"/>
          <w:szCs w:val="28"/>
        </w:rPr>
        <w:t xml:space="preserve"> </w:t>
      </w:r>
    </w:p>
    <w:p w:rsidR="00266768" w:rsidRPr="004B7B8D" w:rsidRDefault="00266768" w:rsidP="00500098">
      <w:pPr>
        <w:pStyle w:val="a8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7B8D">
        <w:rPr>
          <w:sz w:val="28"/>
          <w:szCs w:val="28"/>
        </w:rPr>
        <w:t xml:space="preserve">Оборудование и </w:t>
      </w:r>
      <w:r>
        <w:rPr>
          <w:sz w:val="28"/>
          <w:szCs w:val="28"/>
        </w:rPr>
        <w:t>оснащение</w:t>
      </w:r>
    </w:p>
    <w:p w:rsidR="00266768" w:rsidRPr="004B7B8D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D70616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4B7B8D">
        <w:rPr>
          <w:sz w:val="28"/>
          <w:szCs w:val="28"/>
        </w:rPr>
        <w:t>УКП</w:t>
      </w:r>
      <w:r>
        <w:rPr>
          <w:sz w:val="28"/>
          <w:szCs w:val="28"/>
        </w:rPr>
        <w:t xml:space="preserve"> размещается </w:t>
      </w:r>
      <w:r w:rsidRPr="004B7B8D">
        <w:rPr>
          <w:sz w:val="28"/>
          <w:szCs w:val="28"/>
        </w:rPr>
        <w:t xml:space="preserve">в специально </w:t>
      </w:r>
      <w:r>
        <w:rPr>
          <w:sz w:val="28"/>
          <w:szCs w:val="28"/>
        </w:rPr>
        <w:t>оборудованном</w:t>
      </w:r>
      <w:r w:rsidRPr="004B7B8D">
        <w:rPr>
          <w:sz w:val="28"/>
          <w:szCs w:val="28"/>
        </w:rPr>
        <w:t xml:space="preserve"> помещении, где есть возможность создать необходимые условия для организации учебного процесса.</w:t>
      </w:r>
    </w:p>
    <w:p w:rsidR="00266768" w:rsidRPr="004B7B8D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4B7B8D">
        <w:rPr>
          <w:sz w:val="28"/>
          <w:szCs w:val="28"/>
        </w:rPr>
        <w:t>Учебно-материальная база УКП</w:t>
      </w:r>
      <w:r>
        <w:rPr>
          <w:sz w:val="28"/>
          <w:szCs w:val="28"/>
        </w:rPr>
        <w:t xml:space="preserve"> </w:t>
      </w:r>
      <w:r w:rsidRPr="004B7B8D">
        <w:rPr>
          <w:sz w:val="28"/>
          <w:szCs w:val="28"/>
        </w:rPr>
        <w:t>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266768" w:rsidRPr="004B7B8D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4B7B8D">
        <w:rPr>
          <w:sz w:val="28"/>
          <w:szCs w:val="28"/>
        </w:rPr>
        <w:t>Применительно к тематике обучения для повышения наглядности и обеспечения самостоятельной работы, обучаемых на УКП</w:t>
      </w:r>
      <w:r>
        <w:rPr>
          <w:sz w:val="28"/>
          <w:szCs w:val="28"/>
        </w:rPr>
        <w:t xml:space="preserve"> </w:t>
      </w:r>
      <w:r w:rsidRPr="004B7B8D">
        <w:rPr>
          <w:sz w:val="28"/>
          <w:szCs w:val="28"/>
        </w:rPr>
        <w:t>необходимо иметь комплекты плакатов, схем, видеофильмов</w:t>
      </w:r>
      <w:r>
        <w:rPr>
          <w:sz w:val="28"/>
          <w:szCs w:val="28"/>
        </w:rPr>
        <w:t xml:space="preserve"> (</w:t>
      </w:r>
      <w:r w:rsidRPr="004B7B8D">
        <w:rPr>
          <w:sz w:val="28"/>
          <w:szCs w:val="28"/>
        </w:rPr>
        <w:t>слайдов</w:t>
      </w:r>
      <w:r>
        <w:rPr>
          <w:sz w:val="28"/>
          <w:szCs w:val="28"/>
        </w:rPr>
        <w:t xml:space="preserve">, </w:t>
      </w:r>
      <w:r w:rsidRPr="004B7B8D">
        <w:rPr>
          <w:sz w:val="28"/>
          <w:szCs w:val="28"/>
        </w:rPr>
        <w:t>диапозитивов</w:t>
      </w:r>
      <w:r>
        <w:rPr>
          <w:sz w:val="28"/>
          <w:szCs w:val="28"/>
        </w:rPr>
        <w:t>)</w:t>
      </w:r>
      <w:r w:rsidRPr="004B7B8D">
        <w:rPr>
          <w:sz w:val="28"/>
          <w:szCs w:val="28"/>
        </w:rPr>
        <w:t>, законодательные и нормативные акты (выписки), подшивки ж</w:t>
      </w:r>
      <w:r>
        <w:rPr>
          <w:sz w:val="28"/>
          <w:szCs w:val="28"/>
        </w:rPr>
        <w:t>урналов,</w:t>
      </w:r>
      <w:r w:rsidRPr="004B7B8D">
        <w:rPr>
          <w:sz w:val="28"/>
          <w:szCs w:val="28"/>
        </w:rPr>
        <w:t xml:space="preserve"> памятки, рекомендации, учебно-методические пособия.</w:t>
      </w:r>
    </w:p>
    <w:p w:rsidR="00266768" w:rsidRPr="004B7B8D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4B7B8D">
        <w:rPr>
          <w:sz w:val="28"/>
          <w:szCs w:val="28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</w:t>
      </w:r>
      <w:r>
        <w:rPr>
          <w:sz w:val="28"/>
          <w:szCs w:val="28"/>
        </w:rPr>
        <w:t xml:space="preserve"> </w:t>
      </w:r>
      <w:r w:rsidRPr="004B7B8D">
        <w:rPr>
          <w:sz w:val="28"/>
          <w:szCs w:val="28"/>
        </w:rPr>
        <w:t>должен получать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266768" w:rsidRPr="004B7B8D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500098" w:rsidRDefault="00500098" w:rsidP="00500098">
      <w:pPr>
        <w:pStyle w:val="a8"/>
        <w:ind w:firstLine="426"/>
        <w:jc w:val="both"/>
        <w:rPr>
          <w:sz w:val="28"/>
          <w:szCs w:val="28"/>
        </w:rPr>
      </w:pPr>
    </w:p>
    <w:p w:rsidR="00500098" w:rsidRDefault="00500098" w:rsidP="00500098">
      <w:pPr>
        <w:pStyle w:val="a8"/>
        <w:ind w:firstLine="426"/>
        <w:jc w:val="both"/>
        <w:rPr>
          <w:sz w:val="28"/>
          <w:szCs w:val="28"/>
        </w:rPr>
      </w:pPr>
    </w:p>
    <w:p w:rsidR="00500098" w:rsidRDefault="00500098" w:rsidP="00500098">
      <w:pPr>
        <w:pStyle w:val="a8"/>
        <w:ind w:firstLine="426"/>
        <w:jc w:val="both"/>
        <w:rPr>
          <w:sz w:val="28"/>
          <w:szCs w:val="28"/>
        </w:rPr>
      </w:pPr>
    </w:p>
    <w:p w:rsidR="00500098" w:rsidRDefault="00500098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Default="00266768" w:rsidP="00500098">
      <w:pPr>
        <w:pStyle w:val="a8"/>
        <w:ind w:firstLine="426"/>
        <w:jc w:val="both"/>
        <w:rPr>
          <w:sz w:val="28"/>
          <w:szCs w:val="28"/>
        </w:rPr>
      </w:pPr>
    </w:p>
    <w:p w:rsidR="00D70616" w:rsidRDefault="00D70616" w:rsidP="00500098">
      <w:pPr>
        <w:pStyle w:val="a8"/>
        <w:ind w:firstLine="426"/>
        <w:jc w:val="both"/>
        <w:rPr>
          <w:sz w:val="28"/>
          <w:szCs w:val="28"/>
        </w:rPr>
      </w:pPr>
    </w:p>
    <w:p w:rsidR="00D70616" w:rsidRDefault="00D70616" w:rsidP="00500098">
      <w:pPr>
        <w:pStyle w:val="a8"/>
        <w:ind w:firstLine="426"/>
        <w:jc w:val="both"/>
        <w:rPr>
          <w:sz w:val="28"/>
          <w:szCs w:val="28"/>
        </w:rPr>
      </w:pPr>
    </w:p>
    <w:p w:rsidR="00D70616" w:rsidRDefault="00D70616" w:rsidP="00500098">
      <w:pPr>
        <w:pStyle w:val="a8"/>
        <w:ind w:firstLine="426"/>
        <w:jc w:val="both"/>
        <w:rPr>
          <w:sz w:val="28"/>
          <w:szCs w:val="28"/>
        </w:rPr>
      </w:pPr>
    </w:p>
    <w:p w:rsidR="00266768" w:rsidRPr="00E22C73" w:rsidRDefault="002A49C2" w:rsidP="00266768">
      <w:pPr>
        <w:spacing w:after="0" w:line="240" w:lineRule="auto"/>
        <w:ind w:left="3538" w:firstLine="1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66768" w:rsidRPr="00E22C73">
        <w:rPr>
          <w:rFonts w:ascii="Times New Roman" w:hAnsi="Times New Roman"/>
          <w:sz w:val="24"/>
          <w:szCs w:val="24"/>
        </w:rPr>
        <w:t xml:space="preserve">риложение </w:t>
      </w:r>
      <w:r w:rsidR="00266768">
        <w:rPr>
          <w:rFonts w:ascii="Times New Roman" w:hAnsi="Times New Roman"/>
          <w:sz w:val="24"/>
          <w:szCs w:val="24"/>
        </w:rPr>
        <w:t>2</w:t>
      </w:r>
      <w:r w:rsidR="00266768" w:rsidRPr="00E22C73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D70616" w:rsidRDefault="00266768" w:rsidP="00266768">
      <w:pPr>
        <w:spacing w:after="0" w:line="240" w:lineRule="auto"/>
        <w:ind w:left="3538" w:firstLine="1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22C7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</w:t>
      </w:r>
    </w:p>
    <w:p w:rsidR="00266768" w:rsidRPr="00E22C73" w:rsidRDefault="00266768" w:rsidP="00266768">
      <w:pPr>
        <w:spacing w:after="0" w:line="240" w:lineRule="auto"/>
        <w:ind w:left="3538" w:firstLine="1282"/>
        <w:jc w:val="right"/>
        <w:rPr>
          <w:rFonts w:ascii="Times New Roman" w:hAnsi="Times New Roman"/>
          <w:sz w:val="24"/>
          <w:szCs w:val="24"/>
        </w:rPr>
      </w:pPr>
      <w:r w:rsidRPr="00E22C73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Нижнесортымский</w:t>
      </w:r>
    </w:p>
    <w:p w:rsidR="00266768" w:rsidRPr="00E22C73" w:rsidRDefault="00266768" w:rsidP="00266768">
      <w:pPr>
        <w:spacing w:after="0" w:line="240" w:lineRule="auto"/>
        <w:ind w:left="3538" w:firstLine="1282"/>
        <w:jc w:val="right"/>
        <w:rPr>
          <w:rFonts w:ascii="Times New Roman" w:hAnsi="Times New Roman"/>
          <w:sz w:val="24"/>
          <w:szCs w:val="24"/>
        </w:rPr>
      </w:pPr>
      <w:r w:rsidRPr="00E22C73">
        <w:rPr>
          <w:rFonts w:ascii="Times New Roman" w:hAnsi="Times New Roman"/>
          <w:sz w:val="24"/>
          <w:szCs w:val="24"/>
        </w:rPr>
        <w:t>от "</w:t>
      </w:r>
      <w:r w:rsidR="00F41699">
        <w:rPr>
          <w:rFonts w:ascii="Times New Roman" w:hAnsi="Times New Roman"/>
          <w:sz w:val="24"/>
          <w:szCs w:val="24"/>
        </w:rPr>
        <w:t>18</w:t>
      </w:r>
      <w:r w:rsidRPr="00E22C73">
        <w:rPr>
          <w:rFonts w:ascii="Times New Roman" w:hAnsi="Times New Roman"/>
          <w:sz w:val="24"/>
          <w:szCs w:val="24"/>
        </w:rPr>
        <w:t xml:space="preserve">" </w:t>
      </w:r>
      <w:r w:rsidR="00F41699">
        <w:rPr>
          <w:rFonts w:ascii="Times New Roman" w:hAnsi="Times New Roman"/>
          <w:sz w:val="24"/>
          <w:szCs w:val="24"/>
        </w:rPr>
        <w:t xml:space="preserve">февраля  </w:t>
      </w:r>
      <w:r w:rsidRPr="00E22C7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22C73">
        <w:rPr>
          <w:rFonts w:ascii="Times New Roman" w:hAnsi="Times New Roman"/>
          <w:sz w:val="24"/>
          <w:szCs w:val="24"/>
        </w:rPr>
        <w:t xml:space="preserve"> года №</w:t>
      </w:r>
      <w:r w:rsidR="00F41699">
        <w:rPr>
          <w:rFonts w:ascii="Times New Roman" w:hAnsi="Times New Roman"/>
          <w:sz w:val="24"/>
          <w:szCs w:val="24"/>
        </w:rPr>
        <w:t>60</w:t>
      </w:r>
      <w:bookmarkStart w:id="0" w:name="_GoBack"/>
      <w:bookmarkEnd w:id="0"/>
    </w:p>
    <w:p w:rsidR="00266768" w:rsidRDefault="00266768" w:rsidP="00266768">
      <w:pPr>
        <w:pStyle w:val="a8"/>
        <w:jc w:val="right"/>
        <w:rPr>
          <w:sz w:val="24"/>
          <w:szCs w:val="24"/>
        </w:rPr>
      </w:pPr>
    </w:p>
    <w:p w:rsidR="00266768" w:rsidRDefault="00266768" w:rsidP="00266768">
      <w:pPr>
        <w:pStyle w:val="a8"/>
        <w:jc w:val="center"/>
        <w:rPr>
          <w:sz w:val="24"/>
          <w:szCs w:val="24"/>
        </w:rPr>
      </w:pPr>
    </w:p>
    <w:p w:rsidR="00266768" w:rsidRDefault="00266768" w:rsidP="00266768">
      <w:pPr>
        <w:pStyle w:val="a8"/>
        <w:jc w:val="both"/>
        <w:rPr>
          <w:sz w:val="28"/>
          <w:szCs w:val="28"/>
        </w:rPr>
      </w:pPr>
    </w:p>
    <w:p w:rsidR="00266768" w:rsidRDefault="00266768" w:rsidP="00266768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программа</w:t>
      </w:r>
      <w:r w:rsidRPr="009E322A">
        <w:rPr>
          <w:sz w:val="28"/>
          <w:szCs w:val="28"/>
        </w:rPr>
        <w:t xml:space="preserve"> </w:t>
      </w:r>
    </w:p>
    <w:p w:rsidR="00266768" w:rsidRDefault="00266768" w:rsidP="00266768">
      <w:pPr>
        <w:pStyle w:val="a8"/>
        <w:jc w:val="center"/>
        <w:rPr>
          <w:sz w:val="28"/>
          <w:szCs w:val="28"/>
        </w:rPr>
      </w:pPr>
      <w:r w:rsidRPr="009E322A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9E322A">
        <w:rPr>
          <w:sz w:val="28"/>
          <w:szCs w:val="28"/>
        </w:rPr>
        <w:t>населения</w:t>
      </w:r>
      <w:r>
        <w:rPr>
          <w:sz w:val="28"/>
          <w:szCs w:val="28"/>
        </w:rPr>
        <w:t>,</w:t>
      </w:r>
      <w:r w:rsidRPr="00B2260A">
        <w:t xml:space="preserve"> </w:t>
      </w:r>
      <w:r w:rsidRPr="00B2260A">
        <w:rPr>
          <w:sz w:val="28"/>
          <w:szCs w:val="28"/>
        </w:rPr>
        <w:t>не занятого в производстве и сфере обслуживания, способам защиты от чрезвычайных ситуаций мирного и во</w:t>
      </w:r>
      <w:r>
        <w:rPr>
          <w:sz w:val="28"/>
          <w:szCs w:val="28"/>
        </w:rPr>
        <w:t>енного времени</w:t>
      </w:r>
    </w:p>
    <w:p w:rsidR="00266768" w:rsidRDefault="00266768" w:rsidP="00266768">
      <w:pPr>
        <w:pStyle w:val="a8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667"/>
        <w:gridCol w:w="2508"/>
        <w:gridCol w:w="1676"/>
      </w:tblGrid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№ темы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Название темы занятий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Вид занятия</w:t>
            </w: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Количество часов</w:t>
            </w: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№ 1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 xml:space="preserve">- Законодательство Российской Федерации в области ГО. 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 xml:space="preserve">- Предназначение системы гражданской обороны и ее задачи. 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Структура и органы управления ГО. Руководство и силы ГО.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в области защиты населения от ЧС природного и техногенного характера. Права и обязанности граждан в области защиты от ЧС.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Лекция</w:t>
            </w: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Опасности, возникающие при ведении военных действий или вследствие этих действий.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Ядерное оружие и его боевые свойства. Поражающие факторы ядерного оружия.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Химическое оружие и последствия его применения. Отравляющие вещества (ОВ), их классификация, воздействие на организм. Характерные признаки применения ОВ.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-Бактериологическое (биологическое) оружие (БО) и последствия его применения.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Способы применения БО. Признаки применения БО.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Обычные средства нападения, высокоточное оружие. Вторичные факторы поражения.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Лекция.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Действия населения в случае чрезвычайной ситуации природного характера. ЧС, наиболее вероятные на территории Сургутского района.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Понятие об опасном природном явлении, источнике чрезвычайной природной ситуации, стихийном бедствии.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Классификация и характеристика ЧС природного характера. Стихийные бедствия геологического, метеорологического, гидрологического характера, природные пожары (лесные, торфяные), действия населения при их возникновении, оповещение населения.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Массовые инфекционные заболевания людей, сельскохозяйственных животных и растений.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Противоэпидемиологические и санитарно-гигиенические мероприятия в очаге бактериального заражения.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t>Практико-теоретическое занятие</w:t>
            </w: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Действия населения в случае чрезвычайной ситуации техногенного характера. ЧС, наиболее вероятные на территории Сургутского района.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Понятие об аварии и катастрофе. Классификация ЧС техногенного характера и их характеристики.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Радиационно-опасные объекты (РОО).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 xml:space="preserve">- Аварии с выбросом радиоактивных веществ и их последствия. Источники облучения населения. </w:t>
            </w: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зоны безопасности в период нормального функционирования РОО. 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 xml:space="preserve">- Последствия радиационных аварий. Виды радиационного воздействия на людей и животных. 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Аварии с выбросом аварийно химически опасных веществ (АХОВ) и их последствия. Характеристика наиболее распространенных АХОВ. Действия населения: при оповещении об аварии на химически опасном объекте (ХОО); при эвакуации; при отсутствии возможности эвакуации; при выходе из зоны заражения. Неотложная помощь при поражении АХОВ.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Пожары и взрывы в жилых и общественных зданиях.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 и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Аварии на гидродинамически опасных объектах. Действия населения.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- Аварии на железнодорожном, воздушном, водном транспорте. Аварии на автомобильном транспорте, действия при ДТП. Правила безопасного поведения участников дорожного движения. Аварии на общественном транспорте (автобус, троллейбус, трамвай). Действия пассажиров.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Виды террористических и диверсионных актов, их общие и отличительные черты, способы осуществления. Правила и порядок поведения населения при угрозе или осуществлении террористического акта.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lastRenderedPageBreak/>
              <w:t>Практико-теоретическое занятие</w:t>
            </w: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№ 6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Оповещение. Действия населения при оповещении о ЧС в мирное время и об опасностях возникающих при ведении военных действий или вследствие этих действий.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Эвакуация и рассредоточение. Защита населения путем эвакуации. Эвакуация и ее цели. Принципы и способы эвакуации, порядок проведения.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Организация инженерной защиты населения. Классификация защитных сооружений. Убежища и их основные элементы. Противорадиационные укрытия и их основные элементы. Укрытия простейшего типа и их устройство. Порядок заполнения защитных сооружений и пребывания в них.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 xml:space="preserve">- 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Условия применения дополнительных патронов к фильтрующим противогазам. Камеры защитные детские, их назначение устройство и порядок применения. Назначение и </w:t>
            </w: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Повышение защитных свойств дома (квартиры) от проникновения радиоактивных, отравляющих и АХО веществ.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  <w:r w:rsidRPr="0060514E">
              <w:rPr>
                <w:sz w:val="28"/>
                <w:szCs w:val="28"/>
              </w:rPr>
              <w:lastRenderedPageBreak/>
              <w:t>Практико-теоретическое занятие</w:t>
            </w: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</w:pPr>
            <w:r w:rsidRPr="0060514E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помощи. Основы ухода за больными.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Первая помощь при кровотечениях и ранениях. Способы остановки кровотечения. Виды повязок. Правила и приемы наложения повязок на раны.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-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 и вывихах. Первая помощь при химических и термических ожогах.</w:t>
            </w:r>
          </w:p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- Оказание первой помощи при обморожении, обмороке, поражении электрическим током, при тепловом и солнечном ударах. Правила оказания помощи утопающему. Основы ухода за больными.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lastRenderedPageBreak/>
              <w:t>Практико-теоретическое занятие</w:t>
            </w:r>
          </w:p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266768" w:rsidRPr="0060514E" w:rsidRDefault="00266768" w:rsidP="00AB259C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266768" w:rsidRPr="0060514E" w:rsidTr="00AB259C">
        <w:trPr>
          <w:jc w:val="center"/>
        </w:trPr>
        <w:tc>
          <w:tcPr>
            <w:tcW w:w="1134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266768" w:rsidRPr="0060514E" w:rsidRDefault="00266768" w:rsidP="00AB2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14E"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</w:tr>
    </w:tbl>
    <w:p w:rsidR="00266768" w:rsidRPr="00DA19D8" w:rsidRDefault="00266768" w:rsidP="0026676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4A331B" w:rsidRDefault="004A331B" w:rsidP="00266768">
      <w:pPr>
        <w:pStyle w:val="msonospacing0"/>
        <w:jc w:val="center"/>
        <w:rPr>
          <w:rFonts w:ascii="Times New Roman" w:eastAsia="Times New Roman" w:hAnsi="Times New Roman"/>
          <w:lang w:eastAsia="ru-RU"/>
        </w:rPr>
      </w:pPr>
    </w:p>
    <w:sectPr w:rsidR="004A331B" w:rsidSect="003F65B6">
      <w:headerReference w:type="even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67" w:rsidRDefault="00724367">
      <w:pPr>
        <w:spacing w:after="0" w:line="240" w:lineRule="auto"/>
      </w:pPr>
      <w:r>
        <w:separator/>
      </w:r>
    </w:p>
  </w:endnote>
  <w:endnote w:type="continuationSeparator" w:id="0">
    <w:p w:rsidR="00724367" w:rsidRDefault="0072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67" w:rsidRDefault="00724367">
      <w:pPr>
        <w:spacing w:after="0" w:line="240" w:lineRule="auto"/>
      </w:pPr>
      <w:r>
        <w:separator/>
      </w:r>
    </w:p>
  </w:footnote>
  <w:footnote w:type="continuationSeparator" w:id="0">
    <w:p w:rsidR="00724367" w:rsidRDefault="0072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0449FA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7243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1692"/>
    <w:multiLevelType w:val="hybridMultilevel"/>
    <w:tmpl w:val="43FA5CF0"/>
    <w:lvl w:ilvl="0" w:tplc="60040A2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449FA"/>
    <w:rsid w:val="00071201"/>
    <w:rsid w:val="000E0E80"/>
    <w:rsid w:val="001842BE"/>
    <w:rsid w:val="002000F2"/>
    <w:rsid w:val="00231C46"/>
    <w:rsid w:val="002601B8"/>
    <w:rsid w:val="00266768"/>
    <w:rsid w:val="002A49C2"/>
    <w:rsid w:val="002B1BFB"/>
    <w:rsid w:val="002E6C8A"/>
    <w:rsid w:val="004327D7"/>
    <w:rsid w:val="00444629"/>
    <w:rsid w:val="004A331B"/>
    <w:rsid w:val="00500098"/>
    <w:rsid w:val="00507B76"/>
    <w:rsid w:val="00564878"/>
    <w:rsid w:val="00597103"/>
    <w:rsid w:val="006A47C1"/>
    <w:rsid w:val="00724367"/>
    <w:rsid w:val="00783046"/>
    <w:rsid w:val="00882064"/>
    <w:rsid w:val="00894C42"/>
    <w:rsid w:val="00897D1F"/>
    <w:rsid w:val="008D531E"/>
    <w:rsid w:val="00912900"/>
    <w:rsid w:val="00A555A8"/>
    <w:rsid w:val="00B54597"/>
    <w:rsid w:val="00B56975"/>
    <w:rsid w:val="00B572BE"/>
    <w:rsid w:val="00B717D3"/>
    <w:rsid w:val="00C11DEA"/>
    <w:rsid w:val="00D03517"/>
    <w:rsid w:val="00D244FA"/>
    <w:rsid w:val="00D70616"/>
    <w:rsid w:val="00D95CD4"/>
    <w:rsid w:val="00E230D6"/>
    <w:rsid w:val="00E31D96"/>
    <w:rsid w:val="00E7218E"/>
    <w:rsid w:val="00EB23B5"/>
    <w:rsid w:val="00EE2399"/>
    <w:rsid w:val="00EE567F"/>
    <w:rsid w:val="00EF7512"/>
    <w:rsid w:val="00F2099C"/>
    <w:rsid w:val="00F41699"/>
    <w:rsid w:val="00F97866"/>
    <w:rsid w:val="00FA1D03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EC5E-2656-48B6-867C-2DB4206F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spacing0">
    <w:name w:val="msonospacing"/>
    <w:rsid w:val="004A33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A49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Приёная</cp:lastModifiedBy>
  <cp:revision>6</cp:revision>
  <cp:lastPrinted>2019-02-19T05:41:00Z</cp:lastPrinted>
  <dcterms:created xsi:type="dcterms:W3CDTF">2019-02-18T10:12:00Z</dcterms:created>
  <dcterms:modified xsi:type="dcterms:W3CDTF">2019-02-19T05:41:00Z</dcterms:modified>
</cp:coreProperties>
</file>