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D3" w:rsidRDefault="00BE12C3">
      <w:pPr>
        <w:pStyle w:val="Style1"/>
        <w:widowControl/>
        <w:ind w:right="269"/>
        <w:jc w:val="center"/>
        <w:rPr>
          <w:rStyle w:val="FontStyle13"/>
        </w:rPr>
      </w:pPr>
      <w:r>
        <w:rPr>
          <w:rStyle w:val="FontStyle13"/>
        </w:rPr>
        <w:t>ПРАВИТЕЛЬСТВО</w:t>
      </w:r>
    </w:p>
    <w:p w:rsidR="00D60BD3" w:rsidRDefault="00BE12C3">
      <w:pPr>
        <w:pStyle w:val="Style6"/>
        <w:widowControl/>
        <w:spacing w:line="240" w:lineRule="auto"/>
        <w:ind w:left="298"/>
        <w:jc w:val="both"/>
        <w:rPr>
          <w:rStyle w:val="FontStyle16"/>
        </w:rPr>
      </w:pPr>
      <w:r>
        <w:rPr>
          <w:rStyle w:val="FontStyle16"/>
        </w:rPr>
        <w:t>ХАНТЫ-МАНСИЙСКОГО АВТОНОМНОГО ОКРУГА - ЮГРЫ</w:t>
      </w:r>
    </w:p>
    <w:p w:rsidR="00D60BD3" w:rsidRDefault="00D60BD3">
      <w:pPr>
        <w:pStyle w:val="Style3"/>
        <w:widowControl/>
        <w:spacing w:line="240" w:lineRule="exact"/>
        <w:ind w:right="269"/>
        <w:jc w:val="center"/>
        <w:rPr>
          <w:sz w:val="20"/>
          <w:szCs w:val="20"/>
        </w:rPr>
      </w:pPr>
    </w:p>
    <w:p w:rsidR="00D60BD3" w:rsidRDefault="00D60BD3">
      <w:pPr>
        <w:pStyle w:val="Style3"/>
        <w:widowControl/>
        <w:spacing w:line="240" w:lineRule="exact"/>
        <w:ind w:right="269"/>
        <w:jc w:val="center"/>
        <w:rPr>
          <w:sz w:val="20"/>
          <w:szCs w:val="20"/>
        </w:rPr>
      </w:pPr>
    </w:p>
    <w:p w:rsidR="00D60BD3" w:rsidRDefault="00D60BD3">
      <w:pPr>
        <w:pStyle w:val="Style3"/>
        <w:widowControl/>
        <w:spacing w:line="240" w:lineRule="exact"/>
        <w:ind w:right="269"/>
        <w:jc w:val="center"/>
        <w:rPr>
          <w:sz w:val="20"/>
          <w:szCs w:val="20"/>
        </w:rPr>
      </w:pPr>
    </w:p>
    <w:p w:rsidR="00D60BD3" w:rsidRDefault="00BE12C3">
      <w:pPr>
        <w:pStyle w:val="Style3"/>
        <w:widowControl/>
        <w:spacing w:before="216"/>
        <w:ind w:right="269"/>
        <w:jc w:val="center"/>
        <w:rPr>
          <w:rStyle w:val="FontStyle14"/>
        </w:rPr>
      </w:pPr>
      <w:r>
        <w:rPr>
          <w:rStyle w:val="FontStyle14"/>
        </w:rPr>
        <w:t>ПОСТАНОВЛЕНИЕ</w:t>
      </w:r>
    </w:p>
    <w:p w:rsidR="00D60BD3" w:rsidRDefault="00BE12C3">
      <w:pPr>
        <w:pStyle w:val="Style4"/>
        <w:widowControl/>
        <w:spacing w:before="187"/>
        <w:ind w:left="1862"/>
        <w:jc w:val="both"/>
        <w:rPr>
          <w:rStyle w:val="FontStyle17"/>
          <w:u w:val="single"/>
        </w:rPr>
      </w:pPr>
      <w:r>
        <w:rPr>
          <w:rStyle w:val="FontStyle17"/>
        </w:rPr>
        <w:t xml:space="preserve">от    </w:t>
      </w:r>
      <w:r>
        <w:rPr>
          <w:rStyle w:val="FontStyle17"/>
          <w:u w:val="single"/>
        </w:rPr>
        <w:t>29 декабря 2015 года</w:t>
      </w:r>
      <w:r>
        <w:rPr>
          <w:rStyle w:val="FontStyle17"/>
        </w:rPr>
        <w:t xml:space="preserve">     № </w:t>
      </w:r>
      <w:r>
        <w:rPr>
          <w:rStyle w:val="FontStyle17"/>
          <w:u w:val="single"/>
        </w:rPr>
        <w:t>517-п</w:t>
      </w:r>
    </w:p>
    <w:p w:rsidR="00D60BD3" w:rsidRDefault="00BE12C3">
      <w:pPr>
        <w:pStyle w:val="Style5"/>
        <w:widowControl/>
        <w:spacing w:before="173"/>
        <w:ind w:right="278"/>
        <w:jc w:val="center"/>
        <w:rPr>
          <w:rStyle w:val="FontStyle15"/>
        </w:rPr>
      </w:pPr>
      <w:r>
        <w:rPr>
          <w:rStyle w:val="FontStyle15"/>
        </w:rPr>
        <w:t>Ханты-Мансийск</w:t>
      </w:r>
    </w:p>
    <w:p w:rsidR="00D60BD3" w:rsidRDefault="00D60BD3">
      <w:pPr>
        <w:pStyle w:val="Style6"/>
        <w:widowControl/>
        <w:spacing w:line="240" w:lineRule="exact"/>
        <w:ind w:left="259"/>
        <w:rPr>
          <w:sz w:val="20"/>
          <w:szCs w:val="20"/>
        </w:rPr>
      </w:pPr>
    </w:p>
    <w:p w:rsidR="00D60BD3" w:rsidRDefault="00D60BD3">
      <w:pPr>
        <w:pStyle w:val="Style6"/>
        <w:widowControl/>
        <w:spacing w:line="240" w:lineRule="exact"/>
        <w:ind w:left="259"/>
        <w:rPr>
          <w:sz w:val="20"/>
          <w:szCs w:val="20"/>
        </w:rPr>
      </w:pPr>
    </w:p>
    <w:p w:rsidR="00D60BD3" w:rsidRDefault="00BE12C3">
      <w:pPr>
        <w:pStyle w:val="Style6"/>
        <w:widowControl/>
        <w:spacing w:before="91"/>
        <w:ind w:left="259"/>
        <w:rPr>
          <w:rStyle w:val="FontStyle16"/>
        </w:rPr>
      </w:pPr>
      <w:r>
        <w:rPr>
          <w:rStyle w:val="FontStyle16"/>
        </w:rPr>
        <w:t>О Порядке установления необходимости проведения капитального ремонта общего имущества в многоквартирном доме</w:t>
      </w:r>
    </w:p>
    <w:p w:rsidR="00D60BD3" w:rsidRDefault="00D60BD3">
      <w:pPr>
        <w:pStyle w:val="Style7"/>
        <w:widowControl/>
        <w:spacing w:line="240" w:lineRule="exact"/>
        <w:rPr>
          <w:sz w:val="20"/>
          <w:szCs w:val="20"/>
        </w:rPr>
      </w:pPr>
    </w:p>
    <w:p w:rsidR="00D60BD3" w:rsidRDefault="00D60BD3">
      <w:pPr>
        <w:pStyle w:val="Style7"/>
        <w:widowControl/>
        <w:spacing w:line="240" w:lineRule="exact"/>
        <w:rPr>
          <w:sz w:val="20"/>
          <w:szCs w:val="20"/>
        </w:rPr>
      </w:pPr>
    </w:p>
    <w:p w:rsidR="00D60BD3" w:rsidRDefault="00BE12C3">
      <w:pPr>
        <w:pStyle w:val="Style7"/>
        <w:widowControl/>
        <w:spacing w:before="163" w:line="322" w:lineRule="exact"/>
        <w:rPr>
          <w:rStyle w:val="FontStyle16"/>
          <w:spacing w:val="60"/>
        </w:rPr>
      </w:pPr>
      <w:r>
        <w:rPr>
          <w:rStyle w:val="FontStyle17"/>
        </w:rPr>
        <w:t xml:space="preserve">В соответствии с пунктом 8.3 статьи 13 Жилищного кодекса Российской Федерации, приказом Министерства строительства и жилищно-коммунального хозяйства Российской Федерации от 4 августа 2014 года № 427/пр «Об утверждении методических рекомендаций установления необходимости проведения капитального ремонта общего имущества в многоквартирном доме» Правительство Ханты-Мансийского автономного округа - Югры </w:t>
      </w:r>
      <w:r>
        <w:rPr>
          <w:rStyle w:val="FontStyle16"/>
          <w:spacing w:val="60"/>
        </w:rPr>
        <w:t>постановляет:</w:t>
      </w:r>
    </w:p>
    <w:p w:rsidR="00D60BD3" w:rsidRDefault="00BE12C3" w:rsidP="0057113C">
      <w:pPr>
        <w:pStyle w:val="Style8"/>
        <w:widowControl/>
        <w:numPr>
          <w:ilvl w:val="0"/>
          <w:numId w:val="1"/>
        </w:numPr>
        <w:tabs>
          <w:tab w:val="left" w:pos="1066"/>
        </w:tabs>
        <w:spacing w:before="312"/>
        <w:rPr>
          <w:rStyle w:val="FontStyle17"/>
        </w:rPr>
      </w:pPr>
      <w:r>
        <w:rPr>
          <w:rStyle w:val="FontStyle17"/>
        </w:rPr>
        <w:t>Утвердить прилагаемый Порядок установления необходимости проведения капитального ремонта общего имущества в многоквартирном доме (далее - Порядок).</w:t>
      </w:r>
    </w:p>
    <w:p w:rsidR="00D60BD3" w:rsidRDefault="00BE12C3" w:rsidP="0057113C">
      <w:pPr>
        <w:pStyle w:val="Style8"/>
        <w:widowControl/>
        <w:numPr>
          <w:ilvl w:val="0"/>
          <w:numId w:val="1"/>
        </w:numPr>
        <w:tabs>
          <w:tab w:val="left" w:pos="1066"/>
        </w:tabs>
        <w:spacing w:after="552" w:line="322" w:lineRule="exact"/>
        <w:rPr>
          <w:rStyle w:val="FontStyle17"/>
        </w:rPr>
      </w:pPr>
      <w:r>
        <w:rPr>
          <w:rStyle w:val="FontStyle17"/>
        </w:rPr>
        <w:t>Рекомендовать органам местного самоуправления городских округов и муниципальных районов Ханты-Мансийского автономного округа - Югры сформировать комиссии по установлению необходимости проведения капитального ремонта общего имущества в многоквартирных домах в соответствии с Порядком в срок до 20 января 2016 года.</w:t>
      </w:r>
    </w:p>
    <w:p w:rsidR="00D60BD3" w:rsidRDefault="00D60BD3" w:rsidP="0057113C">
      <w:pPr>
        <w:pStyle w:val="Style8"/>
        <w:widowControl/>
        <w:numPr>
          <w:ilvl w:val="0"/>
          <w:numId w:val="1"/>
        </w:numPr>
        <w:tabs>
          <w:tab w:val="left" w:pos="1066"/>
        </w:tabs>
        <w:spacing w:after="552" w:line="322" w:lineRule="exact"/>
        <w:rPr>
          <w:rStyle w:val="FontStyle17"/>
        </w:rPr>
        <w:sectPr w:rsidR="00D60BD3" w:rsidSect="0057113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2471" w:right="1328" w:bottom="1440" w:left="1496" w:header="720" w:footer="720" w:gutter="0"/>
          <w:cols w:space="60"/>
          <w:noEndnote/>
          <w:docGrid w:linePitch="326"/>
        </w:sectPr>
      </w:pPr>
    </w:p>
    <w:p w:rsidR="00D60BD3" w:rsidRDefault="0057113C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2541905</wp:posOffset>
                </wp:positionH>
                <wp:positionV relativeFrom="paragraph">
                  <wp:posOffset>0</wp:posOffset>
                </wp:positionV>
                <wp:extent cx="1450975" cy="1085215"/>
                <wp:effectExtent l="0" t="0" r="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BD3" w:rsidRDefault="0057113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0858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15pt;margin-top:0;width:114.25pt;height:85.4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wq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" filled="f" stroked="f">
                <v:textbox inset="0,0,0,0">
                  <w:txbxContent>
                    <w:p w:rsidR="00D60BD3" w:rsidRDefault="0057113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0858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60BD3" w:rsidRDefault="00BE12C3">
      <w:pPr>
        <w:pStyle w:val="Style9"/>
        <w:widowControl/>
        <w:spacing w:before="182" w:line="317" w:lineRule="exact"/>
        <w:rPr>
          <w:rStyle w:val="FontStyle17"/>
        </w:rPr>
      </w:pPr>
      <w:r>
        <w:rPr>
          <w:rStyle w:val="FontStyle17"/>
        </w:rPr>
        <w:t>Губернатор Ханты-Мансийского автономного округа - Югры</w:t>
      </w:r>
    </w:p>
    <w:p w:rsidR="00D60BD3" w:rsidRDefault="00BE12C3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rStyle w:val="FontStyle17"/>
        </w:rPr>
        <w:br w:type="column"/>
      </w:r>
    </w:p>
    <w:p w:rsidR="00D60BD3" w:rsidRDefault="00D60BD3">
      <w:pPr>
        <w:pStyle w:val="Style2"/>
        <w:widowControl/>
        <w:spacing w:line="240" w:lineRule="exact"/>
        <w:rPr>
          <w:sz w:val="20"/>
          <w:szCs w:val="20"/>
        </w:rPr>
      </w:pPr>
    </w:p>
    <w:p w:rsidR="00D60BD3" w:rsidRDefault="00D60BD3">
      <w:pPr>
        <w:pStyle w:val="Style2"/>
        <w:widowControl/>
        <w:spacing w:line="240" w:lineRule="exact"/>
        <w:rPr>
          <w:sz w:val="20"/>
          <w:szCs w:val="20"/>
        </w:rPr>
      </w:pPr>
    </w:p>
    <w:p w:rsidR="00D60BD3" w:rsidRDefault="00D60BD3">
      <w:pPr>
        <w:pStyle w:val="Style2"/>
        <w:widowControl/>
        <w:spacing w:line="240" w:lineRule="exact"/>
        <w:rPr>
          <w:sz w:val="20"/>
          <w:szCs w:val="20"/>
        </w:rPr>
      </w:pPr>
    </w:p>
    <w:p w:rsidR="00D60BD3" w:rsidRDefault="00BE12C3">
      <w:pPr>
        <w:pStyle w:val="Style2"/>
        <w:widowControl/>
        <w:spacing w:before="106"/>
        <w:rPr>
          <w:rStyle w:val="FontStyle17"/>
        </w:rPr>
      </w:pPr>
      <w:r>
        <w:rPr>
          <w:rStyle w:val="FontStyle17"/>
        </w:rPr>
        <w:t>Н.В.Комарова</w:t>
      </w:r>
    </w:p>
    <w:p w:rsidR="00D60BD3" w:rsidRDefault="00D60BD3">
      <w:pPr>
        <w:pStyle w:val="Style2"/>
        <w:widowControl/>
        <w:spacing w:before="106"/>
        <w:rPr>
          <w:rStyle w:val="FontStyle17"/>
        </w:rPr>
        <w:sectPr w:rsidR="00D60BD3">
          <w:type w:val="continuous"/>
          <w:pgSz w:w="11905" w:h="16837"/>
          <w:pgMar w:top="2471" w:right="1338" w:bottom="1440" w:left="1506" w:header="720" w:footer="720" w:gutter="0"/>
          <w:cols w:num="2" w:space="720" w:equalWidth="0">
            <w:col w:w="3393" w:space="3979"/>
            <w:col w:w="1689"/>
          </w:cols>
          <w:noEndnote/>
          <w:titlePg/>
        </w:sectPr>
      </w:pPr>
    </w:p>
    <w:p w:rsidR="00D60BD3" w:rsidRDefault="00BE12C3">
      <w:pPr>
        <w:pStyle w:val="Style4"/>
        <w:widowControl/>
        <w:spacing w:line="317" w:lineRule="exact"/>
        <w:ind w:left="4838"/>
        <w:rPr>
          <w:rStyle w:val="FontStyle17"/>
        </w:rPr>
      </w:pPr>
      <w:r>
        <w:rPr>
          <w:rStyle w:val="FontStyle17"/>
        </w:rPr>
        <w:lastRenderedPageBreak/>
        <w:t>Приложение к постановлению Правительства Ханты-Мансийского автономного округа - Югры от 29 декабря 2015 года № 517-п</w:t>
      </w:r>
    </w:p>
    <w:p w:rsidR="00D60BD3" w:rsidRDefault="00D60BD3">
      <w:pPr>
        <w:pStyle w:val="Style6"/>
        <w:widowControl/>
        <w:spacing w:line="240" w:lineRule="exact"/>
        <w:ind w:right="10"/>
        <w:rPr>
          <w:sz w:val="20"/>
          <w:szCs w:val="20"/>
        </w:rPr>
      </w:pPr>
    </w:p>
    <w:p w:rsidR="00D60BD3" w:rsidRDefault="00BE12C3">
      <w:pPr>
        <w:pStyle w:val="Style6"/>
        <w:widowControl/>
        <w:spacing w:before="67" w:line="322" w:lineRule="exact"/>
        <w:ind w:right="10"/>
        <w:rPr>
          <w:rStyle w:val="FontStyle16"/>
        </w:rPr>
      </w:pPr>
      <w:r>
        <w:rPr>
          <w:rStyle w:val="FontStyle16"/>
        </w:rPr>
        <w:t>Порядок</w:t>
      </w:r>
    </w:p>
    <w:p w:rsidR="00D60BD3" w:rsidRDefault="00BE12C3">
      <w:pPr>
        <w:pStyle w:val="Style6"/>
        <w:widowControl/>
        <w:spacing w:line="322" w:lineRule="exact"/>
        <w:ind w:left="418"/>
        <w:rPr>
          <w:rStyle w:val="FontStyle16"/>
        </w:rPr>
      </w:pPr>
      <w:r>
        <w:rPr>
          <w:rStyle w:val="FontStyle16"/>
        </w:rPr>
        <w:t>установления необходимости проведения капитального ремонта общего имущества в многоквартирном доме</w:t>
      </w:r>
    </w:p>
    <w:p w:rsidR="00D60BD3" w:rsidRDefault="00BE12C3">
      <w:pPr>
        <w:pStyle w:val="Style9"/>
        <w:widowControl/>
        <w:spacing w:line="322" w:lineRule="exact"/>
        <w:ind w:right="10"/>
        <w:jc w:val="center"/>
        <w:rPr>
          <w:rStyle w:val="FontStyle17"/>
        </w:rPr>
      </w:pPr>
      <w:r>
        <w:rPr>
          <w:rStyle w:val="FontStyle17"/>
        </w:rPr>
        <w:t>(далее - Порядок)</w:t>
      </w:r>
    </w:p>
    <w:p w:rsidR="00D60BD3" w:rsidRDefault="00D60BD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D60BD3" w:rsidRDefault="00BE12C3">
      <w:pPr>
        <w:pStyle w:val="Style9"/>
        <w:widowControl/>
        <w:spacing w:before="101" w:line="240" w:lineRule="auto"/>
        <w:jc w:val="center"/>
        <w:rPr>
          <w:rStyle w:val="FontStyle17"/>
        </w:rPr>
      </w:pPr>
      <w:r>
        <w:rPr>
          <w:rStyle w:val="FontStyle17"/>
        </w:rPr>
        <w:t>1. Общие положения</w:t>
      </w:r>
    </w:p>
    <w:p w:rsidR="00D60BD3" w:rsidRDefault="00D60BD3">
      <w:pPr>
        <w:pStyle w:val="Style8"/>
        <w:widowControl/>
        <w:spacing w:line="240" w:lineRule="exact"/>
        <w:ind w:right="5" w:firstLine="730"/>
        <w:rPr>
          <w:sz w:val="20"/>
          <w:szCs w:val="20"/>
        </w:rPr>
      </w:pPr>
    </w:p>
    <w:p w:rsidR="00D60BD3" w:rsidRDefault="00BE12C3">
      <w:pPr>
        <w:pStyle w:val="Style8"/>
        <w:widowControl/>
        <w:tabs>
          <w:tab w:val="left" w:pos="1243"/>
        </w:tabs>
        <w:spacing w:before="82" w:line="322" w:lineRule="exact"/>
        <w:ind w:right="5" w:firstLine="730"/>
        <w:rPr>
          <w:rStyle w:val="FontStyle17"/>
        </w:rPr>
      </w:pPr>
      <w:r>
        <w:rPr>
          <w:rStyle w:val="FontStyle17"/>
        </w:rPr>
        <w:t>1.1.</w:t>
      </w:r>
      <w:r>
        <w:rPr>
          <w:rStyle w:val="FontStyle17"/>
        </w:rPr>
        <w:tab/>
        <w:t>Порядок разработан в соответствии с приказом Министерства</w:t>
      </w:r>
      <w:r>
        <w:rPr>
          <w:rStyle w:val="FontStyle17"/>
        </w:rPr>
        <w:br/>
        <w:t>строительства и жилищно-коммунального хозяйства Российской</w:t>
      </w:r>
      <w:r>
        <w:rPr>
          <w:rStyle w:val="FontStyle17"/>
        </w:rPr>
        <w:br/>
        <w:t>Федерации от 4 августа 2014 года № 427/пр «Об утверждении</w:t>
      </w:r>
      <w:r>
        <w:rPr>
          <w:rStyle w:val="FontStyle17"/>
        </w:rPr>
        <w:br/>
        <w:t>методических рекомендаций установления необходимости проведения</w:t>
      </w:r>
      <w:r>
        <w:rPr>
          <w:rStyle w:val="FontStyle17"/>
        </w:rPr>
        <w:br/>
        <w:t>капитального ремонта общего имущества в многоквартирном доме» и</w:t>
      </w:r>
      <w:r>
        <w:rPr>
          <w:rStyle w:val="FontStyle17"/>
        </w:rPr>
        <w:br/>
        <w:t>устанавливает процедуру определения необходимости (отсутствия</w:t>
      </w:r>
      <w:r>
        <w:rPr>
          <w:rStyle w:val="FontStyle17"/>
        </w:rPr>
        <w:br/>
        <w:t>необходимости) проведения капитального ремонта общего имущества в</w:t>
      </w:r>
      <w:r>
        <w:rPr>
          <w:rStyle w:val="FontStyle17"/>
        </w:rPr>
        <w:br/>
        <w:t>многоквартирных домах, расположенных на территории Ханты-</w:t>
      </w:r>
      <w:r>
        <w:rPr>
          <w:rStyle w:val="FontStyle17"/>
        </w:rPr>
        <w:br/>
        <w:t>Мансийского автономного округа - Югры (далее также - капитальный</w:t>
      </w:r>
      <w:r>
        <w:rPr>
          <w:rStyle w:val="FontStyle17"/>
        </w:rPr>
        <w:br/>
        <w:t>ремонт), при формировании проекта актуализированной программы</w:t>
      </w:r>
      <w:r>
        <w:rPr>
          <w:rStyle w:val="FontStyle17"/>
        </w:rPr>
        <w:br/>
        <w:t>капитального ремонта общего имущества в многоквартирных домах,</w:t>
      </w:r>
      <w:r>
        <w:rPr>
          <w:rStyle w:val="FontStyle17"/>
        </w:rPr>
        <w:br/>
        <w:t>расположенных в Ханты-Мансийском автономном округе - Югре,</w:t>
      </w:r>
      <w:r>
        <w:rPr>
          <w:rStyle w:val="FontStyle17"/>
        </w:rPr>
        <w:br/>
        <w:t>утвержденной постановлением Правительства Ханты-Мансийского</w:t>
      </w:r>
      <w:r>
        <w:rPr>
          <w:rStyle w:val="FontStyle17"/>
        </w:rPr>
        <w:br/>
        <w:t>автономного округа - Югры от 25 декабря 2013 года № 568-п (далее -</w:t>
      </w:r>
      <w:r>
        <w:rPr>
          <w:rStyle w:val="FontStyle17"/>
        </w:rPr>
        <w:br/>
        <w:t>региональная программа).</w:t>
      </w:r>
    </w:p>
    <w:p w:rsidR="00D60BD3" w:rsidRDefault="00BE12C3">
      <w:pPr>
        <w:pStyle w:val="Style8"/>
        <w:widowControl/>
        <w:tabs>
          <w:tab w:val="left" w:pos="1632"/>
        </w:tabs>
        <w:spacing w:line="322" w:lineRule="exact"/>
        <w:ind w:firstLine="725"/>
        <w:rPr>
          <w:rStyle w:val="FontStyle17"/>
        </w:rPr>
      </w:pPr>
      <w:r>
        <w:rPr>
          <w:rStyle w:val="FontStyle17"/>
        </w:rPr>
        <w:t>1.2.</w:t>
      </w:r>
      <w:r>
        <w:rPr>
          <w:rStyle w:val="FontStyle17"/>
        </w:rPr>
        <w:tab/>
        <w:t>Необходимость проведения капитального ремонта</w:t>
      </w:r>
      <w:r>
        <w:rPr>
          <w:rStyle w:val="FontStyle17"/>
        </w:rPr>
        <w:br/>
        <w:t>устанавливается решением комиссии по установлению необходимости</w:t>
      </w:r>
      <w:r>
        <w:rPr>
          <w:rStyle w:val="FontStyle17"/>
        </w:rPr>
        <w:br/>
        <w:t>проведения капитального ремонта общего имущества в многоквартирных</w:t>
      </w:r>
      <w:r>
        <w:rPr>
          <w:rStyle w:val="FontStyle17"/>
        </w:rPr>
        <w:br/>
        <w:t>домах (далее также - Комиссия), формируемой в каждом городском округе</w:t>
      </w:r>
      <w:r>
        <w:rPr>
          <w:rStyle w:val="FontStyle17"/>
        </w:rPr>
        <w:br/>
        <w:t>и муниципальном районе Ханты-Мансийского автономного округа -</w:t>
      </w:r>
      <w:r>
        <w:rPr>
          <w:rStyle w:val="FontStyle17"/>
        </w:rPr>
        <w:br/>
        <w:t>Югры.</w:t>
      </w:r>
    </w:p>
    <w:p w:rsidR="00D60BD3" w:rsidRDefault="00D60BD3">
      <w:pPr>
        <w:pStyle w:val="Style9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D60BD3" w:rsidRDefault="00BE12C3">
      <w:pPr>
        <w:pStyle w:val="Style9"/>
        <w:widowControl/>
        <w:spacing w:before="106" w:line="240" w:lineRule="auto"/>
        <w:ind w:right="14"/>
        <w:jc w:val="center"/>
        <w:rPr>
          <w:rStyle w:val="FontStyle17"/>
        </w:rPr>
      </w:pPr>
      <w:r>
        <w:rPr>
          <w:rStyle w:val="FontStyle17"/>
        </w:rPr>
        <w:t>2. Порядок формирования Комиссии</w:t>
      </w:r>
    </w:p>
    <w:p w:rsidR="00D60BD3" w:rsidRDefault="00D60BD3">
      <w:pPr>
        <w:pStyle w:val="Style8"/>
        <w:widowControl/>
        <w:spacing w:line="240" w:lineRule="exact"/>
        <w:rPr>
          <w:sz w:val="20"/>
          <w:szCs w:val="20"/>
        </w:rPr>
      </w:pPr>
    </w:p>
    <w:p w:rsidR="00D60BD3" w:rsidRDefault="00BE12C3">
      <w:pPr>
        <w:pStyle w:val="Style8"/>
        <w:widowControl/>
        <w:tabs>
          <w:tab w:val="left" w:pos="1195"/>
        </w:tabs>
        <w:spacing w:before="82" w:line="322" w:lineRule="exact"/>
        <w:rPr>
          <w:rStyle w:val="FontStyle17"/>
        </w:rPr>
      </w:pPr>
      <w:r>
        <w:rPr>
          <w:rStyle w:val="FontStyle17"/>
        </w:rPr>
        <w:t>2.1.</w:t>
      </w:r>
      <w:r>
        <w:rPr>
          <w:rStyle w:val="FontStyle17"/>
        </w:rPr>
        <w:tab/>
        <w:t>Порядок создания, деятельности, полномочия и состав комиссии</w:t>
      </w:r>
      <w:r>
        <w:rPr>
          <w:rStyle w:val="FontStyle17"/>
        </w:rPr>
        <w:br/>
        <w:t>утверждаются правовым актом органа местного самоуправления</w:t>
      </w:r>
      <w:r>
        <w:rPr>
          <w:rStyle w:val="FontStyle17"/>
        </w:rPr>
        <w:br/>
        <w:t>городского округа и муниципального района Ханты-Мансийского</w:t>
      </w:r>
      <w:r>
        <w:rPr>
          <w:rStyle w:val="FontStyle17"/>
        </w:rPr>
        <w:br/>
        <w:t>автономного округа - Югры (далее - орган местного самоуправления).</w:t>
      </w:r>
    </w:p>
    <w:p w:rsidR="00D60BD3" w:rsidRDefault="00BE12C3">
      <w:pPr>
        <w:pStyle w:val="Style10"/>
        <w:widowControl/>
        <w:tabs>
          <w:tab w:val="left" w:pos="1186"/>
        </w:tabs>
        <w:spacing w:line="322" w:lineRule="exact"/>
        <w:ind w:left="701"/>
        <w:rPr>
          <w:rStyle w:val="FontStyle17"/>
        </w:rPr>
      </w:pPr>
      <w:r>
        <w:rPr>
          <w:rStyle w:val="FontStyle17"/>
        </w:rPr>
        <w:t>2.2.</w:t>
      </w:r>
      <w:r>
        <w:rPr>
          <w:rStyle w:val="FontStyle17"/>
        </w:rPr>
        <w:tab/>
        <w:t>В состав Комиссии могут быть включены представители:</w:t>
      </w:r>
      <w:r>
        <w:rPr>
          <w:rStyle w:val="FontStyle17"/>
        </w:rPr>
        <w:br/>
        <w:t>уполномоченного в области архитектуры и (или) градостроительства</w:t>
      </w:r>
    </w:p>
    <w:p w:rsidR="00D60BD3" w:rsidRDefault="00BE12C3">
      <w:pPr>
        <w:pStyle w:val="Style9"/>
        <w:widowControl/>
        <w:spacing w:line="322" w:lineRule="exact"/>
        <w:rPr>
          <w:rStyle w:val="FontStyle17"/>
        </w:rPr>
      </w:pPr>
      <w:r>
        <w:rPr>
          <w:rStyle w:val="FontStyle17"/>
        </w:rPr>
        <w:t>органа местного самоуправления;</w:t>
      </w:r>
    </w:p>
    <w:p w:rsidR="00D60BD3" w:rsidRDefault="00D60BD3">
      <w:pPr>
        <w:pStyle w:val="Style9"/>
        <w:widowControl/>
        <w:spacing w:line="322" w:lineRule="exact"/>
        <w:rPr>
          <w:rStyle w:val="FontStyle17"/>
        </w:rPr>
        <w:sectPr w:rsidR="00D60BD3">
          <w:pgSz w:w="11905" w:h="16837"/>
          <w:pgMar w:top="1362" w:right="1306" w:bottom="1281" w:left="1517" w:header="720" w:footer="720" w:gutter="0"/>
          <w:cols w:space="60"/>
          <w:noEndnote/>
        </w:sectPr>
      </w:pPr>
    </w:p>
    <w:p w:rsidR="00D60BD3" w:rsidRDefault="00BE12C3">
      <w:pPr>
        <w:pStyle w:val="Style7"/>
        <w:widowControl/>
        <w:spacing w:line="322" w:lineRule="exact"/>
        <w:ind w:firstLine="686"/>
        <w:rPr>
          <w:rStyle w:val="FontStyle17"/>
        </w:rPr>
      </w:pPr>
      <w:r>
        <w:rPr>
          <w:rStyle w:val="FontStyle17"/>
        </w:rPr>
        <w:lastRenderedPageBreak/>
        <w:t>уполномоченного в области жилищно-коммунального хозяйства органа местного самоуправления;</w:t>
      </w:r>
    </w:p>
    <w:p w:rsidR="00D60BD3" w:rsidRDefault="00BE12C3">
      <w:pPr>
        <w:pStyle w:val="Style9"/>
        <w:widowControl/>
        <w:spacing w:line="322" w:lineRule="exact"/>
        <w:ind w:left="691" w:right="2688"/>
        <w:rPr>
          <w:rStyle w:val="FontStyle17"/>
        </w:rPr>
      </w:pPr>
      <w:r>
        <w:rPr>
          <w:rStyle w:val="FontStyle17"/>
        </w:rPr>
        <w:t>органа муниципального жилищного контроля; управляющих организаций;</w:t>
      </w:r>
    </w:p>
    <w:p w:rsidR="00D60BD3" w:rsidRDefault="00BE12C3">
      <w:pPr>
        <w:pStyle w:val="Style7"/>
        <w:widowControl/>
        <w:spacing w:line="322" w:lineRule="exact"/>
        <w:ind w:right="24" w:firstLine="696"/>
        <w:rPr>
          <w:rStyle w:val="FontStyle17"/>
        </w:rPr>
      </w:pPr>
      <w:r>
        <w:rPr>
          <w:rStyle w:val="FontStyle17"/>
        </w:rPr>
        <w:t>общественных организаций в сфере жилищно-коммунального хозяйства;</w:t>
      </w:r>
    </w:p>
    <w:p w:rsidR="00D60BD3" w:rsidRDefault="00BE12C3">
      <w:pPr>
        <w:pStyle w:val="Style7"/>
        <w:widowControl/>
        <w:spacing w:line="322" w:lineRule="exact"/>
        <w:ind w:left="701" w:firstLine="0"/>
        <w:jc w:val="left"/>
        <w:rPr>
          <w:rStyle w:val="FontStyle17"/>
        </w:rPr>
      </w:pPr>
      <w:r>
        <w:rPr>
          <w:rStyle w:val="FontStyle17"/>
        </w:rPr>
        <w:t>собственников помещений в многоквартирных домах;</w:t>
      </w:r>
    </w:p>
    <w:p w:rsidR="00D60BD3" w:rsidRDefault="00BE12C3">
      <w:pPr>
        <w:pStyle w:val="Style7"/>
        <w:widowControl/>
        <w:spacing w:line="322" w:lineRule="exact"/>
        <w:ind w:firstLine="686"/>
        <w:rPr>
          <w:rStyle w:val="FontStyle17"/>
        </w:rPr>
      </w:pPr>
      <w:r>
        <w:rPr>
          <w:rStyle w:val="FontStyle17"/>
        </w:rPr>
        <w:t>иных органов местного самоуправления и организаций, в том числе общественных, осуществляющих деятельность на территории соответствующего муниципального образования.</w:t>
      </w:r>
    </w:p>
    <w:p w:rsidR="00D60BD3" w:rsidRDefault="00D60BD3">
      <w:pPr>
        <w:pStyle w:val="Style9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D60BD3" w:rsidRDefault="00BE12C3">
      <w:pPr>
        <w:pStyle w:val="Style9"/>
        <w:widowControl/>
        <w:spacing w:before="101" w:line="240" w:lineRule="auto"/>
        <w:ind w:right="29"/>
        <w:jc w:val="center"/>
        <w:rPr>
          <w:rStyle w:val="FontStyle17"/>
        </w:rPr>
      </w:pPr>
      <w:r>
        <w:rPr>
          <w:rStyle w:val="FontStyle17"/>
        </w:rPr>
        <w:t>3. Полномочия Комиссии</w:t>
      </w:r>
    </w:p>
    <w:p w:rsidR="00D60BD3" w:rsidRDefault="00D60BD3">
      <w:pPr>
        <w:pStyle w:val="Style7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D60BD3" w:rsidRDefault="00BE12C3">
      <w:pPr>
        <w:pStyle w:val="Style7"/>
        <w:widowControl/>
        <w:spacing w:before="82" w:line="322" w:lineRule="exact"/>
        <w:ind w:left="706" w:firstLine="0"/>
        <w:jc w:val="left"/>
        <w:rPr>
          <w:rStyle w:val="FontStyle17"/>
        </w:rPr>
      </w:pPr>
      <w:r>
        <w:rPr>
          <w:rStyle w:val="FontStyle17"/>
        </w:rPr>
        <w:t>Основными полномочиями Комиссии являются:</w:t>
      </w:r>
    </w:p>
    <w:p w:rsidR="00D60BD3" w:rsidRPr="00391B2B" w:rsidRDefault="00BE12C3" w:rsidP="0057113C">
      <w:pPr>
        <w:pStyle w:val="Style8"/>
        <w:widowControl/>
        <w:numPr>
          <w:ilvl w:val="0"/>
          <w:numId w:val="2"/>
        </w:numPr>
        <w:tabs>
          <w:tab w:val="left" w:pos="1440"/>
        </w:tabs>
        <w:spacing w:line="322" w:lineRule="exact"/>
        <w:ind w:firstLine="701"/>
        <w:rPr>
          <w:rStyle w:val="FontStyle17"/>
          <w:color w:val="FF0000"/>
        </w:rPr>
      </w:pPr>
      <w:bookmarkStart w:id="0" w:name="_GoBack"/>
      <w:r w:rsidRPr="00391B2B">
        <w:rPr>
          <w:rStyle w:val="FontStyle17"/>
          <w:color w:val="FF0000"/>
        </w:rPr>
        <w:t>Принятие решения о необходимости или отсутствии необходимости проведения капитального ремонта общего имущества в многоквартирных домах, в отношении всех многоквартирных домов, расположенных на территории соответствующего муниципального образования, содержащего информацию:</w:t>
      </w:r>
    </w:p>
    <w:bookmarkEnd w:id="0"/>
    <w:p w:rsidR="00D60BD3" w:rsidRDefault="00BE12C3">
      <w:pPr>
        <w:pStyle w:val="Style7"/>
        <w:widowControl/>
        <w:spacing w:line="322" w:lineRule="exact"/>
        <w:rPr>
          <w:rStyle w:val="FontStyle17"/>
        </w:rPr>
      </w:pPr>
      <w:r>
        <w:rPr>
          <w:rStyle w:val="FontStyle17"/>
        </w:rPr>
        <w:t>о включении многоквартирного дома в региональную программу при ее очередной актуализации или об исключении многоквартирного дома из региональной программы при ее очередной актуализации;</w:t>
      </w:r>
    </w:p>
    <w:p w:rsidR="00D60BD3" w:rsidRDefault="00BE12C3">
      <w:pPr>
        <w:pStyle w:val="Style7"/>
        <w:widowControl/>
        <w:spacing w:line="322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о видах работ по капитальному ремонту многоквартирного дома;</w:t>
      </w:r>
    </w:p>
    <w:p w:rsidR="00D60BD3" w:rsidRDefault="00BE12C3">
      <w:pPr>
        <w:pStyle w:val="Style7"/>
        <w:widowControl/>
        <w:spacing w:line="322" w:lineRule="exact"/>
        <w:ind w:firstLine="696"/>
        <w:rPr>
          <w:rStyle w:val="FontStyle17"/>
        </w:rPr>
      </w:pPr>
      <w:r>
        <w:rPr>
          <w:rStyle w:val="FontStyle17"/>
        </w:rPr>
        <w:t>о сроках проведения работ по капитальному ремонту многоквартирного дома.</w:t>
      </w:r>
    </w:p>
    <w:p w:rsidR="00D60BD3" w:rsidRDefault="00BE12C3">
      <w:pPr>
        <w:pStyle w:val="Style7"/>
        <w:widowControl/>
        <w:spacing w:line="322" w:lineRule="exact"/>
        <w:rPr>
          <w:rStyle w:val="FontStyle17"/>
        </w:rPr>
      </w:pPr>
      <w:r>
        <w:rPr>
          <w:rStyle w:val="FontStyle17"/>
        </w:rPr>
        <w:t>Данное решение принимается Комиссией по отношению ко всем многоквартирным домам, расположенным на территории соответствующего муниципального образования, на основании результатов мониторинга технического состояния многоквартирных домов, осуществленного в соответствии с постановлением Правительства Ханты-Мансийского автономного округа - Югры от 6 декабря 2013 года № 535-п «Об утверждении Порядка осуществления мониторинга технического состояния многоквартирных домов, расположенных на территории Ханты-Мансийского автономного округа - Югры».</w:t>
      </w:r>
    </w:p>
    <w:p w:rsidR="00D60BD3" w:rsidRDefault="00BE12C3" w:rsidP="0057113C">
      <w:pPr>
        <w:pStyle w:val="Style8"/>
        <w:widowControl/>
        <w:numPr>
          <w:ilvl w:val="0"/>
          <w:numId w:val="3"/>
        </w:numPr>
        <w:tabs>
          <w:tab w:val="left" w:pos="1440"/>
        </w:tabs>
        <w:spacing w:line="322" w:lineRule="exact"/>
        <w:ind w:firstLine="701"/>
        <w:rPr>
          <w:rStyle w:val="FontStyle17"/>
        </w:rPr>
      </w:pPr>
      <w:r>
        <w:rPr>
          <w:rStyle w:val="FontStyle17"/>
        </w:rPr>
        <w:t>Осуществление обследования многоквартирного дома, по которому отсутствуют результаты мониторинга технического состояния, либо по которому есть основания сомневаться в достоверности таких сведений.</w:t>
      </w:r>
    </w:p>
    <w:p w:rsidR="00D60BD3" w:rsidRDefault="00D60BD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D60BD3" w:rsidRDefault="00BE12C3">
      <w:pPr>
        <w:pStyle w:val="Style9"/>
        <w:widowControl/>
        <w:spacing w:before="96" w:line="240" w:lineRule="auto"/>
        <w:jc w:val="center"/>
        <w:rPr>
          <w:rStyle w:val="FontStyle17"/>
        </w:rPr>
      </w:pPr>
      <w:r>
        <w:rPr>
          <w:rStyle w:val="FontStyle17"/>
        </w:rPr>
        <w:t>4. Применение решений Комиссии</w:t>
      </w:r>
    </w:p>
    <w:p w:rsidR="00D60BD3" w:rsidRDefault="00D60BD3">
      <w:pPr>
        <w:pStyle w:val="Style7"/>
        <w:widowControl/>
        <w:spacing w:line="240" w:lineRule="exact"/>
        <w:ind w:firstLine="686"/>
        <w:rPr>
          <w:sz w:val="20"/>
          <w:szCs w:val="20"/>
        </w:rPr>
      </w:pPr>
    </w:p>
    <w:p w:rsidR="00D60BD3" w:rsidRDefault="00BE12C3">
      <w:pPr>
        <w:pStyle w:val="Style7"/>
        <w:widowControl/>
        <w:spacing w:before="77" w:line="322" w:lineRule="exact"/>
        <w:ind w:firstLine="686"/>
        <w:rPr>
          <w:rStyle w:val="FontStyle17"/>
        </w:rPr>
      </w:pPr>
      <w:r>
        <w:rPr>
          <w:rStyle w:val="FontStyle17"/>
        </w:rPr>
        <w:t>4.1. Решения, указанные в пункте 3.1 Порядка, используются соответствующими органами местного самоуправления муниципальных образований при формировании сведений о выбытии или появлении</w:t>
      </w:r>
    </w:p>
    <w:p w:rsidR="00D60BD3" w:rsidRDefault="00D60BD3">
      <w:pPr>
        <w:pStyle w:val="Style7"/>
        <w:widowControl/>
        <w:spacing w:before="77" w:line="322" w:lineRule="exact"/>
        <w:ind w:firstLine="686"/>
        <w:rPr>
          <w:rStyle w:val="FontStyle17"/>
        </w:rPr>
        <w:sectPr w:rsidR="00D60BD3">
          <w:pgSz w:w="11905" w:h="16837"/>
          <w:pgMar w:top="1343" w:right="1311" w:bottom="1276" w:left="1508" w:header="720" w:footer="720" w:gutter="0"/>
          <w:cols w:space="60"/>
          <w:noEndnote/>
        </w:sectPr>
      </w:pPr>
    </w:p>
    <w:p w:rsidR="00D60BD3" w:rsidRDefault="00BE12C3">
      <w:pPr>
        <w:pStyle w:val="Style7"/>
        <w:widowControl/>
        <w:spacing w:line="322" w:lineRule="exact"/>
        <w:ind w:firstLine="0"/>
        <w:rPr>
          <w:rStyle w:val="FontStyle17"/>
        </w:rPr>
      </w:pPr>
      <w:r>
        <w:rPr>
          <w:rStyle w:val="FontStyle17"/>
        </w:rPr>
        <w:lastRenderedPageBreak/>
        <w:t>многоквартирных домов, подлежащих исключению (включению) в программу, установленных пунктом 3.2 Порядка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-Югры, утвержденного постановлением Правительства Ханты-Мансийского автономного округа - Югры от 25 декабря 2013 года № 568-п.</w:t>
      </w:r>
    </w:p>
    <w:p w:rsidR="00D60BD3" w:rsidRDefault="00BE12C3">
      <w:pPr>
        <w:pStyle w:val="Style7"/>
        <w:widowControl/>
        <w:spacing w:line="322" w:lineRule="exact"/>
        <w:ind w:firstLine="696"/>
        <w:rPr>
          <w:rStyle w:val="FontStyle17"/>
        </w:rPr>
      </w:pPr>
      <w:r>
        <w:rPr>
          <w:rStyle w:val="FontStyle17"/>
        </w:rPr>
        <w:t>4.2. Департамент жилищно-коммунального комплекса и энергетики Ханты-Мансийского автономного округа - Югры и Югорский фонд капитального ремонта многоквартирных домов вправе запрашивать у органов местного самоуправления решения, указанные в пункте 3.1</w:t>
      </w:r>
    </w:p>
    <w:p w:rsidR="00D60BD3" w:rsidRDefault="00BE12C3">
      <w:pPr>
        <w:pStyle w:val="Style2"/>
        <w:widowControl/>
        <w:spacing w:before="19"/>
        <w:rPr>
          <w:rStyle w:val="FontStyle17"/>
        </w:rPr>
      </w:pPr>
      <w:r>
        <w:rPr>
          <w:rStyle w:val="FontStyle17"/>
        </w:rPr>
        <w:t>Порядка.</w:t>
      </w:r>
    </w:p>
    <w:p w:rsidR="00BE12C3" w:rsidRDefault="0057113C">
      <w:pPr>
        <w:widowControl/>
        <w:ind w:left="3672" w:right="3130"/>
      </w:pPr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2C3">
      <w:pgSz w:w="11905" w:h="16837"/>
      <w:pgMar w:top="1321" w:right="1320" w:bottom="1440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A4" w:rsidRDefault="00A952A4">
      <w:r>
        <w:separator/>
      </w:r>
    </w:p>
  </w:endnote>
  <w:endnote w:type="continuationSeparator" w:id="0">
    <w:p w:rsidR="00A952A4" w:rsidRDefault="00A9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D3" w:rsidRDefault="00BE12C3">
    <w:pPr>
      <w:pStyle w:val="Style11"/>
      <w:widowControl/>
      <w:ind w:left="21" w:right="-22"/>
      <w:jc w:val="both"/>
      <w:rPr>
        <w:rStyle w:val="FontStyle18"/>
      </w:rPr>
    </w:pPr>
    <w:r>
      <w:rPr>
        <w:rStyle w:val="FontStyle18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D3" w:rsidRDefault="00D60BD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A4" w:rsidRDefault="00A952A4">
      <w:r>
        <w:separator/>
      </w:r>
    </w:p>
  </w:footnote>
  <w:footnote w:type="continuationSeparator" w:id="0">
    <w:p w:rsidR="00A952A4" w:rsidRDefault="00A9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D3" w:rsidRDefault="00BE12C3">
    <w:pPr>
      <w:pStyle w:val="Style11"/>
      <w:widowControl/>
      <w:ind w:left="4514" w:right="-22"/>
      <w:jc w:val="both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391B2B">
      <w:rPr>
        <w:rStyle w:val="FontStyle18"/>
        <w:noProof/>
      </w:rPr>
      <w:t>3</w:t>
    </w:r>
    <w:r>
      <w:rPr>
        <w:rStyle w:val="FontStyle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D3" w:rsidRDefault="00D60BD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97B"/>
    <w:multiLevelType w:val="singleLevel"/>
    <w:tmpl w:val="463841A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EF7A9C"/>
    <w:multiLevelType w:val="singleLevel"/>
    <w:tmpl w:val="2A1CC922"/>
    <w:lvl w:ilvl="0">
      <w:start w:val="2"/>
      <w:numFmt w:val="decimal"/>
      <w:lvlText w:val="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0697424"/>
    <w:multiLevelType w:val="singleLevel"/>
    <w:tmpl w:val="C3342430"/>
    <w:lvl w:ilvl="0">
      <w:start w:val="1"/>
      <w:numFmt w:val="decimal"/>
      <w:lvlText w:val="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C"/>
    <w:rsid w:val="00391B2B"/>
    <w:rsid w:val="0057113C"/>
    <w:rsid w:val="00A952A4"/>
    <w:rsid w:val="00BE12C3"/>
    <w:rsid w:val="00D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67A041-91AD-49F1-BAED-D57C018F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pPr>
      <w:spacing w:line="323" w:lineRule="exact"/>
      <w:ind w:firstLine="691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ind w:firstLine="696"/>
      <w:jc w:val="both"/>
    </w:pPr>
  </w:style>
  <w:style w:type="paragraph" w:customStyle="1" w:styleId="Style9">
    <w:name w:val="Style9"/>
    <w:basedOn w:val="a"/>
    <w:uiPriority w:val="99"/>
    <w:pPr>
      <w:spacing w:line="319" w:lineRule="exact"/>
    </w:pPr>
  </w:style>
  <w:style w:type="paragraph" w:customStyle="1" w:styleId="Style10">
    <w:name w:val="Style10"/>
    <w:basedOn w:val="a"/>
    <w:uiPriority w:val="99"/>
    <w:pPr>
      <w:spacing w:line="326" w:lineRule="exact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color w:val="000000"/>
      <w:spacing w:val="30"/>
      <w:sz w:val="38"/>
      <w:szCs w:val="3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71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113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1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113C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dcterms:created xsi:type="dcterms:W3CDTF">2016-01-28T10:10:00Z</dcterms:created>
  <dcterms:modified xsi:type="dcterms:W3CDTF">2016-03-30T13:12:00Z</dcterms:modified>
</cp:coreProperties>
</file>